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03734F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="00C41493" w:rsidRPr="00C41493">
        <w:rPr>
          <w:rFonts w:ascii="GHEA Mariam" w:hAnsi="GHEA Mariam"/>
          <w:sz w:val="24"/>
          <w:szCs w:val="24"/>
          <w:lang w:val="hy-AM"/>
        </w:rPr>
        <w:t xml:space="preserve"> սեպտեմբերի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1E5CDB">
        <w:rPr>
          <w:rFonts w:ascii="GHEA Mariam" w:hAnsi="GHEA Mariam"/>
          <w:sz w:val="24"/>
          <w:szCs w:val="24"/>
          <w:lang w:val="hy-AM"/>
        </w:rPr>
        <w:t>-</w:t>
      </w:r>
      <w:r w:rsidR="00296E5B">
        <w:rPr>
          <w:rFonts w:ascii="GHEA Mariam" w:hAnsi="GHEA Mariam"/>
          <w:sz w:val="24"/>
          <w:szCs w:val="24"/>
          <w:lang w:val="hy-AM"/>
        </w:rPr>
        <w:t xml:space="preserve"> </w:t>
      </w:r>
      <w:r w:rsidR="00936798">
        <w:rPr>
          <w:rFonts w:ascii="GHEA Mariam" w:hAnsi="GHEA Mariam"/>
          <w:sz w:val="24"/>
          <w:szCs w:val="24"/>
          <w:lang w:val="hy-AM"/>
        </w:rPr>
        <w:t>Ա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Default="00296E5B" w:rsidP="00477447"/>
    <w:p w:rsidR="001E5CDB" w:rsidRDefault="001E5CDB" w:rsidP="001E5CDB">
      <w:pPr>
        <w:spacing w:line="276" w:lineRule="auto"/>
        <w:ind w:firstLine="375"/>
        <w:jc w:val="center"/>
        <w:rPr>
          <w:rFonts w:ascii="GHEA Mariam" w:hAnsi="GHEA Mariam" w:cs="GHEA Grapalat"/>
          <w:bCs/>
          <w:sz w:val="24"/>
          <w:szCs w:val="24"/>
        </w:rPr>
      </w:pPr>
      <w:r w:rsidRPr="001E5CDB">
        <w:rPr>
          <w:rFonts w:ascii="GHEA Mariam" w:hAnsi="GHEA Mariam" w:cs="GHEA Grapalat"/>
          <w:bCs/>
          <w:sz w:val="24"/>
          <w:szCs w:val="24"/>
        </w:rPr>
        <w:t>ԱՆՇԱՐԺ ԳՈՒՅՔ ՀԵՏ ՎԵՐՑՆԵԼՈՒ ԵՎ ԱՄՐԱՑՆԵԼՈՒ ՄԱՍԻՆ</w:t>
      </w:r>
    </w:p>
    <w:p w:rsidR="001E5CDB" w:rsidRPr="001E5CDB" w:rsidRDefault="001E5CDB" w:rsidP="001E5CDB">
      <w:pPr>
        <w:spacing w:line="276" w:lineRule="auto"/>
        <w:ind w:firstLine="375"/>
        <w:jc w:val="center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GHEA Grapalat"/>
          <w:bCs/>
          <w:sz w:val="24"/>
          <w:szCs w:val="24"/>
          <w:lang w:val="hy-AM"/>
        </w:rPr>
        <w:t>--------------------------------------------------------------------------------------------</w:t>
      </w:r>
    </w:p>
    <w:p w:rsidR="001E5CDB" w:rsidRDefault="001E5CDB" w:rsidP="001E5CDB">
      <w:pPr>
        <w:spacing w:line="276" w:lineRule="auto"/>
        <w:ind w:firstLine="375"/>
        <w:rPr>
          <w:rFonts w:ascii="Sylfaen" w:hAnsi="Sylfaen" w:cs="Sylfaen"/>
          <w:sz w:val="16"/>
          <w:szCs w:val="24"/>
        </w:rPr>
      </w:pPr>
    </w:p>
    <w:p w:rsidR="00BC044B" w:rsidRPr="00F64C59" w:rsidRDefault="00BC044B" w:rsidP="001E5CDB">
      <w:pPr>
        <w:spacing w:line="276" w:lineRule="auto"/>
        <w:ind w:firstLine="375"/>
        <w:rPr>
          <w:rFonts w:ascii="Sylfaen" w:hAnsi="Sylfaen" w:cs="Sylfaen"/>
          <w:sz w:val="16"/>
          <w:szCs w:val="24"/>
        </w:rPr>
      </w:pPr>
    </w:p>
    <w:p w:rsidR="001E5CDB" w:rsidRPr="00BC044B" w:rsidRDefault="001E5CDB" w:rsidP="001E5CDB">
      <w:pPr>
        <w:spacing w:line="360" w:lineRule="auto"/>
        <w:ind w:firstLine="567"/>
        <w:jc w:val="both"/>
        <w:rPr>
          <w:rFonts w:ascii="GHEA Mariam" w:hAnsi="GHEA Mariam" w:cs="GHEA Grapalat"/>
          <w:sz w:val="24"/>
          <w:szCs w:val="24"/>
        </w:rPr>
      </w:pPr>
      <w:r w:rsidRPr="001E5CDB">
        <w:rPr>
          <w:rFonts w:ascii="GHEA Mariam" w:hAnsi="GHEA Mariam" w:cs="GHEA Grapalat"/>
          <w:sz w:val="24"/>
          <w:szCs w:val="24"/>
        </w:rPr>
        <w:t>Հիմք ընդունելով «</w:t>
      </w:r>
      <w:r w:rsidRPr="001E5CDB">
        <w:rPr>
          <w:rFonts w:ascii="GHEA Mariam" w:hAnsi="GHEA Mariam" w:cs="GHEA Grapalat"/>
          <w:sz w:val="24"/>
          <w:szCs w:val="24"/>
          <w:lang w:val="ru-RU"/>
        </w:rPr>
        <w:t>Կառավարչական</w:t>
      </w:r>
      <w:r w:rsidRPr="001E5CDB">
        <w:rPr>
          <w:rFonts w:ascii="GHEA Mariam" w:hAnsi="GHEA Mariam" w:cs="GHEA Grapalat"/>
          <w:sz w:val="24"/>
          <w:szCs w:val="24"/>
        </w:rPr>
        <w:t xml:space="preserve"> </w:t>
      </w:r>
      <w:r w:rsidRPr="001E5CDB">
        <w:rPr>
          <w:rFonts w:ascii="GHEA Mariam" w:hAnsi="GHEA Mariam" w:cs="GHEA Grapalat"/>
          <w:sz w:val="24"/>
          <w:szCs w:val="24"/>
          <w:lang w:val="ru-RU"/>
        </w:rPr>
        <w:t>իրավահարաբերությունների</w:t>
      </w:r>
      <w:r w:rsidRPr="001E5CDB">
        <w:rPr>
          <w:rFonts w:ascii="GHEA Mariam" w:hAnsi="GHEA Mariam" w:cs="GHEA Grapalat"/>
          <w:sz w:val="24"/>
          <w:szCs w:val="24"/>
        </w:rPr>
        <w:t xml:space="preserve"> </w:t>
      </w:r>
      <w:r w:rsidRPr="001E5CDB">
        <w:rPr>
          <w:rFonts w:ascii="GHEA Mariam" w:hAnsi="GHEA Mariam" w:cs="GHEA Grapalat"/>
          <w:sz w:val="24"/>
          <w:szCs w:val="24"/>
          <w:lang w:val="ru-RU"/>
        </w:rPr>
        <w:t>կար</w:t>
      </w:r>
      <w:r w:rsidR="00BC044B" w:rsidRPr="00BC044B">
        <w:rPr>
          <w:rFonts w:ascii="GHEA Mariam" w:hAnsi="GHEA Mariam" w:cs="GHEA Grapalat"/>
          <w:sz w:val="24"/>
          <w:szCs w:val="24"/>
        </w:rPr>
        <w:softHyphen/>
      </w:r>
      <w:r w:rsidRPr="001E5CDB">
        <w:rPr>
          <w:rFonts w:ascii="GHEA Mariam" w:hAnsi="GHEA Mariam" w:cs="GHEA Grapalat"/>
          <w:sz w:val="24"/>
          <w:szCs w:val="24"/>
          <w:lang w:val="ru-RU"/>
        </w:rPr>
        <w:t>գավոր</w:t>
      </w:r>
      <w:r w:rsidR="00BC044B" w:rsidRPr="00BC044B">
        <w:rPr>
          <w:rFonts w:ascii="GHEA Mariam" w:hAnsi="GHEA Mariam" w:cs="GHEA Grapalat"/>
          <w:sz w:val="24"/>
          <w:szCs w:val="24"/>
        </w:rPr>
        <w:softHyphen/>
      </w:r>
      <w:r w:rsidRPr="001E5CDB">
        <w:rPr>
          <w:rFonts w:ascii="GHEA Mariam" w:hAnsi="GHEA Mariam" w:cs="GHEA Grapalat"/>
          <w:sz w:val="24"/>
          <w:szCs w:val="24"/>
          <w:lang w:val="ru-RU"/>
        </w:rPr>
        <w:t>ման</w:t>
      </w:r>
      <w:r w:rsidRPr="001E5CDB">
        <w:rPr>
          <w:rFonts w:ascii="GHEA Mariam" w:hAnsi="GHEA Mariam" w:cs="GHEA Grapalat"/>
          <w:sz w:val="24"/>
          <w:szCs w:val="24"/>
        </w:rPr>
        <w:t xml:space="preserve"> </w:t>
      </w:r>
      <w:r w:rsidRPr="001E5CDB">
        <w:rPr>
          <w:rFonts w:ascii="GHEA Mariam" w:hAnsi="GHEA Mariam" w:cs="GHEA Grapalat"/>
          <w:sz w:val="24"/>
          <w:szCs w:val="24"/>
          <w:lang w:val="ru-RU"/>
        </w:rPr>
        <w:t>մասին</w:t>
      </w:r>
      <w:r w:rsidRPr="001E5CDB">
        <w:rPr>
          <w:rFonts w:ascii="GHEA Mariam" w:hAnsi="GHEA Mariam" w:cs="GHEA Grapalat"/>
          <w:sz w:val="24"/>
          <w:szCs w:val="24"/>
        </w:rPr>
        <w:t xml:space="preserve">» </w:t>
      </w:r>
      <w:r w:rsidRPr="001E5CDB">
        <w:rPr>
          <w:rFonts w:ascii="GHEA Mariam" w:hAnsi="GHEA Mariam" w:cs="GHEA Grapalat"/>
          <w:sz w:val="24"/>
          <w:szCs w:val="24"/>
          <w:lang w:val="ru-RU"/>
        </w:rPr>
        <w:t>Հայաստանի</w:t>
      </w:r>
      <w:r w:rsidRPr="001E5CDB">
        <w:rPr>
          <w:rFonts w:ascii="GHEA Mariam" w:hAnsi="GHEA Mariam" w:cs="GHEA Grapalat"/>
          <w:sz w:val="24"/>
          <w:szCs w:val="24"/>
        </w:rPr>
        <w:t xml:space="preserve"> </w:t>
      </w:r>
      <w:r w:rsidRPr="001E5CDB">
        <w:rPr>
          <w:rFonts w:ascii="GHEA Mariam" w:hAnsi="GHEA Mariam" w:cs="GHEA Grapalat"/>
          <w:sz w:val="24"/>
          <w:szCs w:val="24"/>
          <w:lang w:val="ru-RU"/>
        </w:rPr>
        <w:t>Հանրապետության</w:t>
      </w:r>
      <w:r w:rsidRPr="001E5CDB">
        <w:rPr>
          <w:rFonts w:ascii="GHEA Mariam" w:hAnsi="GHEA Mariam" w:cs="GHEA Grapalat"/>
          <w:sz w:val="24"/>
          <w:szCs w:val="24"/>
        </w:rPr>
        <w:t xml:space="preserve"> </w:t>
      </w:r>
      <w:r w:rsidRPr="001E5CDB">
        <w:rPr>
          <w:rFonts w:ascii="GHEA Mariam" w:hAnsi="GHEA Mariam" w:cs="GHEA Grapalat"/>
          <w:sz w:val="24"/>
          <w:szCs w:val="24"/>
          <w:lang w:val="ru-RU"/>
        </w:rPr>
        <w:t>օրենքի</w:t>
      </w:r>
      <w:r w:rsidRPr="001E5CDB">
        <w:rPr>
          <w:rFonts w:ascii="GHEA Mariam" w:hAnsi="GHEA Mariam" w:cs="GHEA Grapalat"/>
          <w:sz w:val="24"/>
          <w:szCs w:val="24"/>
        </w:rPr>
        <w:t xml:space="preserve"> 5-</w:t>
      </w:r>
      <w:r w:rsidRPr="001E5CDB">
        <w:rPr>
          <w:rFonts w:ascii="GHEA Mariam" w:hAnsi="GHEA Mariam" w:cs="GHEA Grapalat"/>
          <w:sz w:val="24"/>
          <w:szCs w:val="24"/>
          <w:lang w:val="ru-RU"/>
        </w:rPr>
        <w:t>րդ</w:t>
      </w:r>
      <w:r w:rsidRPr="001E5CDB">
        <w:rPr>
          <w:rFonts w:ascii="GHEA Mariam" w:hAnsi="GHEA Mariam" w:cs="GHEA Grapalat"/>
          <w:sz w:val="24"/>
          <w:szCs w:val="24"/>
        </w:rPr>
        <w:t xml:space="preserve"> </w:t>
      </w:r>
      <w:r w:rsidRPr="001E5CDB">
        <w:rPr>
          <w:rFonts w:ascii="GHEA Mariam" w:hAnsi="GHEA Mariam" w:cs="GHEA Grapalat"/>
          <w:sz w:val="24"/>
          <w:szCs w:val="24"/>
          <w:lang w:val="ru-RU"/>
        </w:rPr>
        <w:t>հոդվածի</w:t>
      </w:r>
      <w:r w:rsidRPr="001E5CDB">
        <w:rPr>
          <w:rFonts w:ascii="GHEA Mariam" w:hAnsi="GHEA Mariam" w:cs="GHEA Grapalat"/>
          <w:sz w:val="24"/>
          <w:szCs w:val="24"/>
        </w:rPr>
        <w:t xml:space="preserve"> 5-րդ, 6-</w:t>
      </w:r>
      <w:r w:rsidRPr="001E5CDB">
        <w:rPr>
          <w:rFonts w:ascii="GHEA Mariam" w:hAnsi="GHEA Mariam" w:cs="GHEA Grapalat"/>
          <w:sz w:val="24"/>
          <w:szCs w:val="24"/>
          <w:lang w:val="ru-RU"/>
        </w:rPr>
        <w:t>րդ</w:t>
      </w:r>
      <w:r w:rsidRPr="001E5CDB">
        <w:rPr>
          <w:rFonts w:ascii="GHEA Mariam" w:hAnsi="GHEA Mariam" w:cs="GHEA Grapalat"/>
          <w:sz w:val="24"/>
          <w:szCs w:val="24"/>
        </w:rPr>
        <w:t xml:space="preserve"> և </w:t>
      </w:r>
      <w:r w:rsidR="00BC044B">
        <w:rPr>
          <w:rFonts w:ascii="GHEA Mariam" w:hAnsi="GHEA Mariam" w:cs="GHEA Grapalat"/>
          <w:sz w:val="24"/>
          <w:szCs w:val="24"/>
          <w:lang w:val="hy-AM"/>
        </w:rPr>
        <w:t xml:space="preserve">  </w:t>
      </w:r>
      <w:r w:rsidRPr="001E5CDB">
        <w:rPr>
          <w:rFonts w:ascii="GHEA Mariam" w:hAnsi="GHEA Mariam" w:cs="GHEA Grapalat"/>
          <w:sz w:val="24"/>
          <w:szCs w:val="24"/>
        </w:rPr>
        <w:t xml:space="preserve">7-րդ </w:t>
      </w:r>
      <w:r w:rsidRPr="001E5CDB">
        <w:rPr>
          <w:rFonts w:ascii="GHEA Mariam" w:hAnsi="GHEA Mariam" w:cs="GHEA Grapalat"/>
          <w:sz w:val="24"/>
          <w:szCs w:val="24"/>
          <w:lang w:val="ru-RU"/>
        </w:rPr>
        <w:t>մաս</w:t>
      </w:r>
      <w:r w:rsidRPr="001E5CDB">
        <w:rPr>
          <w:rFonts w:ascii="GHEA Mariam" w:hAnsi="GHEA Mariam" w:cs="GHEA Grapalat"/>
          <w:sz w:val="24"/>
          <w:szCs w:val="24"/>
        </w:rPr>
        <w:t>երը՝ Հայաստանի Հանրապետության կառավա</w:t>
      </w:r>
      <w:r w:rsidR="00BC044B">
        <w:rPr>
          <w:rFonts w:ascii="GHEA Mariam" w:hAnsi="GHEA Mariam" w:cs="GHEA Grapalat"/>
          <w:sz w:val="24"/>
          <w:szCs w:val="24"/>
        </w:rPr>
        <w:softHyphen/>
      </w:r>
      <w:r w:rsidRPr="001E5CDB">
        <w:rPr>
          <w:rFonts w:ascii="GHEA Mariam" w:hAnsi="GHEA Mariam" w:cs="GHEA Grapalat"/>
          <w:sz w:val="24"/>
          <w:szCs w:val="24"/>
        </w:rPr>
        <w:t>րու</w:t>
      </w:r>
      <w:r w:rsidR="00BC044B">
        <w:rPr>
          <w:rFonts w:ascii="GHEA Mariam" w:hAnsi="GHEA Mariam" w:cs="GHEA Grapalat"/>
          <w:sz w:val="24"/>
          <w:szCs w:val="24"/>
        </w:rPr>
        <w:softHyphen/>
      </w:r>
      <w:r w:rsidRPr="001E5CDB">
        <w:rPr>
          <w:rFonts w:ascii="GHEA Mariam" w:hAnsi="GHEA Mariam" w:cs="GHEA Grapalat"/>
          <w:sz w:val="24"/>
          <w:szCs w:val="24"/>
        </w:rPr>
        <w:t>թյունը</w:t>
      </w:r>
      <w:r w:rsidRPr="001E5CDB">
        <w:rPr>
          <w:rFonts w:ascii="Calibri" w:hAnsi="Calibri" w:cs="Calibri"/>
          <w:sz w:val="24"/>
          <w:szCs w:val="24"/>
        </w:rPr>
        <w:t> </w:t>
      </w:r>
      <w:r w:rsidR="00BC044B">
        <w:rPr>
          <w:rFonts w:ascii="Calibri" w:hAnsi="Calibri" w:cs="Calibri"/>
          <w:sz w:val="24"/>
          <w:szCs w:val="24"/>
          <w:lang w:val="hy-AM"/>
        </w:rPr>
        <w:t xml:space="preserve">   </w:t>
      </w:r>
      <w:r w:rsidRPr="00BC044B">
        <w:rPr>
          <w:rFonts w:ascii="GHEA Mariam" w:hAnsi="GHEA Mariam" w:cs="GHEA Grapalat"/>
          <w:bCs/>
          <w:iCs/>
          <w:sz w:val="24"/>
          <w:szCs w:val="24"/>
        </w:rPr>
        <w:t>ո</w:t>
      </w:r>
      <w:r w:rsidR="00BC044B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BC044B">
        <w:rPr>
          <w:rFonts w:ascii="GHEA Mariam" w:hAnsi="GHEA Mariam" w:cs="GHEA Grapalat"/>
          <w:bCs/>
          <w:iCs/>
          <w:sz w:val="24"/>
          <w:szCs w:val="24"/>
        </w:rPr>
        <w:t>ր</w:t>
      </w:r>
      <w:r w:rsidR="00BC044B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BC044B">
        <w:rPr>
          <w:rFonts w:ascii="GHEA Mariam" w:hAnsi="GHEA Mariam" w:cs="GHEA Grapalat"/>
          <w:bCs/>
          <w:iCs/>
          <w:sz w:val="24"/>
          <w:szCs w:val="24"/>
        </w:rPr>
        <w:t>ո</w:t>
      </w:r>
      <w:r w:rsidR="00BC044B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BC044B">
        <w:rPr>
          <w:rFonts w:ascii="GHEA Mariam" w:hAnsi="GHEA Mariam" w:cs="GHEA Grapalat"/>
          <w:bCs/>
          <w:iCs/>
          <w:sz w:val="24"/>
          <w:szCs w:val="24"/>
        </w:rPr>
        <w:t>շ</w:t>
      </w:r>
      <w:r w:rsidR="00BC044B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BC044B">
        <w:rPr>
          <w:rFonts w:ascii="GHEA Mariam" w:hAnsi="GHEA Mariam" w:cs="GHEA Grapalat"/>
          <w:bCs/>
          <w:iCs/>
          <w:sz w:val="24"/>
          <w:szCs w:val="24"/>
        </w:rPr>
        <w:t>ու</w:t>
      </w:r>
      <w:r w:rsidR="00BC044B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</w:t>
      </w:r>
      <w:r w:rsidRPr="00BC044B">
        <w:rPr>
          <w:rFonts w:ascii="GHEA Mariam" w:hAnsi="GHEA Mariam" w:cs="GHEA Grapalat"/>
          <w:bCs/>
          <w:iCs/>
          <w:sz w:val="24"/>
          <w:szCs w:val="24"/>
        </w:rPr>
        <w:t xml:space="preserve">մ </w:t>
      </w:r>
      <w:r w:rsidR="00BC044B">
        <w:rPr>
          <w:rFonts w:ascii="GHEA Mariam" w:hAnsi="GHEA Mariam" w:cs="GHEA Grapalat"/>
          <w:bCs/>
          <w:iCs/>
          <w:sz w:val="24"/>
          <w:szCs w:val="24"/>
          <w:lang w:val="hy-AM"/>
        </w:rPr>
        <w:t xml:space="preserve">  </w:t>
      </w:r>
      <w:r w:rsidRPr="00BC044B">
        <w:rPr>
          <w:rFonts w:ascii="GHEA Mariam" w:hAnsi="GHEA Mariam" w:cs="GHEA Grapalat"/>
          <w:bCs/>
          <w:iCs/>
          <w:sz w:val="24"/>
          <w:szCs w:val="24"/>
        </w:rPr>
        <w:t>է</w:t>
      </w:r>
      <w:r w:rsidRPr="00BC044B">
        <w:rPr>
          <w:rFonts w:ascii="GHEA Mariam" w:hAnsi="GHEA Mariam" w:cs="GHEA Grapalat"/>
          <w:sz w:val="24"/>
          <w:szCs w:val="24"/>
        </w:rPr>
        <w:t>.</w:t>
      </w:r>
    </w:p>
    <w:p w:rsidR="001E5CDB" w:rsidRPr="001E5CDB" w:rsidRDefault="001E5CDB" w:rsidP="001E5CDB">
      <w:pPr>
        <w:spacing w:line="360" w:lineRule="auto"/>
        <w:ind w:firstLine="567"/>
        <w:jc w:val="both"/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</w:pPr>
      <w:r w:rsidRPr="001E5CDB">
        <w:rPr>
          <w:rFonts w:ascii="GHEA Mariam" w:hAnsi="GHEA Mariam" w:cs="GHEA Grapalat"/>
          <w:sz w:val="24"/>
          <w:szCs w:val="24"/>
        </w:rPr>
        <w:t xml:space="preserve">1. </w:t>
      </w:r>
      <w:r w:rsidRPr="001E5CDB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Հայաստանի Հանրապետության սեփականությունը հանդիսացող</w:t>
      </w:r>
      <w:r w:rsidR="00BC044B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1E5CDB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 xml:space="preserve"> քաղաք Երևան, Շենգավիթ, Շիրակի փողոց 39/1 հասցեում գտնվող` </w:t>
      </w:r>
      <w:r w:rsidRPr="001E5CDB">
        <w:rPr>
          <w:rFonts w:ascii="GHEA Mariam" w:hAnsi="GHEA Mariam"/>
          <w:color w:val="000000"/>
          <w:sz w:val="24"/>
          <w:szCs w:val="24"/>
          <w:lang w:val="hy-AM"/>
        </w:rPr>
        <w:t xml:space="preserve">583,639,431 </w:t>
      </w:r>
      <w:r w:rsidRPr="001E5CDB">
        <w:rPr>
          <w:rFonts w:ascii="GHEA Mariam" w:hAnsi="GHEA Mariam"/>
          <w:color w:val="000000"/>
          <w:sz w:val="24"/>
          <w:szCs w:val="24"/>
        </w:rPr>
        <w:t xml:space="preserve">ՀՀ </w:t>
      </w:r>
      <w:r w:rsidRPr="001E5CDB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դրամ շուկայական արժեքին մոտարկված կադաստրային արժեքով 7320.55 քառ. մետր ընդհանուր մակերեսով անշարժ գույքը և դրա զբաղեցրած` սպասարկման և օգտա</w:t>
      </w:r>
      <w:r w:rsidR="00BC044B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softHyphen/>
      </w:r>
      <w:r w:rsidRPr="001E5CDB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գործման համար անհրաժեշտ</w:t>
      </w:r>
      <w:r w:rsidR="00607D9A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՝</w:t>
      </w:r>
      <w:bookmarkStart w:id="0" w:name="_GoBack"/>
      <w:bookmarkEnd w:id="0"/>
      <w:r w:rsidRPr="001E5CDB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 xml:space="preserve"> 190,309,242 դրամ կադաստրային արժեքով 1.81009 հա հողատարածքը (վկայական </w:t>
      </w:r>
      <w:r w:rsidRPr="001E5CDB">
        <w:rPr>
          <w:rFonts w:ascii="GHEA Mariam" w:hAnsi="GHEA Mariam"/>
          <w:color w:val="000000"/>
          <w:sz w:val="24"/>
          <w:szCs w:val="24"/>
          <w:lang w:val="hy-AM"/>
        </w:rPr>
        <w:t>N 12042023-01-0213</w:t>
      </w:r>
      <w:r w:rsidR="00BC044B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,</w:t>
      </w:r>
      <w:r w:rsidR="00BC044B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E5CDB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այսուհետ` անշարժ գույք) հետ վերցնել</w:t>
      </w:r>
      <w:r w:rsidRPr="001E5CDB">
        <w:rPr>
          <w:rFonts w:ascii="GHEA Mariam" w:hAnsi="GHEA Mariam" w:cs="GHEA Grapalat"/>
          <w:sz w:val="24"/>
          <w:szCs w:val="24"/>
        </w:rPr>
        <w:t xml:space="preserve"> Հայաստանի Հանրապետության տարածքային կառավարման և ենթակա</w:t>
      </w:r>
      <w:r w:rsidR="00BC044B">
        <w:rPr>
          <w:rFonts w:ascii="GHEA Mariam" w:hAnsi="GHEA Mariam" w:cs="GHEA Grapalat"/>
          <w:sz w:val="24"/>
          <w:szCs w:val="24"/>
        </w:rPr>
        <w:softHyphen/>
      </w:r>
      <w:r w:rsidRPr="001E5CDB">
        <w:rPr>
          <w:rFonts w:ascii="GHEA Mariam" w:hAnsi="GHEA Mariam" w:cs="GHEA Grapalat"/>
          <w:sz w:val="24"/>
          <w:szCs w:val="24"/>
        </w:rPr>
        <w:t>ռուցվածքների նախարարության պետական գույքի կառավարման կոմիտեից</w:t>
      </w:r>
      <w:r w:rsidRPr="001E5CDB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 xml:space="preserve"> և ամրացնել </w:t>
      </w:r>
      <w:r w:rsidRPr="001E5CDB">
        <w:rPr>
          <w:rFonts w:ascii="GHEA Mariam" w:hAnsi="GHEA Mariam" w:cs="GHEA Grapalat"/>
          <w:sz w:val="24"/>
          <w:szCs w:val="24"/>
        </w:rPr>
        <w:t>Հայաստանի Հանրապետության պաշտպանության նախարարությանը</w:t>
      </w:r>
      <w:r w:rsidRPr="001E5CDB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:</w:t>
      </w:r>
      <w:r w:rsidRPr="001E5CDB">
        <w:rPr>
          <w:rFonts w:ascii="GHEA Mariam" w:hAnsi="GHEA Mariam" w:cs="GHEA Grapalat"/>
          <w:sz w:val="24"/>
          <w:szCs w:val="24"/>
        </w:rPr>
        <w:t xml:space="preserve"> </w:t>
      </w:r>
    </w:p>
    <w:p w:rsidR="001E5CDB" w:rsidRPr="001E5CDB" w:rsidRDefault="001E5CDB" w:rsidP="001E5CDB">
      <w:pPr>
        <w:spacing w:line="360" w:lineRule="auto"/>
        <w:ind w:firstLine="567"/>
        <w:jc w:val="both"/>
        <w:rPr>
          <w:rFonts w:ascii="GHEA Mariam" w:hAnsi="GHEA Mariam" w:cs="GHEA Grapalat"/>
          <w:sz w:val="24"/>
          <w:szCs w:val="24"/>
        </w:rPr>
      </w:pPr>
      <w:r w:rsidRPr="001E5CDB">
        <w:rPr>
          <w:rFonts w:ascii="GHEA Mariam" w:hAnsi="GHEA Mariam" w:cs="GHEA Grapalat"/>
          <w:sz w:val="24"/>
          <w:szCs w:val="24"/>
        </w:rPr>
        <w:t xml:space="preserve">2. </w:t>
      </w:r>
      <w:r w:rsidRPr="00BC044B">
        <w:rPr>
          <w:rFonts w:ascii="GHEA Mariam" w:hAnsi="GHEA Mariam" w:cs="GHEA Grapalat"/>
          <w:spacing w:val="-6"/>
          <w:sz w:val="24"/>
          <w:szCs w:val="24"/>
        </w:rPr>
        <w:t>Հայաստանի Հանրապետության պաշտպանության նախարարին՝ Հայաստանի</w:t>
      </w:r>
      <w:r w:rsidRPr="001E5CDB">
        <w:rPr>
          <w:rFonts w:ascii="GHEA Mariam" w:hAnsi="GHEA Mariam" w:cs="GHEA Grapalat"/>
          <w:sz w:val="24"/>
          <w:szCs w:val="24"/>
        </w:rPr>
        <w:t xml:space="preserve"> Հանրապետության տարածքային կառավարման և ենթակառուցվածքների նախա</w:t>
      </w:r>
      <w:r w:rsidR="00BC044B">
        <w:rPr>
          <w:rFonts w:ascii="GHEA Mariam" w:hAnsi="GHEA Mariam" w:cs="GHEA Grapalat"/>
          <w:sz w:val="24"/>
          <w:szCs w:val="24"/>
        </w:rPr>
        <w:softHyphen/>
      </w:r>
      <w:r w:rsidRPr="001E5CDB">
        <w:rPr>
          <w:rFonts w:ascii="GHEA Mariam" w:hAnsi="GHEA Mariam" w:cs="GHEA Grapalat"/>
          <w:sz w:val="24"/>
          <w:szCs w:val="24"/>
        </w:rPr>
        <w:t>րարության պետական գույքի կառավարման կոմիտեի նախագահի հետ համատեղ</w:t>
      </w:r>
      <w:r w:rsidR="00BC044B">
        <w:rPr>
          <w:rFonts w:ascii="GHEA Mariam" w:hAnsi="GHEA Mariam" w:cs="GHEA Grapalat"/>
          <w:sz w:val="24"/>
          <w:szCs w:val="24"/>
          <w:lang w:val="hy-AM"/>
        </w:rPr>
        <w:t>՝</w:t>
      </w:r>
      <w:r w:rsidRPr="001E5CDB">
        <w:rPr>
          <w:rFonts w:ascii="GHEA Mariam" w:hAnsi="GHEA Mariam" w:cs="GHEA Grapalat"/>
          <w:sz w:val="24"/>
          <w:szCs w:val="24"/>
        </w:rPr>
        <w:t xml:space="preserve"> </w:t>
      </w:r>
      <w:r w:rsidRPr="001E5CDB">
        <w:rPr>
          <w:rFonts w:ascii="GHEA Mariam" w:hAnsi="GHEA Mariam" w:cs="GHEA Grapalat"/>
          <w:sz w:val="24"/>
          <w:szCs w:val="24"/>
          <w:lang w:val="hy-AM"/>
        </w:rPr>
        <w:t xml:space="preserve">սույն որոշումն ուժի մեջ մտնելուց հետո </w:t>
      </w:r>
      <w:r w:rsidRPr="001E5CDB">
        <w:rPr>
          <w:rFonts w:ascii="GHEA Mariam" w:hAnsi="GHEA Mariam" w:cs="GHEA Grapalat"/>
          <w:sz w:val="24"/>
          <w:szCs w:val="24"/>
        </w:rPr>
        <w:t>եռ</w:t>
      </w:r>
      <w:r w:rsidRPr="001E5CDB">
        <w:rPr>
          <w:rFonts w:ascii="GHEA Mariam" w:hAnsi="GHEA Mariam" w:cs="GHEA Grapalat"/>
          <w:sz w:val="24"/>
          <w:szCs w:val="24"/>
          <w:lang w:val="ru-RU"/>
        </w:rPr>
        <w:t>ամսյա</w:t>
      </w:r>
      <w:r w:rsidRPr="001E5CDB">
        <w:rPr>
          <w:rFonts w:ascii="GHEA Mariam" w:hAnsi="GHEA Mariam" w:cs="GHEA Grapalat"/>
          <w:sz w:val="24"/>
          <w:szCs w:val="24"/>
        </w:rPr>
        <w:t xml:space="preserve"> </w:t>
      </w:r>
      <w:r w:rsidRPr="001E5CDB">
        <w:rPr>
          <w:rFonts w:ascii="GHEA Mariam" w:hAnsi="GHEA Mariam" w:cs="GHEA Grapalat"/>
          <w:sz w:val="24"/>
          <w:szCs w:val="24"/>
          <w:lang w:val="hy-AM"/>
        </w:rPr>
        <w:t>ժամկետում</w:t>
      </w:r>
      <w:r w:rsidRPr="001E5CDB">
        <w:rPr>
          <w:rFonts w:ascii="GHEA Mariam" w:hAnsi="GHEA Mariam" w:cs="GHEA Grapalat"/>
          <w:sz w:val="24"/>
          <w:szCs w:val="24"/>
        </w:rPr>
        <w:t xml:space="preserve"> Հայաստանի </w:t>
      </w:r>
      <w:r w:rsidRPr="00BC044B">
        <w:rPr>
          <w:rFonts w:ascii="GHEA Mariam" w:hAnsi="GHEA Mariam" w:cs="GHEA Grapalat"/>
          <w:spacing w:val="-2"/>
          <w:sz w:val="24"/>
          <w:szCs w:val="24"/>
        </w:rPr>
        <w:t>Հանրապետության օրենսդրությամբ սահմանված կարգով ապահովել սույն որոշման</w:t>
      </w:r>
      <w:r w:rsidRPr="001E5CDB">
        <w:rPr>
          <w:rFonts w:ascii="GHEA Mariam" w:hAnsi="GHEA Mariam" w:cs="GHEA Grapalat"/>
          <w:sz w:val="24"/>
          <w:szCs w:val="24"/>
        </w:rPr>
        <w:t xml:space="preserve"> </w:t>
      </w:r>
      <w:r w:rsidRPr="001E5CDB">
        <w:rPr>
          <w:rFonts w:ascii="GHEA Mariam" w:hAnsi="GHEA Mariam" w:cs="GHEA Grapalat"/>
          <w:sz w:val="24"/>
          <w:szCs w:val="24"/>
        </w:rPr>
        <w:lastRenderedPageBreak/>
        <w:t xml:space="preserve">1-ին կետում նշված </w:t>
      </w:r>
      <w:r w:rsidRPr="001E5CDB">
        <w:rPr>
          <w:rFonts w:ascii="GHEA Mariam" w:hAnsi="GHEA Mariam" w:cs="GHEA Grapalat"/>
          <w:sz w:val="24"/>
          <w:szCs w:val="24"/>
          <w:lang w:val="hy-AM"/>
        </w:rPr>
        <w:t xml:space="preserve">անշարժ </w:t>
      </w:r>
      <w:r w:rsidRPr="001E5CDB">
        <w:rPr>
          <w:rFonts w:ascii="GHEA Mariam" w:hAnsi="GHEA Mariam" w:cs="GHEA Grapalat"/>
          <w:sz w:val="24"/>
          <w:szCs w:val="24"/>
        </w:rPr>
        <w:t>գույքի հանձնման-ընդունման աշխատանքների իրա</w:t>
      </w:r>
      <w:r w:rsidR="00BC044B">
        <w:rPr>
          <w:rFonts w:ascii="GHEA Mariam" w:hAnsi="GHEA Mariam" w:cs="GHEA Grapalat"/>
          <w:sz w:val="24"/>
          <w:szCs w:val="24"/>
        </w:rPr>
        <w:softHyphen/>
      </w:r>
      <w:r w:rsidRPr="001E5CDB">
        <w:rPr>
          <w:rFonts w:ascii="GHEA Mariam" w:hAnsi="GHEA Mariam" w:cs="GHEA Grapalat"/>
          <w:sz w:val="24"/>
          <w:szCs w:val="24"/>
        </w:rPr>
        <w:t>կանացումը` անշարժ գույքի պետական գրանցման հետ կապված ծախսերն իրակա</w:t>
      </w:r>
      <w:r w:rsidR="00BC044B">
        <w:rPr>
          <w:rFonts w:ascii="GHEA Mariam" w:hAnsi="GHEA Mariam" w:cs="GHEA Grapalat"/>
          <w:sz w:val="24"/>
          <w:szCs w:val="24"/>
        </w:rPr>
        <w:softHyphen/>
      </w:r>
      <w:r w:rsidRPr="001E5CDB">
        <w:rPr>
          <w:rFonts w:ascii="GHEA Mariam" w:hAnsi="GHEA Mariam" w:cs="GHEA Grapalat"/>
          <w:sz w:val="24"/>
          <w:szCs w:val="24"/>
        </w:rPr>
        <w:t>նացնելով Հայաստանի Հանրապետության պաշտպանության նախարարության միջոցների հաշվին:</w:t>
      </w:r>
    </w:p>
    <w:p w:rsidR="001E5CDB" w:rsidRPr="00827036" w:rsidRDefault="001E5CDB" w:rsidP="001E5CDB">
      <w:pPr>
        <w:spacing w:line="276" w:lineRule="auto"/>
        <w:ind w:firstLine="375"/>
        <w:jc w:val="both"/>
        <w:rPr>
          <w:rFonts w:ascii="GHEA Grapalat" w:hAnsi="GHEA Grapalat" w:cs="GHEA Grapalat"/>
          <w:sz w:val="6"/>
          <w:szCs w:val="24"/>
        </w:rPr>
      </w:pPr>
    </w:p>
    <w:p w:rsidR="00296E5B" w:rsidRDefault="00296E5B" w:rsidP="00477447"/>
    <w:p w:rsidR="00296E5B" w:rsidRDefault="00296E5B" w:rsidP="00477447"/>
    <w:p w:rsidR="00296E5B" w:rsidRDefault="00296E5B" w:rsidP="00477447"/>
    <w:p w:rsidR="00AD10EF" w:rsidRPr="00FA0163" w:rsidRDefault="001842E0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B75EAE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D10EF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D10EF" w:rsidRPr="00FA0163" w:rsidRDefault="00AD10EF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AD10EF" w:rsidRPr="00FA0163" w:rsidRDefault="00AD10EF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96E5B" w:rsidRPr="00296E5B" w:rsidRDefault="0092606B" w:rsidP="00AD10EF">
      <w:pPr>
        <w:jc w:val="both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</w:t>
      </w:r>
    </w:p>
    <w:sectPr w:rsidR="00296E5B" w:rsidRPr="00296E5B" w:rsidSect="00BC044B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7A9" w:rsidRDefault="00AC57A9">
      <w:r>
        <w:separator/>
      </w:r>
    </w:p>
  </w:endnote>
  <w:endnote w:type="continuationSeparator" w:id="0">
    <w:p w:rsidR="00AC57A9" w:rsidRDefault="00AC5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7A9" w:rsidRDefault="00AC57A9">
      <w:r>
        <w:separator/>
      </w:r>
    </w:p>
  </w:footnote>
  <w:footnote w:type="continuationSeparator" w:id="0">
    <w:p w:rsidR="00AC57A9" w:rsidRDefault="00AC57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7D9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34F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B6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5CDB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208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4A9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D83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C09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61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2C4D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EFC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07D9A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B4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79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7A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0EF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4C9"/>
    <w:rsid w:val="00B75EAE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44B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493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579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153</cp:revision>
  <dcterms:created xsi:type="dcterms:W3CDTF">2022-03-23T13:26:00Z</dcterms:created>
  <dcterms:modified xsi:type="dcterms:W3CDTF">2024-09-10T06:16:00Z</dcterms:modified>
</cp:coreProperties>
</file>