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A5B9A" w14:textId="69A2A6E6" w:rsidR="004A30FE" w:rsidRPr="00E7770A" w:rsidRDefault="004A30FE" w:rsidP="004A30FE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564D6C">
        <w:rPr>
          <w:rFonts w:ascii="Sylfaen" w:eastAsia="Times New Roman" w:hAnsi="Sylfaen" w:cs="Times New Roman"/>
          <w:kern w:val="0"/>
          <w:sz w:val="21"/>
          <w:szCs w:val="21"/>
          <w:lang w:eastAsia="en-GB"/>
          <w14:ligatures w14:val="none"/>
        </w:rPr>
        <w:t> </w:t>
      </w: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 w:val="24"/>
          <w:szCs w:val="24"/>
        </w:rPr>
        <w:t xml:space="preserve"> </w:t>
      </w:r>
      <w:r w:rsidR="000614DC">
        <w:rPr>
          <w:rFonts w:ascii="GHEA Grapalat" w:hAnsi="GHEA Grapalat"/>
          <w:spacing w:val="-8"/>
          <w:sz w:val="24"/>
          <w:szCs w:val="24"/>
        </w:rPr>
        <w:t>8</w:t>
      </w:r>
    </w:p>
    <w:p w14:paraId="4B59CFB9" w14:textId="77777777" w:rsidR="00367B7B" w:rsidRDefault="00367B7B" w:rsidP="004A30FE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</w:t>
      </w:r>
    </w:p>
    <w:p w14:paraId="4B88F0A5" w14:textId="50403C65" w:rsidR="004A30FE" w:rsidRPr="004E6F43" w:rsidRDefault="004A30FE" w:rsidP="004A30FE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կառավարության 2024 թվականի</w:t>
      </w:r>
    </w:p>
    <w:p w14:paraId="5F84D1A4" w14:textId="77777777" w:rsidR="004A30FE" w:rsidRPr="004E6F43" w:rsidRDefault="004A30FE" w:rsidP="004A30FE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4A30FE" w:rsidRPr="00426FDB" w14:paraId="67C3836D" w14:textId="77777777" w:rsidTr="00F15B07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056B6968" w14:textId="77777777" w:rsidR="004A30FE" w:rsidRPr="004E6F43" w:rsidRDefault="004A30FE" w:rsidP="00F15B07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04B772AF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0CB74406" w14:textId="62FEDA16" w:rsidR="004A30FE" w:rsidRPr="00E42CD5" w:rsidRDefault="004A30FE" w:rsidP="00F15B07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N </w:t>
            </w:r>
            <w:r w:rsidRPr="00E42CD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10</w:t>
            </w:r>
          </w:p>
          <w:p w14:paraId="6DB9403E" w14:textId="683F1D28" w:rsidR="004A30FE" w:rsidRPr="004E6F43" w:rsidRDefault="00367B7B" w:rsidP="00F15B07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 Հանրապետության</w:t>
            </w:r>
            <w:r w:rsidR="004A30FE"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76E26ED9" w14:textId="77777777" w:rsidR="004A30FE" w:rsidRPr="004E6F43" w:rsidRDefault="004A30FE" w:rsidP="00F15B07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5295CB88" w14:textId="77777777" w:rsidR="004A30FE" w:rsidRPr="004E6F43" w:rsidRDefault="004A30FE" w:rsidP="004A30FE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57ADFF90" w14:textId="77777777" w:rsidR="004A30FE" w:rsidRPr="004E6F43" w:rsidRDefault="004A30FE" w:rsidP="004A30FE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49322B60" w14:textId="77777777" w:rsidR="004A30FE" w:rsidRPr="004E6F43" w:rsidRDefault="004A30FE" w:rsidP="004A30FE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24B6E994" w14:textId="074A9B4D" w:rsidR="004A30FE" w:rsidRPr="004A30FE" w:rsidRDefault="004A30FE" w:rsidP="004A30F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ՍՏՈՒԳԱԹԵՐԹ N </w:t>
      </w:r>
      <w:r w:rsidRPr="004A30FE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10</w:t>
      </w:r>
    </w:p>
    <w:p w14:paraId="182B953B" w14:textId="0732F68C" w:rsidR="004A30FE" w:rsidRPr="004A30FE" w:rsidRDefault="004A30FE" w:rsidP="004A30F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A30FE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>ԱՆԱՍՆԱՊԱՀԱԿԱՆ ՖԵՐՄԱՆԵՐԻ ԵՎ ԿԵՆԴԱՆԻՆԵՐԻ ԿԱՐԱՆՏԻՆԱՑՄԱՆ ՇԵՆՔԵՐԻ (ՍԵՆՔԵՐԻ)</w:t>
      </w:r>
      <w:r w:rsidRPr="004A30FE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 ՀԱՄԱՐ</w:t>
      </w:r>
    </w:p>
    <w:p w14:paraId="5B08B054" w14:textId="03C7B09A" w:rsidR="004A30FE" w:rsidRPr="004E6F43" w:rsidRDefault="004A30FE" w:rsidP="004A30F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ծածկագրեր՝ </w:t>
      </w:r>
      <w:r>
        <w:rPr>
          <w:rFonts w:ascii="GHEA Grapalat" w:eastAsiaTheme="minorHAnsi" w:hAnsi="GHEA Grapalat" w:cstheme="minorBidi"/>
          <w:spacing w:val="-6"/>
          <w:kern w:val="2"/>
          <w14:ligatures w14:val="standardContextual"/>
        </w:rPr>
        <w:t>0</w:t>
      </w:r>
      <w:r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1.</w:t>
      </w:r>
      <w:r>
        <w:rPr>
          <w:rFonts w:ascii="GHEA Grapalat" w:eastAsiaTheme="minorHAnsi" w:hAnsi="GHEA Grapalat" w:cstheme="minorBidi"/>
          <w:spacing w:val="-6"/>
          <w:kern w:val="2"/>
          <w14:ligatures w14:val="standardContextual"/>
        </w:rPr>
        <w:t>4</w:t>
      </w: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776173AF" w14:textId="77777777" w:rsidR="004A30FE" w:rsidRPr="004141B9" w:rsidRDefault="004A30FE" w:rsidP="004A30F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4A30FE" w:rsidRPr="004E6F43" w14:paraId="141C5930" w14:textId="77777777" w:rsidTr="00F15B0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09FF35D" w14:textId="77777777" w:rsidR="004A30FE" w:rsidRPr="00E7770A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43481B1D" w14:textId="77777777" w:rsidR="004A30FE" w:rsidRPr="00E7770A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404509C4" w14:textId="77777777" w:rsidR="004A30FE" w:rsidRPr="00B1661F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B166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</w:t>
            </w:r>
          </w:p>
          <w:p w14:paraId="33948310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B1661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(գտ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6374D500" w14:textId="77777777" w:rsidR="004A30FE" w:rsidRPr="004E6F43" w:rsidRDefault="004A30FE" w:rsidP="00F15B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4A30FE" w:rsidRPr="004E6F43" w14:paraId="2FEA75CC" w14:textId="77777777" w:rsidTr="00F15B0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964767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063E0068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A23BEC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E191AB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559E2B28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4A30FE" w:rsidRPr="004E6F43" w14:paraId="68A3872B" w14:textId="77777777" w:rsidTr="00F15B0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0B5EBE6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6E27B9C2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0E3434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F55196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3A479ECA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4A30FE" w:rsidRPr="004E6F43" w14:paraId="3F51927B" w14:textId="77777777" w:rsidTr="00F15B0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856A04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6D40FCC8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2E82FC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63E0FB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32BAB229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4A30FE" w:rsidRPr="004E6F43" w14:paraId="5A471046" w14:textId="77777777" w:rsidTr="00F15B07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76D4C61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7717FAF4" w14:textId="77777777" w:rsidR="004A30FE" w:rsidRPr="004E6F43" w:rsidRDefault="004A30FE" w:rsidP="00F15B07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սկիզբը</w:t>
            </w:r>
          </w:p>
          <w:p w14:paraId="6E035B0C" w14:textId="77777777" w:rsidR="004A30FE" w:rsidRPr="004E6F43" w:rsidRDefault="004A30FE" w:rsidP="00F15B0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  <w:p w14:paraId="11C8D7AB" w14:textId="77777777" w:rsidR="004A30FE" w:rsidRPr="004E6F43" w:rsidRDefault="004A30FE" w:rsidP="00F15B07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067BC8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ավարտը</w:t>
            </w:r>
          </w:p>
          <w:p w14:paraId="50C79E7E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</w:t>
            </w:r>
          </w:p>
          <w:p w14:paraId="151824C3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</w:p>
        </w:tc>
      </w:tr>
      <w:tr w:rsidR="004A30FE" w:rsidRPr="004E6F43" w14:paraId="33E5192A" w14:textId="77777777" w:rsidTr="00F15B07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7348398C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34D4B42F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հիմքը __________________________________________________________</w:t>
            </w:r>
          </w:p>
          <w:p w14:paraId="5F114085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(ստուգման տարեկան ծրագիրը, դիմում-բողոքը և այլն)</w:t>
            </w:r>
          </w:p>
        </w:tc>
      </w:tr>
    </w:tbl>
    <w:p w14:paraId="77033AD8" w14:textId="77777777" w:rsidR="004A30FE" w:rsidRPr="004E6F43" w:rsidRDefault="004A30FE" w:rsidP="004A30F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4A30FE" w:rsidRPr="004E6F43" w14:paraId="55DA09E5" w14:textId="77777777" w:rsidTr="00F15B0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1F56176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</w:t>
            </w:r>
          </w:p>
          <w:p w14:paraId="4DA8C269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4A30FE" w:rsidRPr="004E6F43" w14:paraId="10769632" w14:textId="77777777" w:rsidTr="00F15B0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37081D" w14:textId="77777777" w:rsidR="004A30FE" w:rsidRPr="004E6F43" w:rsidRDefault="004A30FE" w:rsidP="00F15B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3F35CD" w14:textId="77777777" w:rsidR="004A30FE" w:rsidRPr="004E6F43" w:rsidRDefault="004A30FE" w:rsidP="00F15B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3FFB737" w14:textId="77777777" w:rsidR="004A30FE" w:rsidRPr="004E6F43" w:rsidRDefault="004A30FE" w:rsidP="00F15B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24863B" w14:textId="77777777" w:rsidR="004A30FE" w:rsidRPr="004E6F43" w:rsidRDefault="004A30FE" w:rsidP="00F15B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3E780F" w14:textId="77777777" w:rsidR="004A30FE" w:rsidRPr="004E6F43" w:rsidRDefault="004A30FE" w:rsidP="00F15B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908F59" w14:textId="77777777" w:rsidR="004A30FE" w:rsidRPr="004E6F43" w:rsidRDefault="004A30FE" w:rsidP="00F15B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D81023" w14:textId="77777777" w:rsidR="004A30FE" w:rsidRPr="004E6F43" w:rsidRDefault="004A30FE" w:rsidP="00F15B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F00182" w14:textId="77777777" w:rsidR="004A30FE" w:rsidRPr="004E6F43" w:rsidRDefault="004A30FE" w:rsidP="00F15B07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14:paraId="306CB7F5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4A30FE" w:rsidRPr="004E6F43" w14:paraId="69F8118B" w14:textId="77777777" w:rsidTr="00F15B0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8BA7281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C79050" w14:textId="77777777" w:rsidR="004A30FE" w:rsidRPr="004E6F43" w:rsidRDefault="004A30FE" w:rsidP="00F15B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(ՀՎՀՀ)</w:t>
            </w:r>
          </w:p>
        </w:tc>
      </w:tr>
      <w:tr w:rsidR="004A30FE" w:rsidRPr="004E6F43" w14:paraId="32D320AD" w14:textId="77777777" w:rsidTr="00F15B0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CC60272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0358C069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DA2C52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12E33E21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4A30FE" w:rsidRPr="004E6F43" w14:paraId="0722F3A6" w14:textId="77777777" w:rsidTr="00F15B0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8995886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5DE5F80D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69EFBA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2D1E86B7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4A30FE" w:rsidRPr="004E6F43" w14:paraId="7A4802C2" w14:textId="77777777" w:rsidTr="00F15B0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2E9E09F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________________________________________________</w:t>
            </w:r>
          </w:p>
          <w:p w14:paraId="415B323E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A33F60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2BC33153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4A30FE" w:rsidRPr="004E6F43" w14:paraId="60A671D3" w14:textId="77777777" w:rsidTr="00F15B07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79EC2DD" w14:textId="77777777" w:rsidR="004A30FE" w:rsidRPr="004E6F43" w:rsidRDefault="004A30FE" w:rsidP="00F15B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4A30FE" w:rsidRPr="004E6F43" w14:paraId="45C5357D" w14:textId="77777777" w:rsidTr="00F15B07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C6987D0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հրամանի համարը __________ ամսաթիվը _____________________________________</w:t>
            </w:r>
          </w:p>
          <w:p w14:paraId="278C2070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Ստուգման նպատակը (ընդգրկված հարցերի համարները) ___________________________________</w:t>
            </w:r>
          </w:p>
        </w:tc>
      </w:tr>
    </w:tbl>
    <w:p w14:paraId="39A1DD38" w14:textId="77777777" w:rsidR="004A30FE" w:rsidRPr="004E6F43" w:rsidRDefault="004A30FE" w:rsidP="004A30F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lastRenderedPageBreak/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4A30FE" w:rsidRPr="004E6F43" w14:paraId="3A677CF5" w14:textId="77777777" w:rsidTr="00F15B07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07AE6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Տեղեկատվական բնույթի հարցեր</w:t>
            </w:r>
          </w:p>
        </w:tc>
      </w:tr>
      <w:tr w:rsidR="004A30FE" w:rsidRPr="004E6F43" w14:paraId="2A065282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18DB5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NN</w:t>
            </w:r>
          </w:p>
          <w:p w14:paraId="1B163644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C9C8E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EC2DC" w14:textId="77777777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Պատասխանը</w:t>
            </w:r>
          </w:p>
        </w:tc>
      </w:tr>
      <w:tr w:rsidR="004A30FE" w:rsidRPr="004E6F43" w14:paraId="5F225E44" w14:textId="77777777" w:rsidTr="004A30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1B8E4C" w14:textId="69BBBCBD" w:rsidR="004A30FE" w:rsidRPr="004E6F43" w:rsidRDefault="004A30FE" w:rsidP="004A30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EC523" w14:textId="77777777" w:rsidR="004A30FE" w:rsidRPr="004E6F43" w:rsidRDefault="004A30FE" w:rsidP="004A3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</w:t>
            </w:r>
          </w:p>
          <w:p w14:paraId="724DAD26" w14:textId="4A0048C8" w:rsidR="004A30FE" w:rsidRPr="004A30FE" w:rsidRDefault="004A30FE" w:rsidP="004A3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ստորաբաժանումների անվանումները և գտնվելու վայրը (փոստային հասցեն), այդ թվում` հե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ռախոսահամարը և այլ կապի միջոցնը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8780D" w14:textId="77777777" w:rsidR="004A30FE" w:rsidRPr="004E6F43" w:rsidRDefault="004A30FE" w:rsidP="004A3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4A30FE" w:rsidRPr="004E6F43" w14:paraId="654CC97B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DCE541" w14:textId="230178FD" w:rsidR="004A30FE" w:rsidRPr="004E6F43" w:rsidRDefault="004A30FE" w:rsidP="004A30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2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53C767" w14:textId="07F4EA77" w:rsidR="004A30FE" w:rsidRPr="004A30FE" w:rsidRDefault="004A30FE" w:rsidP="004A3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կողմից գործունեությունն սկսելու տարեթիվը, ամիսը,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ամսաթիվը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59D9F" w14:textId="77777777" w:rsidR="004A30FE" w:rsidRPr="004E6F43" w:rsidRDefault="004A30FE" w:rsidP="004A3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4A30FE" w:rsidRPr="004E6F43" w14:paraId="7D70CD5D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DA631A" w14:textId="0EA3C707" w:rsidR="004A30FE" w:rsidRDefault="004A30FE" w:rsidP="004A30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A87999" w14:textId="7575DEC3" w:rsidR="004A30FE" w:rsidRPr="00965D20" w:rsidRDefault="004A30FE" w:rsidP="004A3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A30F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Կենդանիների հետ շփում ունեցող աշխատող անձանց թիվը: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4DA99D" w14:textId="77777777" w:rsidR="004A30FE" w:rsidRPr="004E6F43" w:rsidRDefault="004A30FE" w:rsidP="004A30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4A30FE" w:rsidRPr="004E6F43" w14:paraId="6B24D251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83671D" w14:textId="5C64A119" w:rsidR="004A30FE" w:rsidRDefault="004A30FE" w:rsidP="004A30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4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6D2D11" w14:textId="7A09BA83" w:rsidR="004A30FE" w:rsidRPr="00965D20" w:rsidRDefault="004A30FE" w:rsidP="004A30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A30F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Գյուղատնտեսական կենդանիների, թռչունների թիվը (գլուխ, թև):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66CF21" w14:textId="77777777" w:rsidR="004A30FE" w:rsidRPr="004E6F43" w:rsidRDefault="004A30FE" w:rsidP="004A30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4A30FE" w:rsidRPr="004E6F43" w14:paraId="3F5ECC77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A56981" w14:textId="5CD4A2D3" w:rsidR="004A30FE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CD7246" w14:textId="6F711FBE" w:rsidR="004A30FE" w:rsidRPr="00965D20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A30F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Բուծվող, պահվող կենդանատեսակները (խեկ, մեկ, խոզ, թռչուն):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5BD60" w14:textId="77777777" w:rsidR="004A30FE" w:rsidRPr="004E6F43" w:rsidRDefault="004A30FE" w:rsidP="00F15B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4A30FE" w:rsidRPr="004E6F43" w14:paraId="0BDEF6D4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D6BABC" w14:textId="54B7EE80" w:rsidR="004A30FE" w:rsidRPr="004E6F43" w:rsidRDefault="004A30FE" w:rsidP="00F15B0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6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C69F67" w14:textId="23C525C8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A30F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Նպատակային շուկան` արտերկիր, ազգային տեղական շուկաներ (նշել, թե որ շուկայում է արտադրանքն իրացվում):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E1BD8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</w:tbl>
    <w:p w14:paraId="2AC69984" w14:textId="77777777" w:rsidR="004A30FE" w:rsidRPr="004E6F43" w:rsidRDefault="004A30FE" w:rsidP="004A30F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6953C914" w14:textId="77777777" w:rsidR="00BD64AB" w:rsidRPr="005C76E7" w:rsidRDefault="00BD64AB" w:rsidP="00BD64AB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tbl>
      <w:tblPr>
        <w:tblW w:w="100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3279"/>
        <w:gridCol w:w="370"/>
        <w:gridCol w:w="252"/>
        <w:gridCol w:w="473"/>
        <w:gridCol w:w="460"/>
        <w:gridCol w:w="1699"/>
        <w:gridCol w:w="2061"/>
        <w:gridCol w:w="967"/>
      </w:tblGrid>
      <w:tr w:rsidR="00BD64AB" w:rsidRPr="005C76E7" w14:paraId="066ED208" w14:textId="77777777" w:rsidTr="00E42CD5">
        <w:trPr>
          <w:tblCellSpacing w:w="0" w:type="dxa"/>
          <w:jc w:val="center"/>
        </w:trPr>
        <w:tc>
          <w:tcPr>
            <w:tcW w:w="10044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8B6F0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Վերահսկողական բնույթի հարցեր</w:t>
            </w:r>
          </w:p>
        </w:tc>
      </w:tr>
      <w:tr w:rsidR="00BD64AB" w:rsidRPr="005C76E7" w14:paraId="543BC694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C4343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NN</w:t>
            </w:r>
          </w:p>
          <w:p w14:paraId="0E2D50B0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ը/կ</w:t>
            </w:r>
          </w:p>
        </w:tc>
        <w:tc>
          <w:tcPr>
            <w:tcW w:w="3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D2043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BB09D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33DB2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29428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Չ/Պ</w:t>
            </w:r>
          </w:p>
        </w:tc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A88BD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Կշի-ռը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C9C11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Ստուգման եղանակը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7C171D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Նորմատիվ ակտի համարը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8F6C54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Նշումներ</w:t>
            </w:r>
          </w:p>
        </w:tc>
      </w:tr>
      <w:tr w:rsidR="00BD64AB" w:rsidRPr="005C76E7" w14:paraId="1B1543AE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E038B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AB4ED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BC23C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76558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7A9DF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CC618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8911D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3CBE4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1D92C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</w:p>
        </w:tc>
      </w:tr>
      <w:tr w:rsidR="00BD64AB" w:rsidRPr="005C76E7" w14:paraId="1E730620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D223C2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B29023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ԱՐՏԱԴՐԱԿԱՆ, ԿԵՆՑԱՂԱՅԻՆ ԵՎ ՕԺԱՆԴԱԿ 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04D35" w14:textId="77777777" w:rsidR="00BD64AB" w:rsidRPr="005C76E7" w:rsidRDefault="00BD64AB" w:rsidP="00BD64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AEB076" w14:textId="77777777" w:rsidR="00BD64AB" w:rsidRPr="005C76E7" w:rsidRDefault="00BD64AB" w:rsidP="00BD64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B48046" w14:textId="77777777" w:rsidR="00BD64AB" w:rsidRPr="005C76E7" w:rsidRDefault="00BD64AB" w:rsidP="00BD64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9DC5D" w14:textId="77777777" w:rsidR="00BD64AB" w:rsidRPr="005C76E7" w:rsidRDefault="00BD64AB" w:rsidP="00BD64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7BAF3" w14:textId="77777777" w:rsidR="00BD64AB" w:rsidRPr="005C76E7" w:rsidRDefault="00BD64AB" w:rsidP="00BD64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BA39E" w14:textId="77777777" w:rsidR="00BD64AB" w:rsidRPr="005C76E7" w:rsidRDefault="00BD64AB" w:rsidP="00BD64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0A5BC" w14:textId="77777777" w:rsidR="00BD64AB" w:rsidRPr="005C76E7" w:rsidRDefault="00BD64AB" w:rsidP="00BD64A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4735A3D4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EB18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D287C" w14:textId="1A0A0D7B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ֆերմայի կամ կենդանիների կարանտինացման շենքերի</w:t>
            </w:r>
          </w:p>
          <w:p w14:paraId="28F70FD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(սենքերի) տարածքը ամբողջությամբ</w:t>
            </w:r>
          </w:p>
          <w:p w14:paraId="2927691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ցանկապատված է կամ այլ կերպ բացառվում է այդ տարածք կողմնակի անձանց և տրանսպորտային</w:t>
            </w: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միջոցների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մուտքի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հնարավորությունը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ինչպես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նաև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սահմանափակվում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է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վայրի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ու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թափառող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կենդանիների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C76E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մուտքը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6B9B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3EB98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158E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9C410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7687D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66A6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8-րդ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D7BD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01B946D1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ACDF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D31C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կենդանիների պահման համար նախատեսված արտադրական բոլոր շենքերը (սենքերը) մասնագիտացված են կենդանիների տարիքային և ֆիզիոլոգիական</w:t>
            </w:r>
          </w:p>
          <w:p w14:paraId="530CB66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առանձնահատկություններին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BD7B7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617A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35A3C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8E1C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AA35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98A8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9-րդ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84979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71879C13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E7F2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153C9" w14:textId="24618BC7" w:rsidR="00BD64AB" w:rsidRPr="005C76E7" w:rsidRDefault="00BD64AB" w:rsidP="00426F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անասնապահական ֆերմայի կամ կարանտինացման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շենքերի (սենքերի) տարածք մուտքի և ելքի ժամանակ ապահովվում է ցանկացած եղանակային պայմաններում տրանսպորտային միջոցի արդյունավետ ախտահանումը: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83B9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D29CB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D4082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9A5E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6F1BD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BB70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ԵՏՀ Կոլեգիայի 2018 թվականի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փետրվարի 13-ի թիվ 27 որոշման 21-րդ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A9DE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BD64AB" w:rsidRPr="005C76E7" w14:paraId="4C85D6A6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B6ED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8750A" w14:textId="136481AC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շենքերում (սենքեր) առկա է արտադրական կեղտաջրերի հեռացման</w:t>
            </w:r>
          </w:p>
          <w:p w14:paraId="188EE45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համակարգ: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B94A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1E45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0CC9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6B76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66A0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F056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7-րդ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C03A3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1368DB28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887E8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A4A1F" w14:textId="5A816A74" w:rsidR="00BD64AB" w:rsidRPr="005C76E7" w:rsidRDefault="00BD64AB" w:rsidP="00426F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շենքերի (սենքերի) տարածքում առկա են գոմաղբի հավաքման, հեռացման, պահպանման, վարակազերծման և օգտահանման համակարգեր: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A5BA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A1D8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CCA4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8924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1A0F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9DDE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7-րդ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2D88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16906175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C3E8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7DFAB" w14:textId="21E26276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շենքերի (սենքերի) տեղակայման վայրում ապահովված են պայմաններ կենդանիների (թռչունների) դիակների, անասնաբուժական կոնֆիսկատների և կենսաբանական այլ թափոնների հավաքման համար դրանց հետագա ոչնչացման</w:t>
            </w:r>
          </w:p>
          <w:p w14:paraId="547C6B0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(օգտահանման) նպատակով: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23B9F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A16C2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EFBF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43C5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1BD61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1B75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18-րդ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13E6F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136CA2D0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F7832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002ED" w14:textId="575D58E0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շենքերի (սենքերի) տեղակայման վայրում կենդանիների և կենդանական ծագման ապրանքների բեռնման (բեռնաթափման) սարքավորումները նախագծված և կառուցված են այնպես, որ հնարավոր լինի խուսափել կենդանիներին վնասվածք և վնաս հասցնելուց, ինչպես նաև ապահովել դրանց</w:t>
            </w:r>
          </w:p>
          <w:p w14:paraId="612CFA7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անվտանգությունը: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276B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FF94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B139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BC99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2A7F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261F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188-րդ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5BD5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3E8C6ED4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EBA5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E641B" w14:textId="3CD860FE" w:rsidR="00BD64AB" w:rsidRPr="005C76E7" w:rsidRDefault="00BD64AB" w:rsidP="00426F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շենքերում (սենքեր) կերերի պահեստային սենքերը սարքավորված են այնպես, որպեսզի սահմանափակվի թափառող կենդանիների, կրծողների, թռչունների և միջատների մուտքն այնտեղ: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33FD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5FC3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AB32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970CA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DFCD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9ECE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15-րդ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2E1C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7872FF8F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4853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6A24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կերի արտադրամասը (առկայության դեպքում) նախագծված և սարքավորված է այնպես, որ բացառվի պատրաստի կերախառնուրդների շփումը կերի արտադրամաս բերվող՝ դրա պատրաստման համար նախատեսված բաղադրիչների հետ: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BA8A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42C18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61E7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AD82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D40B6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C5DB6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15-րդ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E399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2D0EBDC3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2FE4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17781" w14:textId="2FE74E05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ֆերման կամ կարանտինացման շենքերը (սենքեր) ապահովված են կենդանիներին հետևելու և դրանց զննելու համար բավականաչափ հզորության</w:t>
            </w:r>
          </w:p>
          <w:p w14:paraId="527272F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լուսավորությամբ: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2600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AB9A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50C54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C586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8691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58DD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191-րդ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F918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5C90B3A4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2B3E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BE15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կախված կենդանիների վերարտադրության և պահման առանձնահատկություններից՝ առկա է կենդանիների կարանտինացման համար շենք</w:t>
            </w:r>
          </w:p>
          <w:p w14:paraId="6ED059D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(սենք):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440F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DEB5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09989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2F664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32C3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55C2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25-րդ կետի «ա» ենթակետ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D3A4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72BCE043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48873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87E16" w14:textId="04137355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շենքերի (սենքերի) տեղակայման վայրում կախված կենդանիների վերարտադրության և պահման</w:t>
            </w:r>
          </w:p>
          <w:p w14:paraId="0489C67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առանձնահատկություններից՝ առկա է մեկուսարան: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EBC9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590A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BE99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CBD7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D4AE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E92F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25-րդ կետի «բ» ենթակետ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9304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247F3DFF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F4627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71C1C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անասնապահական ֆերմայում կախված կենդանիների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վերարտադրության և պահման առանձնահատկություններից՝ առկա է արհեստական սերմնավորման 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2B2C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12F7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F6EAC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8D7F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2D1A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14B0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ԵՏՀ Կոլեգիայի 2018 թվականի փետրվարի 13-ի թիվ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27 որոշման 25-րդ կետի</w:t>
            </w:r>
          </w:p>
          <w:p w14:paraId="61B9470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«գ» ենթակետ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E7BE6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BD64AB" w:rsidRPr="005C76E7" w14:paraId="6FD6D561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7A204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35FA73" w14:textId="15ABB52A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շենքերի (սենքերի) տեղակայման վայրում կախված կենդանիների վերարտադրության և պահման</w:t>
            </w:r>
          </w:p>
          <w:p w14:paraId="39D5C46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առանձնահատկություններից՝ առկա է</w:t>
            </w:r>
          </w:p>
          <w:p w14:paraId="58DC66D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անասնաբուժապրոֆիլակտիկ 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62A55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6CF26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B914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0944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43E1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E758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25-րդ կետի «դ» ենթակետ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ED9D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51273E78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4DBC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2F5C25" w14:textId="19153FDD" w:rsidR="00BD64AB" w:rsidRPr="005C76E7" w:rsidRDefault="00BD64AB" w:rsidP="00426F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շենքերի (սենքերի) տեղակայման վայրում առանձնացված են առանձին սենքեր կամ տեղ՝ անասնաբուժական դեղապատրաստուկների, ինչպես նաև անասնաբուժական ուղեկցող փաստաթղթերի և այլ փաստաթղթերի (մատյանների) պահպանման համար, որոնցով հաստատվում է ֆերմայում հակաանասնահամաճարակային, կանխարգելիչ և բուժիչ համալիր միջոցառումների իրականացումը: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ED9E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A19F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297D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7995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1E1E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4A2E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24-րդ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EA4A0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520F5295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45D7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21F8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խոշոր եղջերավոր կենդանիների պահման համար նախատեսված անասնապահական ֆերմայում առկա է կաթի առաջնային մշակման և ժամանակավոր պահպանման, կթման սարքավորումը լվանալու և մշակելու համար կովանոցում մեկուսացված սենք կամ առանձին շենք: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F751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B323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3544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52D3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756A4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A2B7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41-րդ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E129D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529AE58C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FF56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6FB2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թռչնաբուծական ֆաբրիկայի ինկուբատորի, ձվերի սորտավորման և փաթեթավորման արտադրամասի անձնակազմի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համար անասնաբուժասանիտարական անցարանները տեղակայված են նշված շենքերի</w:t>
            </w:r>
          </w:p>
          <w:p w14:paraId="446E464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կազմում: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C2C8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5ED9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9C2C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23A3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0157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3522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82-րդ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2EA8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0BCC4EE3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51CC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DCDD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թռչնաբուծական սենքերում, կերերի պատրաստման արտադրամասում, հացահատիկի պահեստում և այլ արտադրական սենքերում դռներն ու օդափոխման անցքերը սարքավորված են սինանտրոպ թռչունների մուտքը կանխարգելող</w:t>
            </w:r>
          </w:p>
          <w:p w14:paraId="599F93B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ցանց ունեցող շրջանակներով: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F3AE8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C187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42EE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8367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DAE2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փաստա- 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EAF8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90-րդ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007E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3EE7D0A6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B1AC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E321C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ԿԵՆԴԱՆԻՆԵՐԻ ԵՎ ԹՌՉՈՒՆՆԵՐԻ ԲՈՒԾՄԱՄԲ, ԱՆԱՍՆԱՊԱՀՈՒԹՅԱՄԲ ԶԲԱՂՎՈՂՆԵՐԻ ՊԱՐՏԱԿԱՆՈՒԹՅՈՒՆՆԵՐԸ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5276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55BF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6838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18A1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C8F3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E330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8606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564F9E09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C39B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FBB6F" w14:textId="2CDACDEC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կենդանիները անասնապահական ֆերմա կամ կարանտինացման շենքերի (սենքերի) տեղակայման վայր բերվել են ուղեկցող</w:t>
            </w:r>
          </w:p>
          <w:p w14:paraId="0A467ED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անասնաբուժական փաստաթղթերով: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DF9E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E97C1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A88C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CF41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D9F2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F71D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 օրենքի 22-րդ հոդվածի 1-ին մասի 5-րդ կետ, 2-րդ մասի 3-րդ կետ,</w:t>
            </w:r>
          </w:p>
          <w:p w14:paraId="5C2FE4E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346D65E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2010 թվականի հոկտեմբերի 21-ի N 1499-Ն որոշման N 1 հավելվածի 6-րդ կետի 1-ին ենթակետ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B560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20DA1E94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6E9D2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8FD1DB" w14:textId="577C0E81" w:rsidR="00BD64AB" w:rsidRPr="005C76E7" w:rsidRDefault="00BD64AB" w:rsidP="00426F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շենքերում (սենքեր) գտնվող համարակալման ենթակա կենդանիներ համարակալված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2C5F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21042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9E05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0CAC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F948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</w:t>
            </w:r>
          </w:p>
          <w:p w14:paraId="3D31B1E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36B0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 օրենքի 21-րդ հոդվածի 1-ին մասի 3-րդ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D992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15454900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3D55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BCEE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գտնվող կենդանիները պատվաստված են և ախտորոշիչ</w:t>
            </w:r>
          </w:p>
          <w:p w14:paraId="692C862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հետազոտության ենթարկված: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335A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EE77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2B44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1B88F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6194B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3F4E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 օրենքի 21-րդ հոդվածի 1-ին մասի 3-րդ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7C88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1C40454F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E49F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733D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կենդանիների և թռչունների բուծմամբ, անասնապահությամբ զբաղվող իրավաբանական անձը, անհատ ձեռնարկատերը պահում է ֆերման սպասարկող անասնաբույժի կամ անասնաբուժական ծառայության կողմից</w:t>
            </w:r>
          </w:p>
          <w:p w14:paraId="51CD573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սահմանված կարգով լրացվող գրանցամատյան: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6A53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D854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FEBB2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E902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CD87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A600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 օրենքի 21-րդ հոդվածի 1-ին մասի 4-րդ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3730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12D292D5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AFADE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F7EB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կենդանիների և թռչունների բուծմամբ, անասնապահությամբ զբաղվող իրավաբանական անձը, անհատ ձեռնարկատերը ֆերման սպասարկող անասնաբույժին կամ անասնաբուժական ծառայությանը ծանուցում է նոր ձեռք բերված կամ տնտեսությունը լքած կամ անկած կամ սպանդի կամ հարկադիր մորթի ենթարկված</w:t>
            </w:r>
          </w:p>
          <w:p w14:paraId="059C04E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կենդանիների վերաբերյալ` 3 օրվա ընթացքում: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3BE2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36BA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7004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B2664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09A9E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6BD2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 օրենքի 21-րդ հոդվածի 1-ին մասի 1-ին կետի «ա» ենթակետ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4808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6A3FC5A5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7B12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4BCE0" w14:textId="78495DF4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շենքերում (սենքեր) օգտագործվող դեղամիջոցները ունեն պետական</w:t>
            </w:r>
          </w:p>
          <w:p w14:paraId="703EB9A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գրանցում: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6666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72A88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7FE3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130A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4E70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0391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«Անասնաբուժության մասին» օրենքի 28-րդ հոդվածի 2-րդ մաս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ABB4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21C5C9AF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E3AE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5D82E" w14:textId="52E06719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անասնապահական ֆերմայում կամ կարանտինացման շենքերում (սենքեր) անասնաբուժական դեղապատրաստուկները պահպանվում են դրանց օգտագործման</w:t>
            </w:r>
          </w:p>
          <w:p w14:paraId="65F31BA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հրահանգների պահանջներին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89F5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4FBD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DFB9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88D5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32E2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D749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24-րդ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DAA9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5B055973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6F0D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2B07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արտադրության և շրջանառության փուլերում, սննդամթերքի հետ անմիջական շփում ունեցող աշխատակիցները Հայաստանի Հանրապետության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օրենսդրության համաձայն ենթարկվել են պարտադիր նախնական և պարբերական բժշկական զննությունների և ունեն սանիտարական (բժշկական) գրքույկ։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893D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C1A9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45B06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8D688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0390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93CB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20.01.2011թ.</w:t>
            </w:r>
          </w:p>
          <w:p w14:paraId="202A99D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N 34-Ն որոշման հավելվածի 55-րդ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կետ, «Սննդամթերքի անվտանգության մասին» օրենք 16-րդ հոդված 6-րդ</w:t>
            </w:r>
          </w:p>
          <w:p w14:paraId="1D5C756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1701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BD64AB" w:rsidRPr="005C76E7" w14:paraId="2EB0D74A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574C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EEF7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ներմուծված և անդամ երկրներից տեղափոխված կենդանիները կարանտինացվում են 21 օրից ոչ պակաս ուղարկողի երկրում և Հայաստանի Հանրապետությունում, եթե ըստ կենդանիների կոնկրետ տեսակի՝ անասնաբուժական պահանջներով այլ բան</w:t>
            </w:r>
          </w:p>
          <w:p w14:paraId="72562A3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նախատեսված չէ: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9E1C0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529C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19CC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8491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881C0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7B58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Հանձնաժողովի 2010 թվականի հունիսի 18-ի N 317 որոշման 4-րդ հավելված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C8B8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092320A8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FFC4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2.10.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E648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(կետն ուժը կորցրել է 11.05.23 N 736-Ն)</w:t>
            </w:r>
          </w:p>
        </w:tc>
      </w:tr>
      <w:tr w:rsidR="00BD64AB" w:rsidRPr="005C76E7" w14:paraId="6F8CC29D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8747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801B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թռչունների համար սենքերը պարբերաբար մաքրվում են, իսկ թառերը, հատակները, բները, ընդկալները, վանդակները, կերամաններն ու խմոցները լվացվում են, անհրաժեշտության դեպքում ախտահանվում և ենթարկվում վարակազերծման, ծերտը հավաքվում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B6D48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4DD7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2146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6516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E5C1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F157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ԵՏՀ Կոլեգիայի 2018 թվականի փետրվարի 13-ի թիվ 27 որոշման 86-րդ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36C0B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12A9FDFA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2E47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D3849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կազմակերպությունն ընդգրկված է սննդի շղթայի օպերատորների համար նախատեսված տվյալների բազայում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9198A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9905D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811F0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8F61C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A6BEC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2781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</w:t>
            </w:r>
          </w:p>
          <w:p w14:paraId="59F5FE5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17-րդ հոդված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2B56B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06DBD9D5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1175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69554C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ԱՐՏԱԴՐԱՆՔԻ ՓԱԹԵԹԱՎՈՐՈՒՄ, ՓՈԽԱԴՐՈՒՄ, ՄԱԿՆՇՈՒՄ ԵՎ ՊԱՀՈՒՄ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FA25A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2E70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E611A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0BF6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B12E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01A6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D0D08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3CA57CE6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40623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5E8A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ձվի փոխադրումը (տրանսպորտային փոխադրումը) իրականացվում է տրանսպորտային միջոցներով՝ պատրաստողի կողմից սահմանված փոխադրման (տրանսպորտային փոխադրման) պայմաններին համապատասխան, իսկ դրանց</w:t>
            </w:r>
          </w:p>
          <w:p w14:paraId="6DB9FE8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բացակայության դեպքում՝ պատրաստողի կողմից</w:t>
            </w:r>
          </w:p>
          <w:p w14:paraId="1365F73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սահմանված սննդամթերքի պահպանման պայմաններին համապատասխան։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A4DD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97F9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14E3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2D6B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42DF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4C78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 թվականի դեկտեմբերի 9-ի N 880 որոշմամբ հաստատված</w:t>
            </w:r>
          </w:p>
          <w:p w14:paraId="1F98767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370591F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անվտանգության մասին» (ՄՄ ՏԿ 021/2011) Մաքսային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միության տեխնիկական կանոնակարգի (այսուհետ՝ Կանոնակարգի) 17-րդ հոդվածի 1-ին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C94C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BD64AB" w:rsidRPr="005C76E7" w14:paraId="7F8B8839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56A4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B271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ձվի պահպանման ժամանակ պահպանվում են պատրաստողի կողմից սահմանված պահպանման պայմանները և</w:t>
            </w:r>
          </w:p>
          <w:p w14:paraId="13D8975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պիտանիության ժամկետը։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3D97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9E4A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48B7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8318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19A5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B6E6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7-րդ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86202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61C0CDCA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5E4A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27EF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ձվերի մակնշման համար օգտագործվում</w:t>
            </w:r>
          </w:p>
          <w:p w14:paraId="71DD937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 մեթիլվիոլետ (ըստ ներկանյութերի միջազգային</w:t>
            </w:r>
          </w:p>
          <w:p w14:paraId="5C6EE58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դասակարգման` C.I. 42535), ռոդամին C (C.I. 45170), ֆուքսին թթու (C.I. 45685)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67D61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D01B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8207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1BA7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C17A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4AED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Եվրասիական տնտեսական</w:t>
            </w:r>
          </w:p>
          <w:p w14:paraId="1D43A34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խորհրդի</w:t>
            </w:r>
          </w:p>
          <w:p w14:paraId="46DABCE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2012 թվականի հուլիսի 20-ի</w:t>
            </w:r>
          </w:p>
          <w:p w14:paraId="508E681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58 որոշմամբ</w:t>
            </w:r>
          </w:p>
          <w:p w14:paraId="023B7F8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 «Սննդային</w:t>
            </w:r>
          </w:p>
          <w:p w14:paraId="3F98946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հավելումների,</w:t>
            </w:r>
          </w:p>
          <w:p w14:paraId="5B82AB0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բուրավետիչների և</w:t>
            </w:r>
          </w:p>
          <w:p w14:paraId="3EE9354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տեխնոլոգիական օժանդակ</w:t>
            </w:r>
          </w:p>
          <w:p w14:paraId="13AE45B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միջոցների անվտանգությանը</w:t>
            </w:r>
          </w:p>
          <w:p w14:paraId="1FB5D55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ներկայացվող պահանջներ»</w:t>
            </w:r>
          </w:p>
          <w:p w14:paraId="1DC69CF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(ՄՄ ՏԿ 029/2012)</w:t>
            </w:r>
          </w:p>
          <w:p w14:paraId="677F625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1CECF54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տեխնիկական</w:t>
            </w:r>
          </w:p>
          <w:p w14:paraId="4989A14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7-րդ</w:t>
            </w:r>
          </w:p>
          <w:p w14:paraId="3FFD9C8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հոդվածի 17-րդ կետի 5-րդ ենթակետ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BB30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5B484042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3B71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3DF1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ձու փոխադրող տրանսպորտային</w:t>
            </w:r>
          </w:p>
          <w:p w14:paraId="62829194" w14:textId="7FD21195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միջոցների կամ բեռնարկղերի բեռնախցիկները</w:t>
            </w:r>
          </w:p>
          <w:p w14:paraId="4617D05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չեն օգտագործվում սննդամթերքից բացի այլ</w:t>
            </w:r>
          </w:p>
          <w:p w14:paraId="1AA0002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ապրանք փոխադրելու համար, եթե դա կարող է</w:t>
            </w:r>
          </w:p>
          <w:p w14:paraId="0731D51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առաջացնել սննդամթերքի աղտոտում: Ըստ</w:t>
            </w:r>
          </w:p>
          <w:p w14:paraId="1DC9C5A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անհրաժեշտության, ձու փոխադրող</w:t>
            </w:r>
          </w:p>
          <w:p w14:paraId="60B064C4" w14:textId="55202001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տրանսպորտային միջոցները կամ բեռնարկղերը</w:t>
            </w:r>
          </w:p>
          <w:p w14:paraId="6A16AFE2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ապահովված են ձուն համապատասխան</w:t>
            </w:r>
          </w:p>
          <w:p w14:paraId="0366548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ջերմաստիճանում պահպանող և այդ ջերմաստիճանի պահպանումը վերահսկող</w:t>
            </w:r>
          </w:p>
          <w:p w14:paraId="07C5C0A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7D431A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84144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A23A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07C62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93D8E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B286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4BDA03F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05D7AB1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3DCB9BA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20.01.2011թ.</w:t>
            </w:r>
          </w:p>
          <w:p w14:paraId="471FFB2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</w:t>
            </w:r>
          </w:p>
          <w:p w14:paraId="30F3406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33-րդ և 38-րդ կետեր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A16C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6BDEC87C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D602E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A83CE" w14:textId="4BE5CE35" w:rsidR="00BD64AB" w:rsidRPr="005C76E7" w:rsidRDefault="00BD64AB" w:rsidP="00426FD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ձվի փոխադրման տրանսպորտային միջոցները կամ բեռնարկղերը պահվում են մաքուր և նորոգ վիճակում, որպեսզի կանխարգելվի սննդամթերքի աղտոտումը և ապահովի պատշաճ մաքրման և ախտահանման իրականացումը: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F43A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4863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DA63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DD18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C5AE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7F323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20.01.2011 թ.</w:t>
            </w:r>
          </w:p>
          <w:p w14:paraId="1B474794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</w:t>
            </w:r>
          </w:p>
          <w:p w14:paraId="1891C5A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32-րդ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80C5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601F9A7C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E3D8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5C76E7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5C76E7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C117C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փաթեթավորման գործընթացները կատարվում են սննդամթերքի աղտոտումը բացառող պայմաններում՝ ապահովելով փաթեթավորման ամբողջականությունն ու մաքրությունը: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76B8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F6188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18BDA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2F8C3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44705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567A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7D264D8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</w:t>
            </w:r>
          </w:p>
          <w:p w14:paraId="41792868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66-րդ կետ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0FFB11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BD64AB" w:rsidRPr="005C76E7" w14:paraId="3CEDA139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662A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4B308" w14:textId="77777777" w:rsidR="00BD64AB" w:rsidRPr="005C76E7" w:rsidRDefault="00BD64AB" w:rsidP="00BD64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ՏԵԽՆՈԼՈԳԻԱԿԱՆ ԳՈՐԾԸՆԹԱՑՆԵՐ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5237B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EFCE7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8EDE0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FAA0E9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BF246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A22FF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6D79FD" w14:textId="77777777" w:rsidR="00BD64AB" w:rsidRPr="005C76E7" w:rsidRDefault="00BD64AB" w:rsidP="00BD64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05EE7" w:rsidRPr="005C76E7" w14:paraId="2E074DC4" w14:textId="77777777" w:rsidTr="00E42C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DAC01A" w14:textId="6064F939" w:rsidR="00505EE7" w:rsidRPr="005C76E7" w:rsidRDefault="00E42CD5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</w:t>
            </w:r>
            <w:r w:rsidR="00505EE7" w:rsidRP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089B27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գործընթացների իրականացման ժամանակ, արտադրողի (պատրաստողի) կողմից մշակվել, իրականացվում և պահպանվում է վտանգի վերլուծության և հսկման կրիտիկական կետերի համակարգի (ՎՎՀԿԿ) (անգլերեն տարբերակը՝ НАССР — Hazard Analysis and Critical Control Points) սկզբունքների վրա հիմնված հետևյալ ընթացակարգերը՝</w:t>
            </w:r>
          </w:p>
          <w:p w14:paraId="2B353515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1) սննդամթերքի անվտանգությունն ապահովելու համար անհրաժեշտ սննդամթերքի արտադրության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(պատրաստման) տեխնոլոգիական գործընթացների ընտրություն.</w:t>
            </w:r>
          </w:p>
          <w:p w14:paraId="334241AB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տեխնոլոգիական գործառնությունների հաջորդականության և հոսքայնության ընտրություն՝ պարենային (սննդային) հումքի և սննդամթերքի աղտոտումը բացառելու նպատակով.</w:t>
            </w:r>
          </w:p>
          <w:p w14:paraId="0FDE0B3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տեխնոլոգիական գործառնությունների և սննդամթերքի արտադրության (պատրաստման) փուլերում սննդամթերքի վերահսկելի փուլերի սահմանում արտադրական հսկողության ծրագրերում.</w:t>
            </w:r>
          </w:p>
          <w:p w14:paraId="54606158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սննդամթերքի արտադրության (պատրաստման) ընթացքում օգտագործվող պարենային (սննդային) հումքի, տեխնոլոգիական միջոցների, փաթեթավորման նյութերի, արտադրատեսակի, ինչպես նաև սննդամթերքի նկատմամբ հսկողության իրականացում՝ անհրաժեշտ հուսալի և համալիր հսկողություն ապահովող միջոցներով.</w:t>
            </w:r>
          </w:p>
          <w:p w14:paraId="10834131" w14:textId="7AA3C31F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տեխնոլոգիական սարքավորումների սարքինության նկատմամբ հսկողության իրականացում ՄՄ ՏԿ 021/2011 տեխնիկական կանոնակարգով կամ Մաքսային միության՝ սննդամթերքի առանձին տեսակների վերաբերյալ տեխնիկական կանոնակարգերով սահմանված պահանջներին համապատասխան սննդամթերքի արտադրության (պատրաստման) գործընթացն ապահովող կարգով.</w:t>
            </w:r>
          </w:p>
          <w:p w14:paraId="1668AE9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6)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ապահովում.</w:t>
            </w:r>
          </w:p>
          <w:p w14:paraId="48FDF29A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սննդամթերքի պահպանման և փոխադրման (տրանսպորտային փոխադրման) պայմանների պահպանում.</w:t>
            </w:r>
          </w:p>
          <w:p w14:paraId="5150D66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արտադրության (պատրաստման) գործընթացում օգտագործվող արտադրական շինությունների, տեխնոլոգիական սարքավորումների և գույքի պահպանում՝ սննդամթերքի աղտոտումը բացառող պայմաններում.</w:t>
            </w:r>
          </w:p>
          <w:p w14:paraId="253F4E05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անվտանգության ապահովման նպատակով աշխատողների կողմից անձնական հիգիենայի ձևերի ընտրություն և դրանց կանոնների պահպանման ապահովում.</w:t>
            </w:r>
          </w:p>
          <w:p w14:paraId="08A0ECA9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10) սննդամթերքի անվտանգության ապահովման եղանակների ընտրություն,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պարբերականության սահմանում և դրանց իրականացում.</w:t>
            </w:r>
          </w:p>
          <w:p w14:paraId="20A3D6E1" w14:textId="3A5D77E9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11) ՄՄ ՏԿ 021/2011 տեխնիկական կանոնակարգով և Մաքսային միության՝ սննդամթերքի առանձին տեսակների վերաբերյալ </w:t>
            </w: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տեխնիկական կանոնակարգերով սահմանված պահանջներին արտադրված սննդամթերքի համապատասխանությունը հավաստող փաստաթղթերի վարում ու պահպանում՝ թղթային կամ</w:t>
            </w:r>
            <w:bookmarkStart w:id="0" w:name="_GoBack"/>
            <w:bookmarkEnd w:id="0"/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էլեկտրոնային կրիչներով.</w:t>
            </w:r>
          </w:p>
          <w:p w14:paraId="48773427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12) սննդամթերքի հետագծելիություն։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18A1C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02E818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8EBF47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4CE99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AAB6901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E82919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17D86D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7AAA904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922E029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FE595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DB62D49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F3F25C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9A566AC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60B79D" w14:textId="75882E02" w:rsidR="00505E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59FF69" w14:textId="0BA81C37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4F1EE1" w14:textId="356080B8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236EAA9" w14:textId="1FD52ABD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D56A3A" w14:textId="77777777" w:rsidR="004A30FE" w:rsidRPr="005C76E7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E70E7CA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78FD7D" w14:textId="45F80184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18A1545E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2E5738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D4B43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7139181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C1E80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F048B6" w14:textId="29664D82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46224FF9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62E5D7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182F8A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E49115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9EA533" w14:textId="49591D8B" w:rsidR="00505E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ACF3B9A" w14:textId="7B2E888A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39113D" w14:textId="7F573BC8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9D53B4" w14:textId="77777777" w:rsidR="004A30FE" w:rsidRPr="005C76E7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3475C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986FB2" w14:textId="05ED68BD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4601F647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51C9F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BD460B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34FAD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8925EA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8040D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6459410" w14:textId="6B1DF9E1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264DF69E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FAC5D8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A84BD0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544295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8B18D5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4480E4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1178AE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F4F7A7D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1AC7A1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694A7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5BD045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518A48" w14:textId="31DC1D71" w:rsidR="00505EE7" w:rsidRPr="005C76E7" w:rsidRDefault="00E42CD5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0.22</w:t>
            </w:r>
          </w:p>
          <w:p w14:paraId="1B32D43C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04C0BE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962DC51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AAD81C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53164FD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FC2E4D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892B7E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5673B7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A1FF89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D4EC43" w14:textId="3EA0F788" w:rsidR="00505E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044FFC3" w14:textId="3214B023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B5EF74" w14:textId="77777777" w:rsidR="004A30FE" w:rsidRPr="005C76E7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787061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E7BE8E5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2A26C3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C1F7951" w14:textId="62258C4C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7E7DD66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969C7C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8FE191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154B3E" w14:textId="04B00C96" w:rsidR="00505E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DF88FE" w14:textId="4A976272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A89817" w14:textId="5ADF7AAD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723443" w14:textId="77777777" w:rsidR="004A30FE" w:rsidRPr="005C76E7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6F452E2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61C54E9" w14:textId="6E442F2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77F239F2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2A5E7C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1BAC372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E8BEB0" w14:textId="187D3832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6FE82A58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AD6BF4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133E6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4D587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48D5C9" w14:textId="1A4BBA05" w:rsidR="00505E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62C16D3" w14:textId="77777777" w:rsidR="004A30FE" w:rsidRPr="005C76E7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3E24BD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F141A49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1414221" w14:textId="34290400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5F92BD22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6EB6B1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1636904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DC06138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5E85F9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468497" w14:textId="2A7EBF59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E42CD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22</w:t>
            </w:r>
          </w:p>
          <w:p w14:paraId="3559543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01C1FD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7BDD3A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E2DD80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55852C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6BE5D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E5C811B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D1BE27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78B3BC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941DC5" w14:textId="447481A8" w:rsidR="00505E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9EDE2D" w14:textId="1DBE3D84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4AAA46" w14:textId="1973178C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5B20B6" w14:textId="77777777" w:rsidR="004A30FE" w:rsidRPr="005C76E7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46ECAE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F2881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E5B624C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0.15</w:t>
            </w:r>
          </w:p>
          <w:p w14:paraId="22D6E131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89D7A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2262F4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13B033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F6D68E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91D84F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242205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39F30E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2E46BD" w14:textId="1602D191" w:rsidR="00505E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52E6D70" w14:textId="61291948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BBD6D2" w14:textId="412CECD6" w:rsidR="004A30FE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86B092" w14:textId="77777777" w:rsidR="004A30FE" w:rsidRPr="005C76E7" w:rsidRDefault="004A30FE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5C94A7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4BFBC43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617E8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և ակնադիտական զննում</w:t>
            </w:r>
          </w:p>
        </w:tc>
        <w:tc>
          <w:tcPr>
            <w:tcW w:w="2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EFD048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3B16526B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հանձնաժողովի 2011 թվականի դեկտեմբերի 9-ի N 880 որոշմամբ</w:t>
            </w:r>
          </w:p>
          <w:p w14:paraId="62649AE0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48967292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</w:t>
            </w:r>
          </w:p>
          <w:p w14:paraId="4EB613CB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3A223AE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C76E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10-րդ հոդվածի 2-րդ և 3-րդ կետեր</w:t>
            </w:r>
          </w:p>
        </w:tc>
        <w:tc>
          <w:tcPr>
            <w:tcW w:w="9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3A4F76" w14:textId="77777777" w:rsidR="00505EE7" w:rsidRPr="005C76E7" w:rsidRDefault="00505EE7" w:rsidP="00505EE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</w:tr>
    </w:tbl>
    <w:p w14:paraId="43ABB33B" w14:textId="5306E44B" w:rsidR="0069200E" w:rsidRDefault="0069200E">
      <w:pPr>
        <w:rPr>
          <w:rFonts w:ascii="GHEA Grapalat" w:hAnsi="GHEA Grapalat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4A30FE" w:rsidRPr="004E6F43" w14:paraId="00CDB6EF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08819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223C2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«Այո»` առկա է. համապատասխանում է. բավարարում է</w:t>
            </w:r>
          </w:p>
          <w:p w14:paraId="5992D345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FD967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42E5F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39FFE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4A30FE" w:rsidRPr="004E6F43" w14:paraId="7FCEAFBC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EF9243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B1151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«Ոչ»՝ ոչ. առկա չէ. չի համապատասխանում. չի բավարարում</w:t>
            </w:r>
          </w:p>
          <w:p w14:paraId="44645B45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E2FDF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F54A2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E7D6D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4A30FE" w:rsidRPr="004E6F43" w14:paraId="01E13298" w14:textId="77777777" w:rsidTr="00F15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8CA24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F90E3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604B9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FDFC8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8ECCC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</w:tr>
    </w:tbl>
    <w:p w14:paraId="375E94A9" w14:textId="77777777" w:rsidR="004A30FE" w:rsidRPr="00912287" w:rsidRDefault="004A30FE" w:rsidP="004A30FE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4279EE04" w14:textId="77777777" w:rsidR="004A30FE" w:rsidRPr="004E6F43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Ստուգաթերթը կազմվել է հետևյալ նորմատիվ իրավական ակտերի հիման վրա՝</w:t>
      </w:r>
    </w:p>
    <w:p w14:paraId="573A4F9C" w14:textId="77777777" w:rsidR="004A30FE" w:rsidRPr="004A30FE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1</w:t>
      </w:r>
      <w:r w:rsidRPr="004A30F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Մաքսային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միության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հանձնաժողովի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2011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թվականի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դեկտեմբերի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9-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ի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N 880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որոշմամբ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հաստատված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«Սննդամթերքի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անվտանգության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մասին»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(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ՄՄ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ՏԿ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021/2011)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Մաքսային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4A30FE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միությ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ան տեխնիկական կանոնակարգ</w:t>
      </w:r>
    </w:p>
    <w:p w14:paraId="730CFF7E" w14:textId="77777777" w:rsidR="004A30FE" w:rsidRPr="004A30FE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2</w:t>
      </w:r>
      <w:r w:rsidRPr="004A30F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Եվրասիական տնտեսական հանձնաժողովի խորհրդի 2012 թվականի հուլիսի 20-ի N 58 որոշմամբ հաստատված «Սննդային հավելումների, բուրավետիչների և տեխնոլոգիական օժանդակ միջոցների անվտանգությանը ներկայացվող պահանջներ» (ՄՄ ՏԿ 029/2012) Մաքսային միության տեխնիկական կանոնակարգ</w:t>
      </w:r>
    </w:p>
    <w:p w14:paraId="54B26D39" w14:textId="77777777" w:rsidR="004A30FE" w:rsidRPr="004A30FE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3. Հայաստանի Հանրապետության կառավարության 2011 թվականի հունվարի 20-ի N 34-Ն որոշում</w:t>
      </w:r>
    </w:p>
    <w:p w14:paraId="5C1505A3" w14:textId="77777777" w:rsidR="004A30FE" w:rsidRPr="004A30FE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4</w:t>
      </w:r>
      <w:r w:rsidRPr="004A30F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«Անասնաբուժության մասին» օրենք</w:t>
      </w:r>
    </w:p>
    <w:p w14:paraId="2D862791" w14:textId="77777777" w:rsidR="004A30FE" w:rsidRPr="004A30FE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5</w:t>
      </w:r>
      <w:r w:rsidRPr="004A30FE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ԵՏՀ Կոլեգիայի 2018 թվականի փետրվարի 13-ի թիվ 27 որոշում</w:t>
      </w:r>
    </w:p>
    <w:p w14:paraId="0EA8A7FE" w14:textId="77777777" w:rsidR="004A30FE" w:rsidRPr="004A30FE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6. Հայաստանի Հանրապետության կառավարության 2010 թվականի հոկտեմբերի 21-ի N 1499-Ն որոշում</w:t>
      </w:r>
    </w:p>
    <w:p w14:paraId="7741653B" w14:textId="77777777" w:rsidR="004A30FE" w:rsidRPr="004A30FE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A30FE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7. Հայաստանի Հանրապետության կառավարության 2006 թվականի դեկտեմբերի 21-ի N 1925-Ն որոշում։</w:t>
      </w:r>
    </w:p>
    <w:p w14:paraId="22D57DD9" w14:textId="77777777" w:rsidR="004A30FE" w:rsidRPr="004A30FE" w:rsidRDefault="004A30FE" w:rsidP="004A30F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4A30FE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 </w:t>
      </w:r>
    </w:p>
    <w:p w14:paraId="27A2DF21" w14:textId="277F3C55" w:rsidR="004A30FE" w:rsidRPr="003E0D5D" w:rsidRDefault="004A30FE" w:rsidP="004A30F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4A30FE" w:rsidRPr="004E6F43" w14:paraId="2A9E2B44" w14:textId="77777777" w:rsidTr="00F15B0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E85C355" w14:textId="77777777" w:rsidR="004A30FE" w:rsidRPr="004E6F43" w:rsidRDefault="004A30FE" w:rsidP="00F15B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1CA390A3" w14:textId="77777777" w:rsidR="004A30FE" w:rsidRPr="004E6F43" w:rsidRDefault="004A30FE" w:rsidP="00F15B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49F08153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_______________________</w:t>
            </w:r>
          </w:p>
        </w:tc>
      </w:tr>
      <w:tr w:rsidR="004A30FE" w:rsidRPr="004E6F43" w14:paraId="35B24A19" w14:textId="77777777" w:rsidTr="00F15B0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0EE8894" w14:textId="77777777" w:rsidR="004A30FE" w:rsidRPr="004E6F43" w:rsidRDefault="004A30FE" w:rsidP="00F15B0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9FA4413" w14:textId="77777777" w:rsidR="004A30FE" w:rsidRPr="004E6F43" w:rsidRDefault="004A30FE" w:rsidP="00F15B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01124A1F" w14:textId="77777777" w:rsidR="004A30FE" w:rsidRPr="004E6F43" w:rsidRDefault="004A30FE" w:rsidP="00F15B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</w:tbl>
    <w:p w14:paraId="13D17BD3" w14:textId="77777777" w:rsidR="004A30FE" w:rsidRDefault="004A30FE" w:rsidP="004A30FE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GHEA Grapalat" w:hAnsi="GHEA Grapalat"/>
          <w:lang w:val="hy-AM"/>
        </w:rPr>
        <w:t>»:</w:t>
      </w:r>
    </w:p>
    <w:p w14:paraId="66880B51" w14:textId="77777777" w:rsidR="004A30FE" w:rsidRDefault="004A30FE" w:rsidP="004A30FE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0C270F13" w14:textId="77777777" w:rsidR="004A30FE" w:rsidRDefault="004A30FE" w:rsidP="004A30FE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4A70F700" w14:textId="600A0471" w:rsidR="004A30FE" w:rsidRPr="009F6F63" w:rsidRDefault="004A30FE" w:rsidP="009F6F63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sectPr w:rsidR="004A30FE" w:rsidRPr="009F6F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DB9"/>
    <w:rsid w:val="000614DC"/>
    <w:rsid w:val="00071DB9"/>
    <w:rsid w:val="00367B7B"/>
    <w:rsid w:val="00426FDB"/>
    <w:rsid w:val="004A30FE"/>
    <w:rsid w:val="00505EE7"/>
    <w:rsid w:val="005C76E7"/>
    <w:rsid w:val="0069200E"/>
    <w:rsid w:val="009F6F63"/>
    <w:rsid w:val="00B846B8"/>
    <w:rsid w:val="00BD64AB"/>
    <w:rsid w:val="00CA715A"/>
    <w:rsid w:val="00E4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909F8"/>
  <w15:chartTrackingRefBased/>
  <w15:docId w15:val="{CF65395E-8005-4179-91C5-96793EA9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64AB"/>
    <w:rPr>
      <w:b/>
      <w:bCs/>
    </w:rPr>
  </w:style>
  <w:style w:type="character" w:styleId="Emphasis">
    <w:name w:val="Emphasis"/>
    <w:basedOn w:val="DefaultParagraphFont"/>
    <w:uiPriority w:val="20"/>
    <w:qFormat/>
    <w:rsid w:val="00BD64AB"/>
    <w:rPr>
      <w:i/>
      <w:iCs/>
    </w:rPr>
  </w:style>
  <w:style w:type="table" w:styleId="TableGrid">
    <w:name w:val="Table Grid"/>
    <w:basedOn w:val="TableNormal"/>
    <w:uiPriority w:val="39"/>
    <w:rsid w:val="00505EE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2861</Words>
  <Characters>16312</Characters>
  <Application>Microsoft Office Word</Application>
  <DocSecurity>0</DocSecurity>
  <Lines>135</Lines>
  <Paragraphs>38</Paragraphs>
  <ScaleCrop>false</ScaleCrop>
  <Company/>
  <LinksUpToDate>false</LinksUpToDate>
  <CharactersWithSpaces>19135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https://mul2-fsss.gov.am/tasks/646517/oneclick/Ardir10.docx?token=eefdac59c7383e9d111b1832e27ed52e</cp:keywords>
  <dc:description/>
  <cp:lastModifiedBy>Syuzanna Gevorgyan</cp:lastModifiedBy>
  <cp:revision>30</cp:revision>
  <dcterms:created xsi:type="dcterms:W3CDTF">2024-04-10T06:38:00Z</dcterms:created>
  <dcterms:modified xsi:type="dcterms:W3CDTF">2024-09-03T12:36:00Z</dcterms:modified>
</cp:coreProperties>
</file>