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77E0E7" w14:textId="4037FE58" w:rsidR="003E0D5D" w:rsidRPr="00E7770A" w:rsidRDefault="003E0D5D" w:rsidP="003E0D5D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564D6C">
        <w:rPr>
          <w:rFonts w:ascii="Sylfaen" w:eastAsia="Times New Roman" w:hAnsi="Sylfaen" w:cs="Times New Roman"/>
          <w:kern w:val="0"/>
          <w:sz w:val="21"/>
          <w:szCs w:val="21"/>
          <w:lang w:eastAsia="en-GB"/>
          <w14:ligatures w14:val="none"/>
        </w:rPr>
        <w:t> </w:t>
      </w: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 w:val="24"/>
          <w:szCs w:val="24"/>
        </w:rPr>
        <w:t xml:space="preserve"> 7</w:t>
      </w:r>
    </w:p>
    <w:p w14:paraId="0D818652" w14:textId="77777777" w:rsidR="006D0170" w:rsidRDefault="006D0170" w:rsidP="003E0D5D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</w:t>
      </w:r>
    </w:p>
    <w:p w14:paraId="79FBA541" w14:textId="1A21608B" w:rsidR="003E0D5D" w:rsidRPr="004E6F43" w:rsidRDefault="003E0D5D" w:rsidP="003E0D5D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կառավարության 2024 թվականի</w:t>
      </w:r>
    </w:p>
    <w:p w14:paraId="45FF9650" w14:textId="77777777" w:rsidR="003E0D5D" w:rsidRPr="004E6F43" w:rsidRDefault="003E0D5D" w:rsidP="003E0D5D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3E0D5D" w:rsidRPr="00D721B2" w14:paraId="6D81188D" w14:textId="77777777" w:rsidTr="003E0D5D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793663E2" w14:textId="77777777" w:rsidR="003E0D5D" w:rsidRPr="004E6F43" w:rsidRDefault="003E0D5D" w:rsidP="003E0D5D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36A2D9BA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20877B88" w14:textId="11C3E733" w:rsidR="003E0D5D" w:rsidRPr="00753090" w:rsidRDefault="003E0D5D" w:rsidP="003E0D5D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N </w:t>
            </w:r>
            <w:r w:rsidRPr="0075309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9</w:t>
            </w:r>
          </w:p>
          <w:p w14:paraId="089AC469" w14:textId="5F5E8A18" w:rsidR="003E0D5D" w:rsidRPr="004E6F43" w:rsidRDefault="006D0170" w:rsidP="003E0D5D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 Հանրապետության</w:t>
            </w:r>
            <w:r w:rsidR="003E0D5D"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346DA5DF" w14:textId="77777777" w:rsidR="003E0D5D" w:rsidRPr="004E6F43" w:rsidRDefault="003E0D5D" w:rsidP="003E0D5D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0C97D070" w14:textId="77777777" w:rsidR="003E0D5D" w:rsidRPr="004E6F43" w:rsidRDefault="003E0D5D" w:rsidP="003E0D5D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37240BDD" w14:textId="77777777" w:rsidR="003E0D5D" w:rsidRPr="004E6F43" w:rsidRDefault="003E0D5D" w:rsidP="003E0D5D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7CE7F972" w14:textId="77777777" w:rsidR="003E0D5D" w:rsidRPr="004E6F43" w:rsidRDefault="003E0D5D" w:rsidP="003E0D5D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6A597449" w14:textId="62BCDBF7" w:rsidR="003E0D5D" w:rsidRPr="003E0D5D" w:rsidRDefault="003E0D5D" w:rsidP="003E0D5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ՍՏՈՒԳԱԹԵՐԹ N </w:t>
      </w:r>
      <w:r w:rsidRPr="003E0D5D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9</w:t>
      </w:r>
    </w:p>
    <w:p w14:paraId="04CF07B0" w14:textId="3CB530FC" w:rsidR="003E0D5D" w:rsidRPr="00D93751" w:rsidRDefault="003E0D5D" w:rsidP="003E0D5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3E0D5D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>ՓԱԹԵԹԱՎՈՐՎԱԾ ԽՄԵԼՈՒ ՋՐԻ, ԱՅԴ ԹՎՈՒՄ՝ ԲՆԱԿԱՆ ՀԱՆՔԱՅԻՆ ՋՐԻ ԱՐՏԱԴՐԱԿԱՆ</w:t>
      </w:r>
      <w:r w:rsidRPr="00D93751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 xml:space="preserve"> </w:t>
      </w:r>
      <w:r w:rsidRPr="00D93751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ԿԱԶՄԱԿԵՐՊՈՒԹՅՈՒՆՆԵՐԻ ՀԱՄԱՐ</w:t>
      </w:r>
    </w:p>
    <w:p w14:paraId="1566A562" w14:textId="435ADC13" w:rsidR="003E0D5D" w:rsidRPr="004E6F43" w:rsidRDefault="003E0D5D" w:rsidP="003E0D5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ծածկագրեր՝ </w:t>
      </w:r>
      <w:r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11.</w:t>
      </w:r>
      <w:r>
        <w:rPr>
          <w:rFonts w:ascii="GHEA Grapalat" w:eastAsiaTheme="minorHAnsi" w:hAnsi="GHEA Grapalat" w:cstheme="minorBidi"/>
          <w:spacing w:val="-6"/>
          <w:kern w:val="2"/>
          <w14:ligatures w14:val="standardContextual"/>
        </w:rPr>
        <w:t>07</w:t>
      </w: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1DE36E28" w14:textId="77777777" w:rsidR="003E0D5D" w:rsidRPr="004141B9" w:rsidRDefault="003E0D5D" w:rsidP="003E0D5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3E0D5D" w:rsidRPr="004E6F43" w14:paraId="39EFB41A" w14:textId="77777777" w:rsidTr="003E0D5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905A7EF" w14:textId="77777777" w:rsidR="003E0D5D" w:rsidRPr="00E7770A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29084688" w14:textId="77777777" w:rsidR="003E0D5D" w:rsidRPr="00E7770A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3D86868E" w14:textId="77777777" w:rsidR="003E0D5D" w:rsidRPr="00B1661F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B166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</w:t>
            </w:r>
          </w:p>
          <w:p w14:paraId="6CE4C36F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B1661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(գտ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1F2A6EF7" w14:textId="77777777" w:rsidR="003E0D5D" w:rsidRPr="004E6F43" w:rsidRDefault="003E0D5D" w:rsidP="003E0D5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3E0D5D" w:rsidRPr="004E6F43" w14:paraId="04F410C9" w14:textId="77777777" w:rsidTr="003E0D5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BDD1007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2ABCBA6E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48D84B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9E6FE9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37384677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3E0D5D" w:rsidRPr="004E6F43" w14:paraId="185765D3" w14:textId="77777777" w:rsidTr="003E0D5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234A26C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5847D3F0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9A7BB2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884FE0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2B6D3A04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3E0D5D" w:rsidRPr="004E6F43" w14:paraId="41E40BE7" w14:textId="77777777" w:rsidTr="003E0D5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BEA163C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0E63D9AF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A2D8FB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6AD6D2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76C0149F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3E0D5D" w:rsidRPr="004E6F43" w14:paraId="54481329" w14:textId="77777777" w:rsidTr="003E0D5D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4A9655F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51A2E027" w14:textId="77777777" w:rsidR="003E0D5D" w:rsidRPr="004E6F43" w:rsidRDefault="003E0D5D" w:rsidP="003E0D5D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սկիզբը</w:t>
            </w:r>
          </w:p>
          <w:p w14:paraId="707E0E8F" w14:textId="77777777" w:rsidR="003E0D5D" w:rsidRPr="004E6F43" w:rsidRDefault="003E0D5D" w:rsidP="003E0D5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  <w:p w14:paraId="2F016E59" w14:textId="77777777" w:rsidR="003E0D5D" w:rsidRPr="004E6F43" w:rsidRDefault="003E0D5D" w:rsidP="003E0D5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F32379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ավարտը</w:t>
            </w:r>
          </w:p>
          <w:p w14:paraId="5EA4BC4F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</w:t>
            </w:r>
          </w:p>
          <w:p w14:paraId="70D91D5B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</w:p>
        </w:tc>
      </w:tr>
      <w:tr w:rsidR="003E0D5D" w:rsidRPr="004E6F43" w14:paraId="3E7B5186" w14:textId="77777777" w:rsidTr="003E0D5D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6C13E355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5205331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հիմքը __________________________________________________________</w:t>
            </w:r>
          </w:p>
          <w:p w14:paraId="2C867D22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(ստուգման տարեկան ծրագիրը, դիմում-բողոքը և այլն)</w:t>
            </w:r>
          </w:p>
        </w:tc>
      </w:tr>
    </w:tbl>
    <w:p w14:paraId="1BF36928" w14:textId="77777777" w:rsidR="003E0D5D" w:rsidRPr="004E6F43" w:rsidRDefault="003E0D5D" w:rsidP="003E0D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3E0D5D" w:rsidRPr="004E6F43" w14:paraId="66E25364" w14:textId="77777777" w:rsidTr="003E0D5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15F773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</w:t>
            </w:r>
          </w:p>
          <w:p w14:paraId="39C2E167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3E0D5D" w:rsidRPr="004E6F43" w14:paraId="09B8EC52" w14:textId="77777777" w:rsidTr="003E0D5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4DF21B" w14:textId="77777777" w:rsidR="003E0D5D" w:rsidRPr="004E6F43" w:rsidRDefault="003E0D5D" w:rsidP="003E0D5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4DA670" w14:textId="77777777" w:rsidR="003E0D5D" w:rsidRPr="004E6F43" w:rsidRDefault="003E0D5D" w:rsidP="003E0D5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F6EC1B" w14:textId="77777777" w:rsidR="003E0D5D" w:rsidRPr="004E6F43" w:rsidRDefault="003E0D5D" w:rsidP="003E0D5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CCA459" w14:textId="77777777" w:rsidR="003E0D5D" w:rsidRPr="004E6F43" w:rsidRDefault="003E0D5D" w:rsidP="003E0D5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C9AA53" w14:textId="77777777" w:rsidR="003E0D5D" w:rsidRPr="004E6F43" w:rsidRDefault="003E0D5D" w:rsidP="003E0D5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597EA47" w14:textId="77777777" w:rsidR="003E0D5D" w:rsidRPr="004E6F43" w:rsidRDefault="003E0D5D" w:rsidP="003E0D5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035B25" w14:textId="77777777" w:rsidR="003E0D5D" w:rsidRPr="004E6F43" w:rsidRDefault="003E0D5D" w:rsidP="003E0D5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CC5A82" w14:textId="77777777" w:rsidR="003E0D5D" w:rsidRPr="004E6F43" w:rsidRDefault="003E0D5D" w:rsidP="003E0D5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14:paraId="164EC4D8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3E0D5D" w:rsidRPr="004E6F43" w14:paraId="2DB475CA" w14:textId="77777777" w:rsidTr="003E0D5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3A61F60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0E6137" w14:textId="77777777" w:rsidR="003E0D5D" w:rsidRPr="004E6F43" w:rsidRDefault="003E0D5D" w:rsidP="003E0D5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(ՀՎՀՀ)</w:t>
            </w:r>
          </w:p>
        </w:tc>
      </w:tr>
      <w:tr w:rsidR="003E0D5D" w:rsidRPr="004E6F43" w14:paraId="725E1C24" w14:textId="77777777" w:rsidTr="003E0D5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F17950E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46BE2FA6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36CCFF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16631660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3E0D5D" w:rsidRPr="004E6F43" w14:paraId="74B6B2FF" w14:textId="77777777" w:rsidTr="003E0D5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6A84EB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5479FE51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1E462F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0F777456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3E0D5D" w:rsidRPr="004E6F43" w14:paraId="1EDD5631" w14:textId="77777777" w:rsidTr="003E0D5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FDE3D7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________________________________________________</w:t>
            </w:r>
          </w:p>
          <w:p w14:paraId="6A1A64AD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953C2F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253289CD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3E0D5D" w:rsidRPr="004E6F43" w14:paraId="39A3F654" w14:textId="77777777" w:rsidTr="003E0D5D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C404BAD" w14:textId="77777777" w:rsidR="003E0D5D" w:rsidRPr="004E6F43" w:rsidRDefault="003E0D5D" w:rsidP="003E0D5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66C69E78" w14:textId="77777777" w:rsidTr="003E0D5D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22DBD1F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հրամանի համարը __________ ամսաթիվը _____________________________________</w:t>
            </w:r>
          </w:p>
          <w:p w14:paraId="0FBD287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Ստուգման նպատակը (ընդգրկված հարցերի համարները) ___________________________________</w:t>
            </w:r>
          </w:p>
        </w:tc>
      </w:tr>
    </w:tbl>
    <w:p w14:paraId="6CBA4CBD" w14:textId="77777777" w:rsidR="003E0D5D" w:rsidRPr="004E6F43" w:rsidRDefault="003E0D5D" w:rsidP="003E0D5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lastRenderedPageBreak/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3E0D5D" w:rsidRPr="004E6F43" w14:paraId="3648B6D8" w14:textId="77777777" w:rsidTr="003E0D5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EE51F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Տեղեկատվական բնույթի հարցեր</w:t>
            </w:r>
          </w:p>
        </w:tc>
      </w:tr>
      <w:tr w:rsidR="003E0D5D" w:rsidRPr="004E6F43" w14:paraId="3F999AA8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B5B7B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NN</w:t>
            </w:r>
          </w:p>
          <w:p w14:paraId="49113D73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F2E5C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524123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Պատասխանը</w:t>
            </w:r>
          </w:p>
        </w:tc>
      </w:tr>
      <w:tr w:rsidR="003E0D5D" w:rsidRPr="004E6F43" w14:paraId="620FBB29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EE8B1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1709E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A3E95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37DFC797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BF65B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6A818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B92E9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15D25FFD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8C89E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52A4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4515F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4E564B7C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B92269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9E425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Իրավաբանական անձի գտնվելու վայրը (փոստային հասցեն),</w:t>
            </w:r>
          </w:p>
          <w:p w14:paraId="20623CA8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DAB01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6F9B87A1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AB347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CA5D3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գործունեության իրականացման վայրը և կոնտակտային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2733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5F6199D5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F2C97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E757F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</w:t>
            </w:r>
          </w:p>
          <w:p w14:paraId="07FE5E69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788A62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269D3D9B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75E1D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2614B" w14:textId="77777777" w:rsidR="003E0D5D" w:rsidRPr="000D3737" w:rsidRDefault="003E0D5D" w:rsidP="003E0D5D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0D3737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Տնտեսավարող սուբյեկտի կազմում գործող բոլոր առանձնացված</w:t>
            </w:r>
          </w:p>
          <w:p w14:paraId="141B3D29" w14:textId="77777777" w:rsidR="003E0D5D" w:rsidRPr="0077698B" w:rsidRDefault="003E0D5D" w:rsidP="003E0D5D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0D373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6093C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72C27F12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1320E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A3F9E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7660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227BE29C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91D5E5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9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76B83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կողմից գործունեությունն սկսելու տարեթիվը, ամիսը,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458B4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1395B0C1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B13FD6" w14:textId="77777777" w:rsidR="003E0D5D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EA9AF4" w14:textId="77777777" w:rsidR="003E0D5D" w:rsidRPr="00965D20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օբյեկտների կառուցման (վերջին վերակառուցման</w:t>
            </w:r>
          </w:p>
          <w:p w14:paraId="724774E7" w14:textId="77777777" w:rsidR="003E0D5D" w:rsidRPr="00965D20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5CC245" w14:textId="77777777" w:rsidR="003E0D5D" w:rsidRPr="004E6F43" w:rsidRDefault="003E0D5D" w:rsidP="003E0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3E0D5D" w:rsidRPr="004E6F43" w14:paraId="778C5A60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AA8DDD" w14:textId="77777777" w:rsidR="003E0D5D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114880" w14:textId="77777777" w:rsidR="003E0D5D" w:rsidRPr="00965D20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Ապրանքային նշանի, հանրահայտ ապրանքային նշանի առկայության մասին</w:t>
            </w:r>
          </w:p>
          <w:p w14:paraId="64174205" w14:textId="77777777" w:rsidR="003E0D5D" w:rsidRPr="00965D20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4CACC1" w14:textId="77777777" w:rsidR="003E0D5D" w:rsidRPr="004E6F43" w:rsidRDefault="003E0D5D" w:rsidP="003E0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3E0D5D" w:rsidRPr="004E6F43" w14:paraId="23444F4A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74153A" w14:textId="77777777" w:rsidR="003E0D5D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5F31C1" w14:textId="77777777" w:rsidR="003E0D5D" w:rsidRPr="00965D20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Ներդրված որակի կառավարման համակարգը (եթե առկա են ISO 9001, HACCP, ISO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04913B" w14:textId="77777777" w:rsidR="003E0D5D" w:rsidRPr="004E6F43" w:rsidRDefault="003E0D5D" w:rsidP="003E0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3E0D5D" w:rsidRPr="004E6F43" w14:paraId="3B2B2E0C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A28EF8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5385B5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3D1A6A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55B6A612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925E86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40FE31" w14:textId="77777777" w:rsidR="003E0D5D" w:rsidRPr="00965D20" w:rsidRDefault="003E0D5D" w:rsidP="003E0D5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Թողարկվող արտադրատեսակները, այդ թվում՝ հատուկ նշանակության</w:t>
            </w:r>
          </w:p>
          <w:p w14:paraId="0C646A88" w14:textId="77777777" w:rsidR="003E0D5D" w:rsidRPr="00965D20" w:rsidRDefault="003E0D5D" w:rsidP="003E0D5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սննդամթերքի 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57ADE4" w14:textId="77777777" w:rsidR="003E0D5D" w:rsidRPr="004E6F43" w:rsidRDefault="003E0D5D" w:rsidP="003E0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3E0D5D" w:rsidRPr="004E6F43" w14:paraId="3F44D3BC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DDAC0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DEC44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Կազմակերպության շրջանառության (իրացման) ծավալները՝ նախորդ տարվա</w:t>
            </w:r>
          </w:p>
          <w:p w14:paraId="08ADB17E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ED883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54C46C49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7BAB56" w14:textId="77777777" w:rsidR="003E0D5D" w:rsidRPr="004E6F43" w:rsidRDefault="003E0D5D" w:rsidP="003E0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68EC7D" w14:textId="61CBE58F" w:rsidR="003E0D5D" w:rsidRPr="00965D20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Նպատակային շուկան` միջազգային կամ ազգային, մարզային, տեղական</w:t>
            </w:r>
          </w:p>
          <w:p w14:paraId="494566FA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8C707F" w14:textId="77777777" w:rsidR="003E0D5D" w:rsidRPr="004E6F43" w:rsidRDefault="003E0D5D" w:rsidP="003E0D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</w:tbl>
    <w:p w14:paraId="0E7B168C" w14:textId="77777777" w:rsidR="003E0D5D" w:rsidRPr="004E6F43" w:rsidRDefault="003E0D5D" w:rsidP="003E0D5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1EF87DBB" w14:textId="77777777" w:rsidR="00AC0091" w:rsidRPr="00F009BC" w:rsidRDefault="00AC0091" w:rsidP="00AC0091">
      <w:pPr>
        <w:jc w:val="right"/>
        <w:rPr>
          <w:rFonts w:ascii="GHEA Grapalat" w:hAnsi="GHEA Grapalat"/>
        </w:rPr>
      </w:pPr>
    </w:p>
    <w:tbl>
      <w:tblPr>
        <w:tblW w:w="101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3779"/>
        <w:gridCol w:w="370"/>
        <w:gridCol w:w="252"/>
        <w:gridCol w:w="278"/>
        <w:gridCol w:w="634"/>
        <w:gridCol w:w="1743"/>
        <w:gridCol w:w="1952"/>
        <w:gridCol w:w="671"/>
      </w:tblGrid>
      <w:tr w:rsidR="00AC0091" w:rsidRPr="00F009BC" w14:paraId="1C33B5C7" w14:textId="77777777" w:rsidTr="00930090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9708A6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Վերահսկողական բնույթի հարցեր</w:t>
            </w:r>
          </w:p>
        </w:tc>
      </w:tr>
      <w:tr w:rsidR="00AC0091" w:rsidRPr="00F009BC" w14:paraId="02707C74" w14:textId="77777777" w:rsidTr="00D14A2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1554F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NN</w:t>
            </w:r>
          </w:p>
          <w:p w14:paraId="27C26C27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ը/կ</w:t>
            </w:r>
          </w:p>
        </w:tc>
        <w:tc>
          <w:tcPr>
            <w:tcW w:w="3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BCD56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Հարցերը</w:t>
            </w:r>
          </w:p>
        </w:tc>
        <w:tc>
          <w:tcPr>
            <w:tcW w:w="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14CCA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B8E1E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7D93B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Չ/</w:t>
            </w:r>
          </w:p>
          <w:p w14:paraId="65D59F72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52D1A6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Կշիռը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1A319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Ստուգման 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1ACF18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Նորմատիվ ակտի</w:t>
            </w: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7C3D4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Նշում-ներ</w:t>
            </w:r>
          </w:p>
        </w:tc>
      </w:tr>
      <w:tr w:rsidR="00AC0091" w:rsidRPr="00F009BC" w14:paraId="211D9197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318DA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BD2B34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F49B9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C2442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7E0F4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DB679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E24E4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9E5A5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BA1DE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</w:p>
        </w:tc>
      </w:tr>
      <w:tr w:rsidR="00AC0091" w:rsidRPr="00F009BC" w14:paraId="492B3E66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671125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97043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ԱՐՏԱԴՐԱԿԱՆ, ԿԵՆՑԱՂԱՅԻՆ ԵՎ ՕԺԱՆԴԱԿ 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4A08A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FC50B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71B07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4A1D4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810407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845B5B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19198" w14:textId="77777777" w:rsidR="00AC0091" w:rsidRPr="00F009BC" w:rsidRDefault="00AC0091" w:rsidP="00AC00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DA03512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5A22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A768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նախագծումը, դրանց կառուցվածքը, դասավորվածությունը և չափսը ապահովում են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7210FF8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պարենային (սննդային) հումքի և սննդամթերքի, աղտոտված և մաքուր գույքի հանդիպական կամ խաչաձևվող հոսքերը բացառող տեխնոլոգիական գործառնությունների հոսքայնության հնարավորությունը.</w:t>
            </w:r>
          </w:p>
          <w:p w14:paraId="11273DD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գործընթացում օգտագործվող օդի աղտոտման մասին նախազգուշացումը կամ դրա նվազեցումը.</w:t>
            </w:r>
          </w:p>
          <w:p w14:paraId="297B9D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կենդանիների, այդ թվում՝ կրծողների և միջատների՝ արտադրական շինություններ ներթափանցումից պաշտպանությունը.</w:t>
            </w:r>
          </w:p>
          <w:p w14:paraId="0659B72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տեխնիկական սարքավորումների անհրաժեշտ տեխնիկական սպասարկում և ընթացիկ վերանորոգում, արտադրական շինությունների մաքրման, լվացման, ախտահանման, միջատազերծման և կրծողների ոչնչացման գործընթացներ իրականացնելու հնարավորությունը.</w:t>
            </w:r>
          </w:p>
          <w:p w14:paraId="3AD4DC7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տեխնոլոգիական գործառնությունների իրականացման համար անհրաժեշտ տարածությունը.</w:t>
            </w:r>
          </w:p>
          <w:p w14:paraId="131B888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կեղտի կուտակումներից, արտադրվող սննդամթերքում</w:t>
            </w:r>
          </w:p>
          <w:p w14:paraId="2251196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մասնիկները թափվելուց, արտադրական շինությունների մակերևույթին կոնդենսատի, բորբոսի առաջացումից պաշտպանությունը.</w:t>
            </w:r>
          </w:p>
          <w:p w14:paraId="1C47678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պարենային (սննդային) հումքի, փաթեթավորման նյութերի և սննդամթերքի պահպանման պայմանները։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B258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B2E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CF72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3767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050D3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D8201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52EB0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0FC7A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6C516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7AB0B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36D8F72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8D606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B7A70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8FBB6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B15C5B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4F197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91644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AC063B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BE233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265AF17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EE4A7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AB376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786C0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D49EE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E01E3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F4F7C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D2838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540CC40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C8652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DC8C1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F8084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63750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8D35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13B230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BC862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74987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09A3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E79872" w14:textId="5F4E21C3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7CD0145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55AA5AE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6D1F9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62948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E8548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00CC2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1A5356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FEC1E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6CE0F8" w14:textId="7884A37A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70FF76F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3B8A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F86C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12FFBD8C" w14:textId="3B670365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թվականի դեկտեմբերի</w:t>
            </w:r>
          </w:p>
          <w:p w14:paraId="78175F8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9-ի N 880 որոշմամբ</w:t>
            </w:r>
          </w:p>
          <w:p w14:paraId="33B7A1D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26C7B38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5640264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7608530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(ՄՄ ՏԿ</w:t>
            </w:r>
          </w:p>
          <w:p w14:paraId="3865C4A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021/2011) Մաքսային</w:t>
            </w:r>
          </w:p>
          <w:p w14:paraId="333517D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16E0C4F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47F1D9A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(այսուհետ՝ ՄՄ ՏԿ</w:t>
            </w:r>
          </w:p>
          <w:p w14:paraId="2436C6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021/2011 կանոնակարգ)</w:t>
            </w:r>
          </w:p>
          <w:p w14:paraId="64668A9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14-րդ հոդվածի 1-ին</w:t>
            </w:r>
          </w:p>
          <w:p w14:paraId="1E3A415E" w14:textId="13700B36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կետի, 1-ին, 2-րդ, 3-րդ,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4-րդ, 5-րդ, 6-րդ և 7-րդ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A7BE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314F46A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0B97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7364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շինությունները, որտեղ իրականացվում է սննդամթերքի արտադրությունը (պատրաստումը) սարքավորված են՝</w:t>
            </w:r>
          </w:p>
          <w:p w14:paraId="586B641E" w14:textId="07BA5464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1) բնական և մեխանիկական օդափոխության միջոցներով, որոնց քանակը կամ հզորությունը, կառուցվածքը և գործարկումը թույլ են տալիս խուսափել սննդամթերքի աղտոտումից, ինչպես նաև ապահովում են նշված համակարգերի ֆիլտրերի և մաքրման ու փոխման ենթակա այլ մասերի հասանելիությունը.</w:t>
            </w:r>
          </w:p>
          <w:p w14:paraId="2AECB08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բնական կամ արհեստական լուսավորվածությամբ.</w:t>
            </w:r>
          </w:p>
          <w:p w14:paraId="553E39B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սանհանգույցներով, որոնց դռները չեն բացվում դեպի արտադրական շինություն և սարքավորված են մինչև նախամուտք մտնելուց առաջ աշխատանքային համազգեստի համար կախիչներով, ձեռքերը լվանալու համար նախատեսված լվացարաններով.</w:t>
            </w:r>
          </w:p>
          <w:p w14:paraId="4F39CEB1" w14:textId="5CA6E177" w:rsidR="00AC0091" w:rsidRPr="00F009BC" w:rsidRDefault="00AC0091" w:rsidP="00D72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ձեռքերը լվանալու համար նախատեսված լվացարաններով՝ տաք և սառը ջրով, ձեռքերը լվանալու միջոցներով և ձեռքերը սրբելու կամ չորացնելու համար նախատեսված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B3DA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847D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8005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27E5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D4F2C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72476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294F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ECCC8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70551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7DA7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008BF5E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  <w:p w14:paraId="146596C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57284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B180D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A904D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2BCC4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498D2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B8C93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0C17B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F6FED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BE2A04" w14:textId="14C87814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  <w:p w14:paraId="7B5EB72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A5ACA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DE9B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  <w:p w14:paraId="7FF1131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75CFE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B6225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5057B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4302B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CB250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5775F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56A14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764BD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48DE5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86518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F34C9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D0EF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3439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1652127" w14:textId="23966670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4-րդ կետի 2,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1-ին, 2-րդ, 3-րդ, 4 -րդ</w:t>
            </w:r>
          </w:p>
          <w:p w14:paraId="2FB5B92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BBFF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3E4B0FF3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57820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3902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սահմանված է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</w:t>
            </w:r>
          </w:p>
          <w:p w14:paraId="185DBA3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գործընթացների պարբերականություն և իրականացում է։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E144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D573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6B36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CCCD4" w14:textId="0C9B6C99" w:rsidR="00AC0091" w:rsidRPr="00F009BC" w:rsidRDefault="00DF072C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AE87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BD93D" w14:textId="6CC59A33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 10-րդ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3-րդ կետի 10- 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9C58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F0E99C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AFC38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DF61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գոյացող թափոնները պարբերաբար հեռացվում են արտադրական շինություններից։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7234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140D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1877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5E65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1C3B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CFFF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A0590F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16-րդ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5FCC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07A3715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2F734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6B6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պահվում անձնակազմի անձնական և արտադրական (հատուկ) հագուստ և կոշիկներ։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7E7D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52DC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9A72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F1D3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FFBA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7071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DA7149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E5AB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D317A8A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FE0F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74B3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պահվում սննդամթերքի</w:t>
            </w:r>
          </w:p>
          <w:p w14:paraId="045E2A4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արտադրության (պատրաստման) ընթացքում չօգտագործվող ցանկացած նյութ և պարագա, այդ թվում՝ լվացող և ախտահանող նյութեր, բացառությամբ արտադրական շինությունների և սարքավորումների ընթացիկ լվացման և ախտահանման համար անհրաժեշտ լվացող և ախտահանող միջոցների։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85B1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AE91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C83C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919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9EEC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9998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61E64F7" w14:textId="2EDBB815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4349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6094901E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6CE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ECB8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մասերը, որտեղ իրականացվում է սննդամթերքի արտադրությունը (պատրաստումը), համապատասխանում են՝</w:t>
            </w:r>
          </w:p>
          <w:p w14:paraId="6C242B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հատակների մակերևույթները պատրաստված են անջրանցիկ, լվացվող նյութերից, հեշտորեն լվացվում են, անհրաժեշտության դեպքում ախտահանվում, ինչպես նաև պատշաճ ձևով ցամաքեցվում.</w:t>
            </w:r>
          </w:p>
          <w:p w14:paraId="42AB856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պատերի մակերևույթները պատրաստված են անջրանցիկ, լվացվող նյութերից, որոնք կարելի է լվանալ և, անհրաժեշտության դեպքում, ախտահանել.</w:t>
            </w:r>
          </w:p>
          <w:p w14:paraId="492A85D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առաստաղները կամ դրանց բացակայության դեպքում տանիքների ներքին մակերևույթները և արտադրական շինությունների վերևում գտնվող կառուցվածքները ապահով են, ինչը կանխարգելում է կեղտի կուտակումը, բորբոսի առաջացումը և առաստաղից կամ այդպիսի մակերևույթներից և կառուցվածքներից մասնիկների թափվելու հնարավորությունն ու նպաստում խոնավության խտացման նվազեցմանը.</w:t>
            </w:r>
          </w:p>
          <w:p w14:paraId="7F5D110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բացվող ներքին պատուհանները (վերնափեղկերը) ունեն հեշտությամբ հանվող և մաքրվող միջատապաշտպան ցանցեր.</w:t>
            </w:r>
          </w:p>
          <w:p w14:paraId="3063DC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արտադրական շինությունների դռները հարթ, են՝ պատրաստված 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FCC7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3AC9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057D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7058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8B38B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0BEBA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5BFBF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DF446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50B48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2AA25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A1E04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5B250DE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94480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9B922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42ADB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0E631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FCA35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12A0E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B3EAD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458FB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A7A6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1EBC3EC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C07A7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26411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9AFCA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DB2D1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5EB64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84C97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30DE9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10D878A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99C69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641E2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089D53" w14:textId="5B3E03BE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798851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3281E3" w14:textId="47A1867F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13ADA76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7FAD3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8D2C3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E57E3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26D33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821F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F009C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AB3EF4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E9A4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0A34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026A0D2" w14:textId="08A37697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5-րդ կետի,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1-ին, 2-րդ, 3 -րդ, 4-րդ և 5-րդ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470B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4AA22461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9A9F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A92A4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կոյուղու համակարգերը նախագծված և իրականացված են այնպես, որպեսզի բացառեն սննդամթերքի աղտոտման ռիսկը։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7308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D329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B71C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8905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7656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8FE0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FC6FAF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678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6CD1E1C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5A68B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6F24C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</w:t>
            </w:r>
          </w:p>
          <w:p w14:paraId="3EE2649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</w:t>
            </w:r>
          </w:p>
          <w:p w14:paraId="0E39081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շինություններում</w:t>
            </w:r>
          </w:p>
          <w:p w14:paraId="3CF70B2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չի իրականացվում</w:t>
            </w:r>
          </w:p>
          <w:p w14:paraId="6C74B47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վերանորոգման աշխատանքներ այդ արտադրական շինություններում</w:t>
            </w:r>
          </w:p>
          <w:p w14:paraId="543CCB8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արտադրության (պատրաստման) գործընթացի հետ</w:t>
            </w:r>
          </w:p>
          <w:p w14:paraId="3B596CE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միաժամանակ։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30EB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7680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FAD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1FF9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62E3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824A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F409809" w14:textId="335E9543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56BB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6B9316CA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0A0FC" w14:textId="1BF739AB" w:rsidR="00AC0091" w:rsidRPr="00F009BC" w:rsidRDefault="00AC0091" w:rsidP="000B6E9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  <w:r w:rsidR="000B6E9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CB4D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 ապահովված է անձնակազմի համար հանդերձարանով: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29F6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92F1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F8F6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DD97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C325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3654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0762424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5F9612B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1B5987D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</w:t>
            </w:r>
          </w:p>
          <w:p w14:paraId="54BC4E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20-ի N 34-Ն որոշման</w:t>
            </w:r>
          </w:p>
          <w:p w14:paraId="5A4A9DC6" w14:textId="2B8F2940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25-րդ կետի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93AE4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6FF35BD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E3A99" w14:textId="2E60EFE7" w:rsidR="00AC0091" w:rsidRPr="00F009BC" w:rsidRDefault="00AC0091" w:rsidP="000B6E9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  <w:r w:rsidR="000B6E9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AB2C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օգտագործվող տարբեր ագրեգատային վիճակներով ջուրը համապատասխանում է՝</w:t>
            </w:r>
          </w:p>
          <w:p w14:paraId="6A2898A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արտադրության (պատրաստման) գործընթացում օգտագործվող ջուրը, որն անմիջական շփման մեջ է գտնվում պարենային (սննդային) հումքի և փաթեթավորման նյութերի հետ, համապատասխանում է Հայաստանի Հանրապետության օրենսդրությամբ սահմանված՝ խմելու ջրին ներկայացվող պահանջներին.</w:t>
            </w:r>
          </w:p>
          <w:p w14:paraId="32748F1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2) սննդամթերքի արտադրության (պատրաստման) գործընթացում օգտագործվող գոլորշին, որն անմիջական շփման մեջ է գտնվում պարենային (սննդային) հումքի և փաթեթավորման նյութերի հետ, չի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հանդիսանում սննդամթերքի աղտոտման աղբյուր.</w:t>
            </w:r>
          </w:p>
          <w:p w14:paraId="3CA2321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սննդամթերքի արտադրության (պատրաստման) գործընթացում օգտագործվող սառույցը պատրաստված է Հայաստանի Հանրապետության օրենսդրությամբ սահմանված՝ խմելու ջրին</w:t>
            </w:r>
          </w:p>
          <w:p w14:paraId="3568297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ներկայացվող պահանջներին համապատասխանող խմելու ջրից։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BB24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2B41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83CB0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10519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17C2D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9B4F0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34C3D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49332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3CD75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1DA22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E1CC7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6EC4F6" w14:textId="7C5C3B14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DF072C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7986B40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B6811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83EB1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353C8F" w14:textId="6DD066B5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1361009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B611F2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F5547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B63AA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F45E2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6FCCB6F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93EF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419F31" w14:textId="3B460C8B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0B84F1A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370E6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312A0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259AB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43AC5DD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86C9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8A261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EE3D5F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12-րդ հոդվածի 2-րդ կետի 1- ին, 2-րդ և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317A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7ED92BF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D6602" w14:textId="52B7C51D" w:rsidR="00AC0091" w:rsidRPr="00F009BC" w:rsidRDefault="00AC0091" w:rsidP="000B6E9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</w:t>
            </w:r>
            <w:r w:rsidR="000B6E9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F26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կառույցը ապահովված է խմելու ջրի անխափան ջրամատակարարմամբ: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65A95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1D0AD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35134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3248DD" w14:textId="11F275A3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DF072C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222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6190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424B0C6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 կառավարության 2011թվականի հունվարի 20-ի N 34-Ն որոշման հավելվածի 46-րդ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732E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8A47B06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9D28A" w14:textId="183EC304" w:rsidR="00AC0091" w:rsidRPr="00F009BC" w:rsidRDefault="00AC0091" w:rsidP="000B6E9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  <w:r w:rsidR="000B6E9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EF08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թափոնները, իրենց կատեգորիաներին համապատասխան, տեղադրված են առանձին մակնշված, սարքին վիճակում գտնվող և բացառապես այդ թափոնների ու աղբի հավաքման և պահպանման համար օգտագործվող փակվող տարողություններում։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EDA7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EE1A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31A1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C78B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0AD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355B7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A03969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16-րդ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5D47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48151A3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06BF2" w14:textId="43F5B9DC" w:rsidR="00AC0091" w:rsidRPr="00F009BC" w:rsidRDefault="00AC0091" w:rsidP="000B6E9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  <w:r w:rsidR="000B6E9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A09C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շինություններից, սննդամթերքի արտադրության (պատրաստման) արտադրական օբյեկտի տարածքից թափոնների հեռացումը և վերացումը չի հանգեցնում սննդամթերքի, շրջակա միջավայրի աղտոտմանը, մարդու կյանքին և առողջությանը սպառնացող վտանգի առաջացմանը։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26734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21766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C776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1FB17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829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921F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BE900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16-րդ հոդվածի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D2C2A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303BCDB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5A812" w14:textId="11E594B5" w:rsidR="00AC0091" w:rsidRPr="00F009BC" w:rsidRDefault="00AC0091" w:rsidP="000B6E9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  <w:r w:rsidR="000B6E9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D63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կազմակերպությունն ընդգրկված է սննդի շղթայի օպերատորների համար նախատեսված տվյալների բազայում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D135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C8F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7551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81CF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AE4E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C30D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</w:t>
            </w:r>
          </w:p>
          <w:p w14:paraId="767B319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29C37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474E4F16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0F06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46FD9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ԱՇԽԱՏՈՂՆԵՐԻ ԱՆՁՆԱԿԱՆ ՀԻԳԻԵՆԱ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3A10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5CD5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4715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D052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BE35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0D938866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3CD2D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713F6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շղթայում ներգրավված և սննդամթերքի հետ</w:t>
            </w:r>
          </w:p>
          <w:p w14:paraId="1D99F5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անմիջական շփում ունեցող անձնակազմը օրենսդրությամբ սահմանված</w:t>
            </w:r>
          </w:p>
          <w:p w14:paraId="3679CF8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կարգով ենթարկվել է պարտադիր նախնական և պարբերական բժշկական</w:t>
            </w:r>
          </w:p>
          <w:p w14:paraId="7A1BBA1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զննությունների և ունի սանիտարական (բժշկական) գրքույկ։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E35A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E38D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767C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4DE56" w14:textId="068E35C2" w:rsidR="00AC0091" w:rsidRPr="00F009BC" w:rsidRDefault="00DF072C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2670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78185E7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C3D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570E2A4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55784A8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02CFA5A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2011թվականի հունվարի 20-ի N 34-Ն որոշման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հավելվածի 55-րդ կետ, «Սննդամթերքի</w:t>
            </w:r>
          </w:p>
          <w:p w14:paraId="731319F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08144F84" w14:textId="7E03DABA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օրենք 16-րդ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6-րդ մաս, ՄՄ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ՏԿ 021/2011</w:t>
            </w:r>
          </w:p>
          <w:p w14:paraId="0ED00AE1" w14:textId="7A2F5E00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E0D5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AC0091" w:rsidRPr="00F009BC" w14:paraId="3B7B9AE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45BD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A4161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շղթայում ներգրավված յուրաքանչյուր անձ պահպանում է անձնական հիգիենայի կանոնները և կրում է համապատասխան մաքուր, անհրաժեշտության դեպքում, պաշտպանիչ հագուստ: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FE87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6DA7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856D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8F5E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ECA2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D2FB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661BCC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537F639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591C95C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53-րդ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C0D0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A07A7D7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385D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13EE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միջոցով փոխանցվող հիվանդության վիրուսակիր կամ վարակիչ վերք, մաշկային հիվանդություն, խոց ունեցող անձինք չեն շփվում սննդամթերքի հետ և չեն մտնում սննդամթերքի տեղակայման գոտի, եթե առկա է սննդամթերքի վրա ուղղակի կամ անուղղակի ազդեցության հավանականություն։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5E7B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868D1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F03F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A71FE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085B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9777C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08DBF30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790626D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7C0C9F6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54-րդ կետ, ՄՄ ՏԿ 021/2011 կանոնակարգի 17-րդ հոդվածի 11-րդ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D281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677245D6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EA0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C32DB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ՍԱՐՔԱՎՈՐՈՒՄՆԵՐ ԵՎ ԳՈՒՅՔ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7F88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6B61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3DEF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E021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44F4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782F2193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E03E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9652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օգտագործվում են սննդամթերքի հետ շփման մեջ գտնվող տեխնոլոգիական սարքավորումներ և գույք, որոնք՝</w:t>
            </w:r>
          </w:p>
          <w:p w14:paraId="6449682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ունեն սննդամթերքի արտադրությունն (պատրաստումն) ապահովող կառուցվածքային և շահագործման բնութագրեր</w:t>
            </w:r>
          </w:p>
          <w:p w14:paraId="6F2D4661" w14:textId="56D10F02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հնարավորություն են տալիս իրականացնելու դրանց լվացման կամ մաքրման և ախտահանման աշխատանքները.</w:t>
            </w:r>
          </w:p>
          <w:p w14:paraId="36F1E98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3) պատրաստված են սննդամթերքի հետ շփման մեջ գտնվող</w:t>
            </w:r>
          </w:p>
          <w:p w14:paraId="7997D3D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նյութերին ներկայացվող պահանջներին համապատասխանող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731C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E7CF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D9E8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73F6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87A87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56752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268D8D" w14:textId="62E178D2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6D1114E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5B514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4A2B1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632B4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38811A0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D0CF2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A78C4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BDE88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8E16E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11549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43E5FE7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E1CF9D" w14:textId="655EE439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52E6AA0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6A3C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5776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A11DB1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1-ին կետի 1- ին, 2-րդ և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E0DA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3DAE0A9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7F70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D378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 գործիքները, պարագաները և բեռնարկղերը, որոնք անմիջական շփման մեջ են գտնվում սննդամթերքի հետ կառուցված են հիգիենայի պահանջները բավարարող նյութերից և պահվում են նորոգ ու բարվոք վիճակում: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87B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789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088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540F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9C11C" w14:textId="31F9F7EC" w:rsidR="00AC0091" w:rsidRPr="00F009BC" w:rsidRDefault="00AC0091" w:rsidP="00D72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կամ</w:t>
            </w:r>
            <w:r w:rsidR="00D721B2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փաստաթղթային զննում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21B4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</w:t>
            </w:r>
          </w:p>
          <w:p w14:paraId="224E216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39-րդ կետի</w:t>
            </w:r>
          </w:p>
          <w:p w14:paraId="2A65453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E0B8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B39E822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A4CE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51D4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 գործիքները, պարագաները և բեռնարկղերը, որոնք անմիջական շփման մեջ են գտնվում սննդամթերքի հետ, ենթարկվում են պատշաճ մաքրման ու ախտահանման: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0DAB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3D24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7F82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7560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BC897" w14:textId="7377F8E9" w:rsidR="00AC0091" w:rsidRPr="00F009BC" w:rsidRDefault="00AC0091" w:rsidP="00D72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կամ փաստաթղթային զննում 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B53D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 N 34-Ն որոշման հավելվածի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39-րդ կետի</w:t>
            </w:r>
          </w:p>
          <w:p w14:paraId="6B4C839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606CC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6E18ABF0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B321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DC97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տեխնիկական սարքավորումները, ըստ անհրաժեշտության սարքավորված/հանգեցված են համապատասխան հսկիչ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5BE2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CD0A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DABD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6968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A563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A889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BD8135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B4A9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3760CEAB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8FB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1FAA1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ԱՐՏԱԴՐԱՆՔԻ ՓԱԹԵԹԱՎՈՐՈՒՄ, ՓՈԽԱԴՐՈՒՄ, ՄԱԿՆՇՈՒՄ ԵՎ ՊԱՀՈՒՄ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8ECA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A6C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5057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EB4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2C23C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6020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9AE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90ED13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5397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B08D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ընդունվող հումքը համապատասխանում է դրանց անվտանգության պահանջներին և ունի անվտանգությունը հավաստող (հիմնավորող) փաստաթղթեր: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EDBD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3FE9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A2DD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D3BD0" w14:textId="0309C263" w:rsidR="00AC0091" w:rsidRPr="00F009BC" w:rsidRDefault="00DF072C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C88E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զննում,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0E01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15-րդ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252C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5EE0CB1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E2AD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E427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ընթացքում օգտագործվող պարենային (սննդային) հումքը և բաղադրիչները պահվում են այդ հումքի և բաղադրիչների փչանալը կանխարգելող և դրանց՝</w:t>
            </w:r>
          </w:p>
          <w:p w14:paraId="7E897AB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աղտոտիչ նյութերից պաշտպանությունն ապահովող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5BF5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AF01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9305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15EB7" w14:textId="6102F424" w:rsidR="00AC0091" w:rsidRPr="00F009BC" w:rsidRDefault="00DF072C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B60C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CAB6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3E47701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13-րդ հոդվածի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42A0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733A7C13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99F3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DF4A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արտադրությունում չի իրացվում պարենային (սննդային) հումք, անկախ այն հանգամանքից, թե պիտանիության ժամկետի նշումը որ լեզվով է կատարված, եթե`</w:t>
            </w:r>
          </w:p>
          <w:p w14:paraId="2D702F5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պիտանիության ժամկետն անցած է.</w:t>
            </w:r>
          </w:p>
          <w:p w14:paraId="43D51A0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փաթեթավորման կամ տարայի վրա պիտանիության ժամկետը</w:t>
            </w:r>
          </w:p>
          <w:p w14:paraId="6154A7A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բացակայում է կամ ընթեռնելի չէ.</w:t>
            </w:r>
          </w:p>
          <w:p w14:paraId="07B0B07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ժամկետը կրկնակի մակնշված է կամ բնօրինակ պիտանիության ժամկետը ջնջված է, և նշված է պիտանիության նոր ժամկետ: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DEC2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8FC0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9F91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642C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8B6D3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E0BB96" w14:textId="6B12A160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6289496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D1BB1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02ACC1" w14:textId="48A8F7B8" w:rsidR="00AC0091" w:rsidRPr="00F009BC" w:rsidRDefault="00DF072C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  <w:p w14:paraId="05AA54B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7F9EFA" w14:textId="093FA363" w:rsidR="00AC0091" w:rsidRPr="00F009BC" w:rsidRDefault="00DF072C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  <w:p w14:paraId="2502E21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A9782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72850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65F48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636FA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E6C5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F6BB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9-րդ հոդվածի 10-րդ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466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0361305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6D73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C468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բնական հանքային ջրի դուրսբերման (հավաքման) համար օգտագործվող՝ դրա հետ հպվող խողովակների, պոմպերի և այլ սարքավորումների մակերեսները պատրաստված են բնական հանքային ջրի սկզբնական հատկությունների պահպանումը երաշխավորող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DB980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4AB8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5F39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00BD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2A19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E65C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 կանոնակարգի 22-րդ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2DB5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0F93DD44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45B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7FE1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ջրառի կառույցի հորանաբերանը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1 հասանելի սանիտարական մշակման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6AEA5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AD7B8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8B50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66BE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5891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8A52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76A4775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23-րդ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280C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58F7EF4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C344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F231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հորատանցքին կամ հանքաղբյուրին անմիջապես հարակից տարածքում ընդունվում են բնական հանքային ջրի դուրսբերման (հավաքման) ժամանակ դրա աղտոտումը կանխարգելող միջոցներ։ Հորատանցքին կամ հանքաղբյուրին անմիջապես հարակից տարածքը անհասանելի է կողմնակի անձանց համար, ինչը կարող է ապահովվել</w:t>
            </w:r>
          </w:p>
          <w:p w14:paraId="0B42479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համապատասխան համասարքերի (օրինակ՝ փակոցների) տեղադրման</w:t>
            </w:r>
          </w:p>
          <w:p w14:paraId="08C1D0C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կառուցվածքների կառուցման միջոցով։ Այդ տարածքում չի իրականացվում ոչ մի գործունեություն, որն ուղղված է բնական հանքային ջրի դուրսբերմանը (հավաքմանը)։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29F4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664B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220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23FDF" w14:textId="5E743C13" w:rsidR="00AC0091" w:rsidRPr="00F009BC" w:rsidRDefault="00DF072C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9452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E954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42F2844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24-րդ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9D2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2174B3A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6226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6248A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բնական հանքային ջրի հետ հպվող տեխնոլոգիական սարքավորումների, խողովակաշարերի, տարաների և գույքի մակերեսները պատրաստված են բնական հանքային ջրի ազդեցության նկատմամբ կայուն իներտ նյութերից (օրինակ՝ կերամիկայից, ապակուց կամ չժանգոտվող պողպատից), ախտահանիչ միջոցներից և այլ նյութերից, որոնք օգտագործվում են բնական հանքային ջրի մշակման ժամանակ։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8AA90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25FE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A536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2087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B973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651F0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636427B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25-րդ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5291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58791C6D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DB60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E039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շշալցման համար նախատեսված խմելու ջրի մշակման համար չեն կիրառվում քլորի պատրաստուկներ։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C7C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F0F4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A5E0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60BB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0BFE70" w14:textId="5C94FAC1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 կամ լաբորատոր</w:t>
            </w:r>
          </w:p>
          <w:p w14:paraId="3E2CE6C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9F37B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0628466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29-րդ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21099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4931D206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45B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929E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մանկական սննդի համար նախատեսված խմելու ջրի արտադրության համար օգտագործվում է միայն սեղանի բնական հանքային ջուրը կամ բնական խմելու ջուրը։ 0-ից 3 տարեկան երեխաների համար նախատեսված՝ մանկական սննդի համար խմելու ջրի շշալցումն իրականացվում է միայն բնական խմելու ջրի և բնական հանքային ջրի շշալցման համար նախատեսված արտադրական գծերում։ Ընդ որում, 0-ից 3 տարեկան երեխաների համար նախատեսված՝ մանկական սննդի համար խմելու ջրի շշալցման ժամանակ արգելվում է օգտագործել ըմպելիքների արտադրության համար նախատեսված արտադրական գծերը։ Նախքան մանկական սննդի համար նախատեսված խմելու ջրի բացթողումն արտադրական գծերը պետք է ենթարկվեն լվացման և ախտահանման։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8603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1143F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9A7A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1D02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AD58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DD3A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093DE8C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30-րդ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7700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02EAD06E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3185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93AC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մանկական սննդի համար նախատեսված խմելու ջրի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արտադրության ժամանակ չի օգտագործվում՝</w:t>
            </w:r>
          </w:p>
          <w:p w14:paraId="4DB11CE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ծծմբաթթվական արծաթ.</w:t>
            </w:r>
          </w:p>
          <w:p w14:paraId="1EAF2C6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որպես կոնսերվանտ ածխածնի դիօքսիդ.</w:t>
            </w:r>
          </w:p>
          <w:p w14:paraId="41482F4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մշակման ընթացքում քլորի պատրաստուկներ.</w:t>
            </w:r>
          </w:p>
          <w:p w14:paraId="0949D2C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0-ից 3 տարեկան երեխաների համար նախատեսված՝ մանկական սննդի համար խմելու ջրի արտադրության ժամանակ յոդի և ֆտորի պատրաստուկներ։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7703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98F2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C4BD0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49FC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C2F81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B4D09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B408D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C469A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331669C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7DE430D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36334B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EA168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776E9F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E6A11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DD0E2" w14:textId="5A649E8B" w:rsidR="00AC0091" w:rsidRPr="00F009BC" w:rsidRDefault="00AC0091" w:rsidP="00D72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ակնադիտական և փաստաթղթային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զննում 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3416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ԵՏՄ ՏԿ 044/2017</w:t>
            </w:r>
          </w:p>
          <w:p w14:paraId="6C65F99B" w14:textId="6459422C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31-րդ կետի «ա», «բ»,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«գ» և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«դ»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5A9A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AC0091" w:rsidRPr="00F009BC" w14:paraId="40B89ABA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AAE2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6FB3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0-3 տարեկան երեխաների համար նախատեսված՝ մանկական սննդի համար խմելու ջրի սպառողական փաթեթվածքի ծավալը չի գերազանցում 6 լ։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1161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8364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6DE1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E281B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79BF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46C24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2796C63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33-րդ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F62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56513DB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4A74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293E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բնական հանքային ջրի մականշվածքը պարունակում է՝</w:t>
            </w:r>
          </w:p>
          <w:p w14:paraId="54D1E75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բնական հանքային ջրի նշանակությունը («սեղանի», «բուժիչ-սեղանի», «բուժիչ»).</w:t>
            </w:r>
          </w:p>
          <w:p w14:paraId="13A4618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«գազավորված» կամ «չգազավորված» բառը կամ</w:t>
            </w:r>
          </w:p>
          <w:p w14:paraId="243D392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«բնական գազավորման» կամ «հանքաղբյուրի գազով» արտահայտությունը՝ կախված բնական հանքային ջրի մեջ ածխածնի դիօքսիդի ծագումից.</w:t>
            </w:r>
          </w:p>
          <w:p w14:paraId="5BC5615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3) հորատանցքի համարը (հորատանցքերի </w:t>
            </w:r>
            <w:proofErr w:type="gramStart"/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համարները)՝</w:t>
            </w:r>
            <w:proofErr w:type="gramEnd"/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նշելով հանքավայրը կամ հանքավայրի հատվածը կամ հանքաղբյուրի (աղբյուրի, ակնաղբյուրի և այլն) անվանումը և դրա գտնվելու վայրը.</w:t>
            </w:r>
          </w:p>
          <w:p w14:paraId="3E34CD0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ընդհանուր հանքայնացումը (գ/լ կամ 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0AA97D4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«հիմնական կազմ» բառերը, այնուհետև նշված են քիմիական կազմի տարրերը և կենսաբանական ակտիվ բաղադրիչները (դրանց առկայության դեպքում), որոնք բնութագրում են բնական հանքային ջուրը, և դրանց քանակի սահմանային (նվազագույն և առավելագույն) արժեքները (մգ/լ կամ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2336CA9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6) «Պարունակում է ֆտորիդ» գրառումը (բնական հանքային ջրի մեջ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ավելի քան 1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ֆտորիդ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պարունակվելու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դեպքում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)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և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«Խորհուրդ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տրվու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 օգտագործել նախադպրոցական տարիքի երեխաներին» գրառումը (խմելու բնական հանքային ջրի մեջ ավելի քան 1.5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ֆտորիդ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պարունակվելու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դեպքում՝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բացառությամբ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կալցիումական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ջրերի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(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ավելի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քան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10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մգ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/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Са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2+)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կալցիումի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պարունակությամբ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)).</w:t>
            </w:r>
          </w:p>
          <w:p w14:paraId="080670C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պահպանման պայմանները և բացելուց հետո պիտանիության ժամկետը՝ 5 լ և ավելի ծավալով սպառողական փաթեթվածքով բնական հանքային ջրի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2249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19C1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D772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1868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D30E6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DCA7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0F5C1B" w14:textId="02118E1D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DF072C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4A4D66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5E5B2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DBC9E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DE4C0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2916CA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A60D8C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68CC3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7035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C9D3D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FD0026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F9A8A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C6CF3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08BA6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E34B6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12D03CF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8DDD1A" w14:textId="52141FE6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6E68031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274C531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1D68C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4AAEE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4924CEB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1B843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AD341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82827D" w14:textId="0E057E88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D4B27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CFCD9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0EB0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86F9F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31344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AE772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6C1F0A2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7DD68B2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A6694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22D07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A369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16F7A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6C75F6" w14:textId="20B8A6ED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0EF638B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EB3A0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1DB4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AAEE0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7B688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66BE6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3D68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8DF3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7A208081" w14:textId="1AD0C98B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38-րդ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 «ա», «բ», «գ», «դ», «ե», «զ» և «է»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EDB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85F1E13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78CE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64E2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բնական գազավորմամբ բնական հանքային ջրի համար նշված է ածխածնի դիօքսիդի քանակությունը՝ բնական տատանումների</w:t>
            </w:r>
          </w:p>
          <w:p w14:paraId="2C119A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սահմաններում դրա բնական մակարդակին համապատասխան։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1E8C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C740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C514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668E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45A6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C5F6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1817311E" w14:textId="1E1B2BD3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41-րդ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40E2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54B24541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16BB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4.15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DF06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բնական խմելու ջրի մականշվածքը պարունակում է՝</w:t>
            </w:r>
          </w:p>
          <w:p w14:paraId="5DDD27C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«գազավորված» կամ «չգազավորված» բառը.</w:t>
            </w:r>
          </w:p>
          <w:p w14:paraId="084B5D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ջրառի վայրի մասին տեղեկություններ (գետի, լճի կամ ջրային այլ օբյեկտի անվանումը).</w:t>
            </w:r>
          </w:p>
          <w:p w14:paraId="4E4CD70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ընդհանուր հանքայնացումը (գ/լ կամ 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74E2D22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«հիմնական բաղադրություն» բառերը, այնուհետև նշված են բնական խմելու ջրի քիմիական կազմի տարրերը և դրանց քանակի սահմանային (նվազագույն և առավելագույն) արժեքները (մգ/լ կամ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3CA435F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պահպանման պայմանները և բացելուց հետո պիտանիության ժամկետը՝ 5 լ և ավելի ծավալով սպառողական փաթեթվածքով բնական խմելու ջրի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7603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2A76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0DAFB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B6D1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3471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F068A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EB5A1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CEAD34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B939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7E80E4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7889B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49109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0E77A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B1112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08CB2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677A7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9D2813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B3441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EAD9F3" w14:textId="300B3FD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01B823F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04932D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2F659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58AD9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856F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0B10E0D3" w14:textId="56936357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44-րդ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 «ա», «բ», «գ», «դ» և «ե»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DB70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61E04137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7A8A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4.16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EDB6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մանկական սննդի համար նախատեսված խմելու ջրի մականշվածքը պետք է պարունակում է ՝</w:t>
            </w:r>
          </w:p>
          <w:p w14:paraId="2324B1A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1) «մանկական սննդի համար» բառերը կամ խմելու ջուրը մանկական սննդի համար նախատեսված լինելու մասին այլ նշում.</w:t>
            </w:r>
          </w:p>
          <w:p w14:paraId="51BF167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երեխաների տարիքային այն խմբի մասին տեղեկություններ, որի համար նախատեսված է խմելու ջուրը (0-ից մինչև 3 տարեկան կամ 3 տարեկանից սկսած).</w:t>
            </w:r>
          </w:p>
          <w:p w14:paraId="2ACE078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ընդհանուր հանքայնացումը (գ/լ կամ 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3D02E11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«հիմնական բաղադրություն» բառերը, այնուհետև նշվում են մանկական սննդի համար նախատեսված խմելու ջրի քիմիական կազմի տարրերը և դրանց քանակի սահմանային (նվազագույն և առավելագույն) արժեքները (մգ/լ կամ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3282FC0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պահպանման պայմանները և բացելուց հետո ժամկետը: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BD1B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846C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FDAB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7898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231B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F3AC9E" w14:textId="3A9CEF7A" w:rsidR="00AC0091" w:rsidRDefault="00AC0091" w:rsidP="00AC00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9BE307" w14:textId="77777777" w:rsidR="003E0D5D" w:rsidRPr="00F009BC" w:rsidRDefault="003E0D5D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31E87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B0DB0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0.3</w:t>
            </w:r>
          </w:p>
          <w:p w14:paraId="3BCE75C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8A1B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4A27C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E4730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1DB1C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3AF2C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3781301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1F7E6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B5C5E3" w14:textId="04683C56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717581B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FEF54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2714282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55B3C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DE3E3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3606BAC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3807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58157C" w14:textId="626D3014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343D070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44186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68CE0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B3EB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4F567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5873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0733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15F25E0C" w14:textId="7196FE20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46-րդ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կետի «ա», «բ»,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«գ», «դ» և «ե»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E9E6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AC0091" w:rsidRPr="00F009BC" w14:paraId="20EC2D1D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2CC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4.17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4A4B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մշակված խմելու ջրի մականշվածքը պարունակում է՝</w:t>
            </w:r>
          </w:p>
          <w:p w14:paraId="248F82F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«գազավորված» կամ «չգազավորված» բառը.</w:t>
            </w:r>
          </w:p>
          <w:p w14:paraId="309FA45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ընդհանուր հանքայնացումը (գ/լ կամ 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7770149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«հիմնական բաղադրություն» բառերը, այնուհետև նշված են մշակված խմելու ջրի քիմիական կազմի տարրերը և դրանց քանակի սահմանային (նվազագույն և առավելագույն) արժեքները (մգ/լ կամ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21D3ACA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4) տեղեկատվություն սկզբնական ջրի մշակման այն եղանակի և վարակազերծման մեթոդի մասին, որոնք փոփոխում են նրա քիմիական կազմը և միկրոֆլորան, այդ թվում՝ այնպիսիք, ինչպիսիք են զտումը, հակամանրէային մշակումը, օզոնավորումը, ապաիոնացումը, հետադարձ օսմոսը, սառեցումը (արտադրողի կողմից դրանց կիրառման դեպքում), օրինակ՝ «մշակված է ՈւՄ- ճառագայթմամբ», «մշակված է օզոնով», «մշակված է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հետադարձ օսմոսի կիրառմամբ» և այլն.</w:t>
            </w:r>
          </w:p>
          <w:p w14:paraId="5093E9A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պահպանման պայմանները և բացելուց հետո պիտանիության ժամկետը՝ 5 լ և ավելի ծավալով սպառողական փաթեթվածքով մշակված խմելու ջրի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8453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572F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7D82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C1E0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A88C1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134C4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63598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66D65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D9165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7C39BD5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22DC3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665F9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346D7C7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A7D380" w14:textId="4D39957E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7569B52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58BB3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122F0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A2EC7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578C8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4B68FA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B0C7A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E7A23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47D8D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55E8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C1716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9F2413" w14:textId="2DAF810D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7D37AD9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0A642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B0E2F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FF08E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06299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774AB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7B4BA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2F11ACA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18F62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A8298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F224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E3A52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69790F28" w14:textId="40E137DD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47-րդ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 «ա», «բ», «գ», «դ» և «ե»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75DF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40A245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B725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4.18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E9E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տեսակախառնած խմելու ջրի մականշվածքը պարունակում է՝</w:t>
            </w:r>
          </w:p>
          <w:p w14:paraId="1D0CB3C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«գազավորված» կամ «չգազավորված» բառը.</w:t>
            </w:r>
          </w:p>
          <w:p w14:paraId="0B5950C1" w14:textId="19CD12EC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2) հորատանցքի համարը (հորատանցքերի </w:t>
            </w:r>
            <w:proofErr w:type="gramStart"/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համարները)՝</w:t>
            </w:r>
            <w:proofErr w:type="gramEnd"/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նշելով բնական հանքային ջրի հանքավայրը կամ հանքավայրի հատվածը կամ հանքաղբյուրի (աղբյուրի, ակնաղբյուրի և այլն) անվանումը կամ տեսակախառնած խմելու ջրի արտադրության համար օգտագործվող բնական խմելու ջրի ջրառի վայրի մասին տեղեկությունները (գետի, լճի կամ ջրային այլ օբյեկտի անվանումը).</w:t>
            </w:r>
          </w:p>
          <w:p w14:paraId="7C7BBAD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ընդհանուր հանքայնացումը (գ/լ կամ 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31BB322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«հիմնական բաղադրություն» բառերը, այնուհետև նշված են տեսակախառնած խմելու ջրի քիմիական կազմի տարրերը և դրանց քանակի սահմանային (նվազագույն և առավելագույն) արժեքները (մգ/լ կամ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  <w:p w14:paraId="757EF10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«Պարունակում է ֆտորիդ» գրառումը (տեսակախառնած խմելու ջրի մեջ ավելի քան 1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ֆտորիդ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պարունակվելու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դեպքում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)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և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«Խորհուրդ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տրվում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օգտագործել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նախադպրոցական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տարիքի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երեխաներին»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գրառումը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(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տեսակախառնած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խմելու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ջրի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մեջ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ավելի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քան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1.5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մգ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/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ֆտորիդ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պարունակվելու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դեպքում՝ բացառությամբ կալցիումական ջրի (ավելի, քան 10 մգ/դմ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12"/>
                <w:szCs w:val="12"/>
                <w:vertAlign w:val="superscript"/>
                <w:lang w:eastAsia="en-GB"/>
                <w14:ligatures w14:val="none"/>
              </w:rPr>
              <w:t>3</w:t>
            </w: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Са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2+)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կալցիումի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պարունակությամբ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)).</w:t>
            </w:r>
          </w:p>
          <w:p w14:paraId="21F19FF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6) պահպանման պայմանները և բացելուց հետո պիտանիության ժամկետը՝ 5 լ և ավելի ծավալով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սպառողական փաթեթվածքով տեսակախառնած խմելու ջրի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29B7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35B8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A48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D20A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2AEEC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180E8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F24BF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315A789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D1E5F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D711BA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3E18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3CE4B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1E503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F90A4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0B2E3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F8BC3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DDB10D" w14:textId="1867989D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2BDE216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B54D6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675D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7920B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E8730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90D07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C9B57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7C830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BB02C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6673DD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BCA3B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E0B2C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37C20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1B6DD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52C9F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1C08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71120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CCDB1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FF32E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77502DC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F8A95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8579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96BA4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B73F0A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E43AD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B233D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7B313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F1D009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ABD43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998B98" w14:textId="65784EB2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8D253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DA083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9561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4E2B9067" w14:textId="0EAA714A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48-րդ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 «ա», «բ», «գ», «դ», «ե», «զ»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4FAF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0C9079D8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220B7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4.19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F45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արհեստականորեն հանքայնացված խմելու ջրի մականշվածքը պարունակում է՝ ՝</w:t>
            </w:r>
          </w:p>
          <w:p w14:paraId="5FBFD49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«գազավորված» կամ «չգազավորված» բառը.</w:t>
            </w:r>
          </w:p>
          <w:p w14:paraId="5D4B4BD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ընդհանուր հանքայնացումը (գ/լ կամ գ/դմ3).</w:t>
            </w:r>
          </w:p>
          <w:p w14:paraId="2CA87C2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«հիմնական բաղադրություն» բառերը, այնուհետև նշվում են արհեստականորեն հանքայնացված խմելու ջրի քիմիական կազմի տարրերը և դրանց քանակի սահմանային (նվազագույն և առավելագույն) արժեքները (մգ/լ կամ մգ/դմ3).</w:t>
            </w:r>
          </w:p>
          <w:p w14:paraId="56AF94D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պահպանման պայմանները և բացելուց հետո պիտանիության ժամկետը՝ 5 լ և ավելի ծավալով սպառողական փաթեթվածքով արհեստականորեն հանքայնացված ջրի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F0B6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5207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B825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35ED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A9B92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316B6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494C3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0FEE4E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A1425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E7B198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8F885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6F51B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D9DE18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E18C9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DAB4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4794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1719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3865F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AC5A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21223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2A0B2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FB483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0E266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4B8C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279D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ԵՏՄ ՏԿ 044/2017</w:t>
            </w:r>
          </w:p>
          <w:p w14:paraId="6EEC74DE" w14:textId="241D0909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48-րդ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 «ա», «բ», «գ», «դ»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C5CC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503709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EF96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D2095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 ներառում է՝</w:t>
            </w:r>
          </w:p>
          <w:p w14:paraId="72BE57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անվանումը.</w:t>
            </w:r>
          </w:p>
          <w:p w14:paraId="0B3DB37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բաղադրությունը՝ մեկ բաղադրիչով սննդամթերքի</w:t>
            </w:r>
          </w:p>
          <w:p w14:paraId="591BCC8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սննդամթերքի քանակությունը.</w:t>
            </w:r>
          </w:p>
          <w:p w14:paraId="1A8141A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սննդամթերքի պատրաստման ամսաթիվը.</w:t>
            </w:r>
          </w:p>
          <w:p w14:paraId="6BBFDCB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սննդամթերքի պիտանիության ժամկետը.</w:t>
            </w:r>
          </w:p>
          <w:p w14:paraId="3A830B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սննդամթերքի պահպանման պայմանները</w:t>
            </w:r>
          </w:p>
          <w:p w14:paraId="505A689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սննդամթերքն արտադրողի անվանումը և գտնվելու վայրը կամ ներմուծողի անվանումն ու գտնվելու վայրը</w:t>
            </w:r>
          </w:p>
          <w:p w14:paraId="376AEC01" w14:textId="17520AA0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օգտագործմանը, այդ թվում՝ դրա պատրաստմանը վերաբերող առաջարկությունները կամ</w:t>
            </w:r>
            <w:r w:rsidR="00D721B2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սահմանափակումները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1BECADF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սննդային արժեքի ցուցանիշները.</w:t>
            </w:r>
          </w:p>
          <w:p w14:paraId="61DAC12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10) սննդամթերքում գենաձևափոխված օրգանիզմների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(այսուհետ՝ ԳՁՕ) կիրառմամբ ստացված բաղադրիչների առկայության մասին տեղեկությունները.</w:t>
            </w:r>
          </w:p>
          <w:p w14:paraId="20301E7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11) Մաքսային միության անդամ պետությունների շուկայում արտադրանքի շրջանառության միասնական նշանը։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E021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3090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EB8F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BEBD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13BC2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26C3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302F1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28C0BE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B188B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0BA1982" w14:textId="77777777" w:rsidR="003E0D5D" w:rsidRDefault="003E0D5D" w:rsidP="00AC00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E30DCB" w14:textId="6F2EC7F6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5230B88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3225150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A36CA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3F8D143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4D8D5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1434637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D9187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B8D2CB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F9DA0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2EEF9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A9C5E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1AE1A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65075B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C220A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0E2793" w14:textId="4316C0ED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5411110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DC76FE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1D688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1E40F5C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3D2216E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FD68C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D5A42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088B9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DF3A7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D33D60" w14:textId="2ED86547" w:rsidR="00AC0091" w:rsidRPr="00F009BC" w:rsidRDefault="00DF072C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66AA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96A69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2AA5DD8F" w14:textId="0748F4E1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</w:t>
            </w:r>
            <w:r w:rsidR="004A73FB"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թվականի դեկտեմբերի</w:t>
            </w:r>
          </w:p>
          <w:p w14:paraId="3831809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9-ի N 881 որոշմամբ հաստատված</w:t>
            </w:r>
          </w:p>
          <w:p w14:paraId="5E1F82F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2E5D33C0" w14:textId="01534ABB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մակնշման մասին» (ՄՄ</w:t>
            </w:r>
            <w:r w:rsidR="004A73FB"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ՏԿ 022/2011) Մաքսային</w:t>
            </w:r>
          </w:p>
          <w:p w14:paraId="489711E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6696E43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45BE2A9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(այսուհետ՝ ՄՄ ՏԿ 022/2011 կանոնակարգ)</w:t>
            </w:r>
          </w:p>
          <w:p w14:paraId="2B757C96" w14:textId="61ECF65F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 հոդվածի 4</w:t>
            </w:r>
            <w:r w:rsidRPr="004A73FB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4A73FB"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="004A73FB"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կետի 1-ին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2-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3-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4-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5-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6-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7-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8- 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9-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10-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և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11-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95F2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4B7C541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4525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4.21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8820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 զետեղված է ռուսերեն և հայերեն լեզուներով, բացառությամբ ԵԱՏՄ ոչ անդամ երկրներից մատակարարվող սննդամթերքն արտադրողի անվանման և գտնվելու վայրի մասին տեղեկատվության։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0B13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A613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8F899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DBCD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383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AC48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0842880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7B6A0AC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օրենք 9-րդ</w:t>
            </w:r>
          </w:p>
          <w:p w14:paraId="2E2B522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2-րդ մաս,</w:t>
            </w:r>
          </w:p>
          <w:p w14:paraId="4EFB52F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0499B85D" w14:textId="72E94BA6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</w:t>
            </w:r>
            <w:r w:rsidR="004A73FB"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4</w:t>
            </w:r>
            <w:r w:rsidRPr="004A73FB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4A73FB"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2-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և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4A73FB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="004A73FB"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3-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2888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0ECE09CA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4022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4.22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26FC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նշումը, դրա պիտանիության ժամկետից կախված, կատարված է հետևյալ բառերի կիրառմամբ՝</w:t>
            </w:r>
          </w:p>
          <w:p w14:paraId="1547CDC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«պատրաստման ամսաթիվը»՝ նշելով ժամը, օրը, ամիսը՝ մինչև 72 ժամ պիտանիության ժամկետի դեպքում.</w:t>
            </w:r>
          </w:p>
          <w:p w14:paraId="7EAE685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«պատրաստման ամսաթիվը»՝ նշելով օրը, ամիսը, տարին՝ 72 ժամից մինչև երեք ամիս պիտանիության ժամկետի դեպքում.</w:t>
            </w:r>
          </w:p>
          <w:p w14:paraId="03E5C70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«պատրաստման ամսաթիվը»՝ նշելով ամիսը, տարին կամ օրը,</w:t>
            </w:r>
          </w:p>
          <w:p w14:paraId="2110D69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ամիսը, տարին՝ երեք ամիս և ավելի պիտանիության ժամկետի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46B0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A595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20CC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06A7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01E22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4CBF9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5FC9A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C7901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EF915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A72E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B8DFB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7F361098" w14:textId="73C4717F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5827989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16D9E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41B2AAC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4EFDD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6D3EF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15F23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FAB37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C4147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27F4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E8F93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35AE9970" w14:textId="3296341A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 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1365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F4E8772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A329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4.23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4C5F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«Պատրաստման ամսաթիվը» բառերից հետո նշված է սննդամթերքի պատրաստման ամսաթիվը կամ սպառողական փաթեթվածքի վրա այդ ամսաթիվը նշելու տեղը։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C7F0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1527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6221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755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60F5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77DE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7296EDE1" w14:textId="00B02FFA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6 </w:t>
            </w:r>
            <w:r w:rsidR="004A73FB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մաս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2-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0B9A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74EE1C7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EE31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B294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պիտանիության ժամկետի նշումը կատարված է հետևյալ բառերի կիրառմամբ՝</w:t>
            </w:r>
          </w:p>
          <w:p w14:paraId="207A36B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«պիտանի է մինչև»՝ նշելով ժամը, օրը, ամիսը՝ դրա մինչև 72 ժամ պիտանիության ժամկետի դեպքում.</w:t>
            </w:r>
          </w:p>
          <w:p w14:paraId="0B91183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2) «պիտանի է մինչև»՝ նշելով օրը, ամիսը, տարին՝ դրա 72 ժամից մինչև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երեք ամիս պիտանիության ժամկետի դեպքում.</w:t>
            </w:r>
          </w:p>
          <w:p w14:paraId="585ACF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«պիտանի է մինչև ....... ավարտը»՝ նշելով ամիսը, տարին, կամ «պիտանի է մինչև»՝ նշելով օրը, ամիսը, տարին՝ դրա՝ առնվազն երեք ամիս պիտանիության ժամկետ ունենալու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E09D1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758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90A8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49FD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652F6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C1AAE9" w14:textId="03C63D28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AC6991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EAF4A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B8451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F406E6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4D60DD" w14:textId="5B3DFBA1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89D5E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DDED92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3E754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2C260E2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F963C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74B3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149E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A845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6253C29D" w14:textId="6006CB1E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DE60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3D5D503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8687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4.25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C303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էներգետիկ արժեքը (կալորիականությունը) նշված է ջոուլներով և կալորիաներով կամ նշված մեծությունների պատիկով կամ մասով արտահայտված միավորներով։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1798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1077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73F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DE75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B0422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7AF3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50387B0F" w14:textId="64C63304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4-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D5D84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09BAA6F7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98BA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4.26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50B03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մակնշվածքը հասկանալի է, դյուրընթեռնելի, հավաստի և սպառողներին (ձեռք բերողներին) մոլորության մեջ չգցող, գրառումները, նշանները, խորհրդանիշները կոնտրաստային են այն ֆոնի նկատմամբ, որի վրա զետեղված է մականշվածքը։ Մականշվածքի զետեղման եղանակը ապահովում է սննդամթերքի պիտանիության ամբողջ ժամկետի ընթացքում դրա պահպանվածությունը՝ արտադրողի կողմից</w:t>
            </w:r>
          </w:p>
          <w:p w14:paraId="6585CAB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սահմանված պահպանման պայմանները պահպանելու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E649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5986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3521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815DE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C321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9BD9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688A6C7E" w14:textId="1C193287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1118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895DAA2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3FE5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4.27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01FD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ԳՁՕ-ների օգտագործմամբ ստացված սննդամթերքի, այդ թվում՝ դեզօքսիռիբոնուկլեինաթթու (ԴՆԹ) և սպիտակուց չպարունակող սննդամթերքի համար նշված է հետևյալ տեղեկատվությունը՝</w:t>
            </w:r>
          </w:p>
          <w:p w14:paraId="50B1B68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«գենետիկորեն ձևափոխված մթերք» կամ «գենաձևափոխված օրգանիզմներից ստացված մթերք» կամ «մթերքը պարունակում է գենաձևափոխված օրգանիզմների բաղադրիչներ»։</w:t>
            </w:r>
          </w:p>
          <w:p w14:paraId="4CB4EAF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Եվրասիական տնտեսական միության շուկայում արտադրանքի շրջանառության միասնական նշանի կողքին զետեղված է ԳՁՕ-ների կիրառմամբ ստացված արտադրանքի՝ այդ նշանին ձևով և չափով նույնական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մականշվածքը՝ «ԳՁՕ» գրառման տեսքով։</w:t>
            </w:r>
          </w:p>
          <w:p w14:paraId="5B4DA7AD" w14:textId="4B3318BA" w:rsidR="00AC0091" w:rsidRPr="00F009BC" w:rsidRDefault="00AC0091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Այն դեպքում, երբ արտադրողը սննդամթերքի արտադրության ժամանակ չի օգտագործել գենաձևափոխված օրգանիզմներ, ապա սննդամթերքում ԳՁՕ-ի 0,9 տոկոս և դրանից պակաս պարունակությունը համարվում է պատահական կամ տեխնիկապես չվերացվող խառնուրդ, և այդ սննդամթերքը չի դասվում ԳՁՕ պարունակող սննդամթերքների շարքին։ Այդ սննդամթերքի մակնշման ժամանակ ԳՁՕ-ի առկայության մասին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տեղեկություններ չեն նշվում։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68C3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DD0D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12D5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5DBD1" w14:textId="0CCD2393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4CDEC00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78F9D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414D91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D9EF9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CA88B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EAD7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5FE3F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B9E48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801E4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216557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D9C7F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D933B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A2877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32D33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DDC4D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D445B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8260F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CE5FAF" w14:textId="3A4CE20D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67399DE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6BA55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B2250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0143B9D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3D325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C1072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3C36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01C2B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97BC0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1492E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F544EA8" w14:textId="47080ABF" w:rsidR="00AC0091" w:rsidRPr="00F009BC" w:rsidRDefault="00AC0091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A596D" w14:textId="612331EE" w:rsidR="00AC0091" w:rsidRPr="00F009BC" w:rsidRDefault="00AC0091" w:rsidP="00D72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56EA1" w14:textId="753CB732" w:rsidR="00AC0091" w:rsidRPr="004A73FB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ՄՄ ՏԿ 022/2011 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4-րդ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="004A73FB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, 2-րդ և 3-րդ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213F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B373617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126C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4.28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9ADC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անվանումը, քանակությունը, սննդային արժեքի ցուցանիշները, սննդամթերքում գենաձևափոխված օրգանիզմների կիրառմամբ ստացված բաղադրիչների առկայության մասին տեղեկությունները նշված են 2 մմ-ից ոչ պակաս բարձրությամբ</w:t>
            </w:r>
          </w:p>
          <w:p w14:paraId="363BC2E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տառատեսակով (փոքրատառեր)։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18A3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109F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857B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91106" w14:textId="76FC8BDB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EBFF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8183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7E45BE82" w14:textId="3E50A3B9" w:rsidR="00AC0091" w:rsidRPr="00F009BC" w:rsidRDefault="00AC0091" w:rsidP="004A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4-րդ հոդվածի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4-րդ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A7AD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37C90A37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2DBB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4.29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48ACB" w14:textId="3FEDB8BF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բաղադրությունը՝ բացառությամբ մեկ բաղադրիչով սննդամթերքի, պահպանման պայմանները, արտադրողի անվանումը և գտնվելու վայրը կամ ներմուծողի անվանումն ու գտնվելու վայրը, պատրաստման ամսաթիվը և պիտանիության ժամկետը և օգտագործմանը, այդ թվում՝ դրա պատրաստմանը վերաբերող առաջարկությունները կամ սահմանափակումները, պիտանիության ժամկետը, պատրաստման ամսաթիվը, զետեղելու մասին տեղեկատվությունը նշված են 0.8 մմ-ից ոչ պակաս բարձրությամբ</w:t>
            </w:r>
          </w:p>
          <w:p w14:paraId="4A5D833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տառատեսակով։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075D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5287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E775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5DBB7" w14:textId="58A69E13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AC66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BA763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1554405" w14:textId="0C099143" w:rsidR="00AC0091" w:rsidRPr="004A73FB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4-րդ հոդվածի </w:t>
            </w:r>
            <w:r w:rsidR="004A73F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4A73FB"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4A73F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4A73F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</w:t>
            </w:r>
            <w:r w:rsidR="004A73FB" w:rsidRPr="00F009BC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="004A73FB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F1DD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4924E76E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9A78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BD1E8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շրջանառության մեջ դրված փաթեթվածքը (խցափակման միջոցները) անցել է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համապատասխանության գնահատում։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88F6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B37B3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8B3B1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76F3F" w14:textId="46CBFFA6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3A81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44F3687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BAAC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79D325F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</w:t>
            </w:r>
          </w:p>
          <w:p w14:paraId="3464BC9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թվականի օգոստոսի 16-ի N 769 որոշմամբ</w:t>
            </w:r>
          </w:p>
          <w:p w14:paraId="17A2CAF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5B501ED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«Փաթեթվածքի</w:t>
            </w:r>
          </w:p>
          <w:p w14:paraId="2BBD280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12B483C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(ՄՄ ՏԿ</w:t>
            </w:r>
          </w:p>
          <w:p w14:paraId="32306C3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005/2011) Մաքսային</w:t>
            </w:r>
          </w:p>
          <w:p w14:paraId="06B37A2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2E6208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կանոնակարգի՝ միայն</w:t>
            </w:r>
          </w:p>
          <w:p w14:paraId="01F2CA6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հետ</w:t>
            </w:r>
          </w:p>
          <w:p w14:paraId="5A4AD1A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շփվող փաթեթվածքի</w:t>
            </w:r>
          </w:p>
          <w:p w14:paraId="035A4C3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 (այսուհետ՝ ՄՄ</w:t>
            </w:r>
          </w:p>
          <w:p w14:paraId="3A2AA23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ՏԿ 005/2011</w:t>
            </w:r>
          </w:p>
          <w:p w14:paraId="109DCF5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կանոնակարգ)</w:t>
            </w:r>
          </w:p>
          <w:p w14:paraId="112892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72F0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AC0091" w:rsidRPr="00F009BC" w14:paraId="354D490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F3B6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4.31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6D37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փաթեթվածքը (խցանափակման միջոցները)</w:t>
            </w:r>
          </w:p>
          <w:p w14:paraId="708AFEB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մականշված է արտադրանքի շրջանառության միասնական նշանով, որը դրված է ուղեկցող փաստաթղթերի վրա: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A190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E1E7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64AD8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1E125" w14:textId="4C6997C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71EC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33DBE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005/2011</w:t>
            </w:r>
          </w:p>
          <w:p w14:paraId="1E882E8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696E6D7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AB9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3F12D09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89A0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4.32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975E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փաթեթավորման գործընթացները կատարվում են սննդամթերքի աղտոտումը բացառող պայմաններում՝ ապահովելով փաթեթավորման ամբողջականությունն ու մաքրությունը: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DE34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5275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3C4F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8421F" w14:textId="25D85D5F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D8BE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D2BA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4F60A6D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49ED8C0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2011թվականի հունվարի 20-ի</w:t>
            </w:r>
          </w:p>
          <w:p w14:paraId="3920CC8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3A53C39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</w:t>
            </w:r>
          </w:p>
          <w:p w14:paraId="3A83628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8AE3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9117BD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961B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4.33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5E90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բազմակի օգտագործման փաթեթավորման նյութերն ու բեռնարկղերը հեշտությամբ մաքրվող և ախտահանվող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CA1CB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D856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2CAB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74DE1" w14:textId="6E5C4693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39F8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DD08B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 N 34-Ն որոշման հավելվածի</w:t>
            </w:r>
          </w:p>
          <w:p w14:paraId="58A33CA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B928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2CC117C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9D54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4.34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7F8A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հումքը, բաղադրիչները, կիսապատրաստվածքը և վերջնական արտադրանքը, որոնցում հնարավոր է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ախտածին մանրէների բազմացում կամ թունավոր նյութերի առաջացում, պահվում են դրանց առաջացումը կամ բազմացումը բացառող ջերմաստիճանում: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A31A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AF7C2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9DB1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82BF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CB9A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CB9B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Հայաստանի Հանրապետության կառավարության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2011թվականի հունվարի 20-ի N 34-Ն որոշման</w:t>
            </w:r>
          </w:p>
          <w:p w14:paraId="1615A6C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60-րդ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C948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AC0091" w:rsidRPr="00F009BC" w14:paraId="351D40B9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78C3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4.35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B602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փոխադրումը (տրանսպորտային փոխադրումը) իրականացվում է տրանսպորտային միջոցներով՝ այդ արտադրանքը պատրաստողի կողմից սահմանված փոխադրման (տրանսպորտային փոխադրման) պայմաններին համապատասխան, իսկ դրանց բացակայության դեպքում՝ այդ արտադրանքը պատրաստողի կողմից սահմանված սննդամթերքի պահպանման պայմաններին</w:t>
            </w:r>
          </w:p>
          <w:p w14:paraId="478515F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համապատասխան։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824A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9313E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F5AB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F7D121" w14:textId="6AE1BC01" w:rsidR="00AC0091" w:rsidRPr="00F009BC" w:rsidRDefault="007C23AB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ED71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EBA7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AB34B2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709B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3FA8213C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48C15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4.36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EE38E" w14:textId="1C26C968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միաժամանակ սննդամթերքի տարբեր տեսակների կամ սննդամթերքի և այլ բեռների փոխադրման (տրանսպորտային փոխադրման) համար տրանսպորտային միջոցների կամ</w:t>
            </w:r>
            <w:bookmarkStart w:id="0" w:name="_GoBack"/>
            <w:bookmarkEnd w:id="0"/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բեռնարկղերի օգտագործումը իրականացվում է սննդամթերքի հետ շփումը, աղտոտումը</w:t>
            </w:r>
          </w:p>
          <w:p w14:paraId="09DC7F1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և զգայորոշման հատկությունների փոփոխումը բացառող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4CAF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BE4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6794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71FD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D316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E16E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380D8B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6744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93F75F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FD94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4.37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F7AD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տրանսպորտային միջոցների բեռնային բաժանմունքների և բեռնարկղերի ներքին մակերևույթը պատրաստված են լվացվող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97D1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0276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5858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021F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515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7A46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BF9F14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B35E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526DCA7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E8F6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4.38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EF4A9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հանքային ջուր սանիտարական անձնագիր:</w:t>
            </w:r>
          </w:p>
          <w:p w14:paraId="520E42B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տեղափոխող</w:t>
            </w:r>
          </w:p>
          <w:p w14:paraId="0822B45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փոխադրամիջոցն</w:t>
            </w:r>
          </w:p>
          <w:p w14:paraId="366C134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ունի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BE60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23871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021ED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64C1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1DF5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62671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16-րդ հոդվածի 4-րդ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19F70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7D1AA85F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EBB7F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4.39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DCC5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աշխարհագրական նշումով, ծագման տեղանունով և երաշխավորված ավանդական արտադրանքի մակնշմամբ արտադրանքը գրանցված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94C2E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05F29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380FB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C0251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5AD67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</w:t>
            </w:r>
          </w:p>
          <w:p w14:paraId="01E3670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46DC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«Աշխարհագրական նշումների մասին» օրենքի 37-րդ հոդվածի 3-րդ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245D4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2E4C78C4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A3BA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4.40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301FD" w14:textId="72F884F2" w:rsidR="00AC0091" w:rsidRPr="00F009BC" w:rsidRDefault="00AC0091" w:rsidP="00D72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առկա սննդամթերքը տեխնիկական կանոնակարգման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օբյեկտների շարքին դասելու նպատակով նույնական է՝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ըստ անվանման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տեսողական մեթոդով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զգայորոշման մեթոդով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վերլուծական մեթոդով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02F5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D5BE5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46C0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1CAA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8F8C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</w:t>
            </w:r>
          </w:p>
          <w:p w14:paraId="6DDDEC3F" w14:textId="05619160" w:rsidR="00AC0091" w:rsidRPr="00F009BC" w:rsidRDefault="00D721B2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փաստաթղթային զննում </w:t>
            </w:r>
            <w:r w:rsidR="00AC0091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D1F0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ՄՄ ՏԿ 021/2011</w:t>
            </w:r>
          </w:p>
          <w:p w14:paraId="735B356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կանոնակարգի 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D0B7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AC0091" w:rsidRPr="00F009BC" w14:paraId="700CF04E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1D01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8065A" w14:textId="77777777" w:rsidR="00AC0091" w:rsidRPr="00F009BC" w:rsidRDefault="00AC0091" w:rsidP="00AC00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ՏԵԽՆՈԼՈԳԻԱԿԱՆ ԳՈՐԾԸՆԹԱՑՆԵՐ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86CE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7D62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6075E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972A6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42A05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192613BD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BD8F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39D99" w14:textId="166D74E6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արտադրությունը (բացառությամբ հանրային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սննդի), տեխնոլոգիական գործելակարգը (ռեժիմը) և տեխնոլոգիական</w:t>
            </w:r>
            <w:r w:rsidR="003E0D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գործընթացը իրականացվում է տվյալ սննդամթերքի համար արտադրողի</w:t>
            </w:r>
          </w:p>
          <w:p w14:paraId="3A21CD8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հաստատած տեխնոլոգիական հրահանգին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575F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ACBEF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E75C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A1B7B" w14:textId="2A17C302" w:rsidR="00AC0091" w:rsidRPr="00F009BC" w:rsidRDefault="007C23AB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D07A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6A6ADCC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A4424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588EF63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7F8912D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օրենքի 8-րդ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5BBE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40E8019D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D0017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4265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սննդամթերքի տեխնոլոգիական հրահանգները համապատասխանում են Հայաստանի Հանրապետության կառավարության կողմից հաստատված տեխնոլոգիական հրահանգին ներկայացվող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FACB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221C3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1FA4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B060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40A8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47C70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3D66B2A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27E05BC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2007 թվականի հունիսի 28-ի</w:t>
            </w:r>
          </w:p>
          <w:p w14:paraId="652CBF99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885-Ն որոշում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F2B2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5887D03B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92BA95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5B0C9D3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F79AC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F9715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5A8916" w14:textId="45BFFA2E" w:rsidR="00AC0091" w:rsidRPr="00F009BC" w:rsidRDefault="00AC0091" w:rsidP="00D14A2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9DFA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չի արտադրվում վտանգավոր և կեղծված սննդամթերք, սննդամթերքի հետ անմիջական շփման մեջ գտնվող վտանգավոր նյութեր: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16725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C8D6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98B8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B5F9D" w14:textId="67025DD6" w:rsidR="00AC0091" w:rsidRPr="00F009BC" w:rsidRDefault="008F3936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FD72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ակնադիտական,</w:t>
            </w:r>
          </w:p>
          <w:p w14:paraId="3D6D300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20D88657" w14:textId="0B12D1AB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 կամ</w:t>
            </w:r>
          </w:p>
          <w:p w14:paraId="2DA66C8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լաբորատոր</w:t>
            </w:r>
          </w:p>
          <w:p w14:paraId="649D73D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1FD4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3B0EAEDD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3D5729D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օրենք 20-րդ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D7AAB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AC0091" w:rsidRPr="00F009BC" w14:paraId="46DC4D1A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29C307" w14:textId="66CEEBDF" w:rsidR="00AC0091" w:rsidRPr="00F009BC" w:rsidRDefault="00AC0091" w:rsidP="00D14A2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</w:t>
            </w:r>
            <w:r w:rsidR="00D14A2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BB178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հանքաղբյուրից կամ հորատանցքից բնական հանքային ջրի դուրս գալը կազմակերպվում է ջրաերկրաբանական պայմաններից ելնելով այնպես, որ կանխարգելվի արդյունահանվող ջրի մեջ ցանկացած այլ ջրի ներթափանցումը, իսկ մղիչ սարքվածքների (պոմպերի) կիրառման դեպքում՝ կանխարգելվի կողմնակի ջրի ներթափանցումը բնական հանքային ջրի մատակարարումը նվազեցնելու հետևանքով։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41ED6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FD43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CAE47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6960A" w14:textId="2AD167A9" w:rsidR="00AC0091" w:rsidRPr="00F009BC" w:rsidRDefault="007C23AB" w:rsidP="008F393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009B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8F393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6B29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Եվրասիական տնտեսական հանձնաժողովի խորհրդի 2017 թվականի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ECE4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հունիսի 23-ի N 45</w:t>
            </w:r>
          </w:p>
          <w:p w14:paraId="483B8DAC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որոշմամբ հաստատված</w:t>
            </w:r>
          </w:p>
          <w:p w14:paraId="2FB6D534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«Փաթեթավորված</w:t>
            </w:r>
          </w:p>
          <w:p w14:paraId="141DFDF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խմելու ջրի, այդ թվում՝ բնական հանքային ջրի</w:t>
            </w:r>
          </w:p>
          <w:p w14:paraId="5DA3B60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6C8C1711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(ԵՏՄ ՏԿ</w:t>
            </w:r>
          </w:p>
          <w:p w14:paraId="555DDB2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044/2017) Եվրասիական</w:t>
            </w:r>
          </w:p>
          <w:p w14:paraId="0CADBAF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տնտեսական միության</w:t>
            </w:r>
          </w:p>
          <w:p w14:paraId="7FEB68DA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տեխնիկական</w:t>
            </w:r>
          </w:p>
          <w:p w14:paraId="05227773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164D1AD2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(այսուհետ՝ ԵՏՄ ՏԿ 044/2017 կանոնակարգ)</w:t>
            </w:r>
          </w:p>
          <w:p w14:paraId="270AABE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72816E" w14:textId="77777777" w:rsidR="00AC0091" w:rsidRPr="00F009BC" w:rsidRDefault="00AC0091" w:rsidP="00AC00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930090" w:rsidRPr="00F009BC" w14:paraId="264C1BA8" w14:textId="77777777" w:rsidTr="009300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788882" w14:textId="2F05FA73" w:rsidR="00930090" w:rsidRPr="00F009BC" w:rsidRDefault="00BA65AF" w:rsidP="00D14A2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</w:t>
            </w:r>
            <w:r w:rsidR="00D14A2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19AA56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գործընթացների իրականացման ժամանակ, արտադրողի (պատրաստողի) կողմից մշակվել, իրականացվում և պահպանվում է վտանգի վերլուծության և հսկման կրիտիկական կետերի համակարգի (ՎՎՀԿԿ) (անգլերեն տարբերակը՝ НАССР — Hazard Analysis and Critical Control Points) սկզբունքների վրա հիմնված հետևյալ ընթացակարգերը՝</w:t>
            </w:r>
          </w:p>
          <w:p w14:paraId="1CA8672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անվտանգությունն ապահովելու համար անհրաժեշտ սննդամթերքի արտադրության (պատրաստման) տեխնոլոգիական գործընթացների ընտրություն.</w:t>
            </w:r>
          </w:p>
          <w:p w14:paraId="038B238F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տեխնոլոգիական գործառնությունների հաջորդականության և հոսքայնության ընտրություն՝ պարենային (սննդային) հումքի և սննդամթերքի աղտոտումը բացառելու նպատակով.</w:t>
            </w:r>
          </w:p>
          <w:p w14:paraId="0BDFE23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տեխնոլոգիական գործառնությունների և սննդամթերքի արտադրության (պատրաստման) փուլերում սննդամթերքի վերահսկելի փուլերի սահմանում արտադրական հսկողության ծրագրերում.</w:t>
            </w:r>
          </w:p>
          <w:p w14:paraId="26F72E54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սննդամթերքի արտադրության (պատրաստման) ընթացքում օգտագործվող պարենային (սննդային) հումքի, տեխնոլոգիական միջոցների, փաթեթավորման նյութերի, արտադրատեսակի, ինչպես նաև սննդամթերքի նկատմամբ հսկողության իրականացում՝ անհրաժեշտ հուսալի և համալիր հսկողություն ապահովող միջոցներով.</w:t>
            </w:r>
          </w:p>
          <w:p w14:paraId="73B92321" w14:textId="0543F86D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5) տեխնոլոգիական սարքավորումների սարքինության նկատմամբ հսկողության իրականացում ՄՄ ՏԿ 021/2011 տեխնիկական կանոնակարգով կամ Մաքսային միության՝ սննդամթերքի առանձին տեսակների վերաբերյալ տեխնիկական կանոնակարգերով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սահմանված պահանջներին համապատասխան սննդամթերքի արտադրության (պատրաստման) գործընթացն ապահովող կարգով.</w:t>
            </w:r>
          </w:p>
          <w:p w14:paraId="2085A84B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ապահովում.</w:t>
            </w:r>
          </w:p>
          <w:p w14:paraId="4296101A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սննդամթերքի պահպանման և փոխադրման (տրանսպորտային փոխադրման) պայմանների պահպանում.</w:t>
            </w:r>
          </w:p>
          <w:p w14:paraId="11F47A8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արտադրության (պատրաստման) գործընթացում օգտագործվող արտադրական շինությունների, տեխնոլոգիական սարքավորումների և գույքի պահպանում՝ սննդամթերքի աղտոտումը բացառող պայմաններում.</w:t>
            </w:r>
          </w:p>
          <w:p w14:paraId="6B0D790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անվտանգության ապահովման նպատակով աշխատողների կողմից անձնական հիգիենայի ձևերի ընտրություն և դրանց կանոնների պահպանման ապահովում.</w:t>
            </w:r>
          </w:p>
          <w:p w14:paraId="7EE85E79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10) սննդամթերքի անվտանգության ապահովման եղանակների ընտրություն,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պարբերականության սահմանում և դրանց իրականացում.</w:t>
            </w:r>
          </w:p>
          <w:p w14:paraId="337D47DC" w14:textId="1DFCF55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11) ՄՄ ՏԿ 021/2011 տեխնիկական կանոնակարգով և Մաքսային միության՝ սննդամթերքի առանձին տեսակների վերաբերյալ տեխնիկական կանոնակարգերով սահմանված պահանջներին արտադրված սննդամթերքի համապատասխանությունը </w:t>
            </w: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հավաստող փաստաթղթերի վարում ու պահպանում՝ թղթային կամ էլեկտրոնային կրիչներով.</w:t>
            </w:r>
          </w:p>
          <w:p w14:paraId="683A9F2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12) սննդամթերքի հետագծելիություն։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F8B260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DFD57A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0DA9E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3BAAB4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10A69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0D4AC1A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DB3DD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E003CD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FE86C6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850F5B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CAADD16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F09CB0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B7E3FA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B1D812" w14:textId="002A5B8C" w:rsidR="00930090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06C1FA" w14:textId="77777777" w:rsidR="003E0D5D" w:rsidRPr="00F009BC" w:rsidRDefault="003E0D5D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CBAF3BF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25AB9F" w14:textId="4366C17A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F35C64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D058C7B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EB251F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FFBF952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987736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42223D8" w14:textId="1BFD6EEC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CC5C50B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254450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BA7AB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02AD87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C7CEDC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857BE50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2CEE95" w14:textId="4C0FA48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2BC9BD2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6A074F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A75DDA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2C873A6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4647975" w14:textId="1A186EBB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DF072C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  <w:p w14:paraId="6D94467B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C60D9BD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8E07A4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C812A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80054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575D9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AF54A9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4F9E34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174FD51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9D74F4" w14:textId="42D8EC86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629CB750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316FE0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9DA8DC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63DA8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C29E3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53CA0E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F4F671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9EF59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6405F9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EA03DD4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682D63" w14:textId="424C95E6" w:rsidR="00930090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1F6702" w14:textId="77777777" w:rsidR="003E0D5D" w:rsidRPr="00F009BC" w:rsidRDefault="003E0D5D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A202A9" w14:textId="30090771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34CE31D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B1A19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90A700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63649F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17F56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E2DB7B2" w14:textId="04E9C4B1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4AED149C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3C8290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69724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51EED4" w14:textId="25F5A911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4A43F71C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6BBA9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E1653B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F55B61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BF74FF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F855E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04046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D292DC6" w14:textId="7F98A38A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FCDB64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D7C314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6389B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A80FB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6EF90D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C555C50" w14:textId="0EAEBEC5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11C334D1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CE01E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2BDBCC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9C1BF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EAB4EB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2B667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10623C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96F5CF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60FDB6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F2098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656FA5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78C584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3E11C0" w14:textId="0BC2BBC5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C23AB"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A3BC07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52E37A" w14:textId="42BF7205" w:rsidR="00930090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860FCB" w14:textId="4318C0C1" w:rsidR="003E0D5D" w:rsidRDefault="003E0D5D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7A77612" w14:textId="5E694EBA" w:rsidR="003E0D5D" w:rsidRDefault="003E0D5D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FE2CA3" w14:textId="1A030E62" w:rsidR="003E0D5D" w:rsidRDefault="003E0D5D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4B7CAE" w14:textId="24FABFBB" w:rsidR="003E0D5D" w:rsidRDefault="003E0D5D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29A3C55" w14:textId="320959BA" w:rsidR="003E0D5D" w:rsidRDefault="003E0D5D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C40E09" w14:textId="77777777" w:rsidR="003E0D5D" w:rsidRPr="00F009BC" w:rsidRDefault="003E0D5D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ED79AF" w14:textId="76DBD27F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1F4E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և 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FE3DCE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7395DE86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 թվականի դեկտեմբերի 9-ի N 880 որոշմամբ</w:t>
            </w:r>
          </w:p>
          <w:p w14:paraId="5786C0F3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67A5174C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</w:t>
            </w:r>
          </w:p>
          <w:p w14:paraId="437BA377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793AD26F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009B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10-րդ հոդվածի 2-րդ և 3-րդ 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A7F418" w14:textId="77777777" w:rsidR="00930090" w:rsidRPr="00F009BC" w:rsidRDefault="00930090" w:rsidP="009300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</w:tr>
    </w:tbl>
    <w:p w14:paraId="0DEEBA3E" w14:textId="6D7C99A8" w:rsidR="00AC0091" w:rsidRDefault="00AC0091" w:rsidP="00AC0091">
      <w:pPr>
        <w:jc w:val="right"/>
        <w:rPr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3E0D5D" w:rsidRPr="004E6F43" w14:paraId="4CC4B1B7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2C4E3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81DE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«Այո»` առկա է. համապատասխանում է. բավարարում է</w:t>
            </w:r>
          </w:p>
          <w:p w14:paraId="530097F6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29F2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1168E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B0893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629317C8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289CE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D72E2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«Ոչ»՝ ոչ. առկա չէ. չի համապատասխանում. չի բավարարում</w:t>
            </w:r>
          </w:p>
          <w:p w14:paraId="4DBD3A24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C6299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0F7A86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C32B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3E0D5D" w:rsidRPr="004E6F43" w14:paraId="766CA35A" w14:textId="77777777" w:rsidTr="003E0D5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44A6B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7C0E3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FB262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B456C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328AF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</w:tr>
    </w:tbl>
    <w:p w14:paraId="40C3B579" w14:textId="77777777" w:rsidR="003E0D5D" w:rsidRPr="00912287" w:rsidRDefault="003E0D5D" w:rsidP="003E0D5D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2F15AD83" w14:textId="77777777" w:rsidR="003E0D5D" w:rsidRPr="004E6F43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Ստուգաթերթը կազմվել է հետևյալ նորմատիվ իրավական ակտերի հիման վրա՝</w:t>
      </w:r>
    </w:p>
    <w:p w14:paraId="445258BB" w14:textId="77777777" w:rsidR="003E0D5D" w:rsidRPr="003E0D5D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1</w:t>
      </w:r>
      <w:r w:rsidRPr="003E0D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Մաքսային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միության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հանձնաժողովի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2011 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թվականի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դեկտեմբերի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9-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ի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N 880 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որոշմամբ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հաստատված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3E0D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«Սննդամթերքի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անվտանգության մասին» (ՄՄ ՏԿ 021/2011) Մաքսային միության տեխնիկական կանոնակարգ</w:t>
      </w:r>
    </w:p>
    <w:p w14:paraId="2622E32A" w14:textId="77777777" w:rsidR="003E0D5D" w:rsidRPr="003E0D5D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2</w:t>
      </w:r>
      <w:r w:rsidRPr="003E0D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</w:t>
      </w:r>
    </w:p>
    <w:p w14:paraId="237184F2" w14:textId="77777777" w:rsidR="003E0D5D" w:rsidRPr="003E0D5D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3</w:t>
      </w:r>
      <w:r w:rsidRPr="003E0D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Հայաստանի Հանրապետության կառավարության 2011թվականի հունվարի 20-ի N 34-Ն որոշում</w:t>
      </w:r>
    </w:p>
    <w:p w14:paraId="550604B7" w14:textId="77777777" w:rsidR="003E0D5D" w:rsidRPr="003E0D5D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4</w:t>
      </w:r>
      <w:r w:rsidRPr="003E0D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«Սննդամթերքի անվտանգության մասին» օրենք</w:t>
      </w:r>
    </w:p>
    <w:p w14:paraId="62EFC149" w14:textId="77777777" w:rsidR="003E0D5D" w:rsidRPr="003E0D5D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5</w:t>
      </w:r>
      <w:r w:rsidRPr="003E0D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Հայաստանի Հանրապետության կառավարության 2007 թվականի հունիսի 28-ի N 885-Ն որոշում</w:t>
      </w:r>
    </w:p>
    <w:p w14:paraId="22D70170" w14:textId="77777777" w:rsidR="003E0D5D" w:rsidRPr="003E0D5D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6</w:t>
      </w:r>
      <w:r w:rsidRPr="003E0D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Եվրասիական տնտեսական հանձնաժողովի խորհրդի 2017 թվականի հունիսի 23-ի N 45 որոշմամբ հաստատված «Փաթեթավորված խմելու ջրի, այդ թվում՝ բնական հանքային ջրի անվտանգության մասին» (ԵՏՄ ՏԿ 044/2017) Եվրասիական տնտեսական միության տեխնիկական կանոնակարգ</w:t>
      </w:r>
    </w:p>
    <w:p w14:paraId="2D5ED917" w14:textId="77777777" w:rsidR="003E0D5D" w:rsidRPr="003E0D5D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3E0D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7. «Աշխարհագրական նշումների մասին» օրենք:</w:t>
      </w:r>
    </w:p>
    <w:p w14:paraId="1D868A76" w14:textId="77777777" w:rsidR="003E0D5D" w:rsidRPr="00091DDB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4D7A967A" w14:textId="77777777" w:rsidR="003E0D5D" w:rsidRDefault="003E0D5D" w:rsidP="003E0D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3E0D5D" w:rsidRPr="004E6F43" w14:paraId="67A839B5" w14:textId="77777777" w:rsidTr="003E0D5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2EB9657" w14:textId="77777777" w:rsidR="003E0D5D" w:rsidRPr="004E6F43" w:rsidRDefault="003E0D5D" w:rsidP="003E0D5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52F38782" w14:textId="77777777" w:rsidR="003E0D5D" w:rsidRPr="004E6F43" w:rsidRDefault="003E0D5D" w:rsidP="003E0D5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63A26276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_______________________</w:t>
            </w:r>
          </w:p>
        </w:tc>
      </w:tr>
      <w:tr w:rsidR="003E0D5D" w:rsidRPr="004E6F43" w14:paraId="0291BDC1" w14:textId="77777777" w:rsidTr="003E0D5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BBAC3B9" w14:textId="77777777" w:rsidR="003E0D5D" w:rsidRPr="004E6F43" w:rsidRDefault="003E0D5D" w:rsidP="003E0D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6F36A6D" w14:textId="77777777" w:rsidR="003E0D5D" w:rsidRPr="004E6F43" w:rsidRDefault="003E0D5D" w:rsidP="003E0D5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43467F62" w14:textId="77777777" w:rsidR="003E0D5D" w:rsidRPr="004E6F43" w:rsidRDefault="003E0D5D" w:rsidP="003E0D5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</w:tbl>
    <w:p w14:paraId="2C293EDA" w14:textId="77777777" w:rsidR="003E0D5D" w:rsidRDefault="003E0D5D" w:rsidP="003E0D5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GHEA Grapalat" w:hAnsi="GHEA Grapalat"/>
          <w:lang w:val="hy-AM"/>
        </w:rPr>
        <w:t>»:</w:t>
      </w:r>
    </w:p>
    <w:p w14:paraId="455CEB58" w14:textId="77777777" w:rsidR="003E0D5D" w:rsidRDefault="003E0D5D" w:rsidP="003E0D5D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18BD57A7" w14:textId="77777777" w:rsidR="003E0D5D" w:rsidRDefault="003E0D5D" w:rsidP="003E0D5D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32D85C7D" w14:textId="77777777" w:rsidR="003E0D5D" w:rsidRPr="00D80A00" w:rsidRDefault="003E0D5D" w:rsidP="003E0D5D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3160F171" w14:textId="77777777" w:rsidR="003E0D5D" w:rsidRPr="00564D6C" w:rsidRDefault="003E0D5D" w:rsidP="003E0D5D"/>
    <w:p w14:paraId="601FC4EE" w14:textId="77777777" w:rsidR="003E0D5D" w:rsidRPr="00930090" w:rsidRDefault="003E0D5D" w:rsidP="00AC0091">
      <w:pPr>
        <w:jc w:val="right"/>
        <w:rPr>
          <w:lang w:val="hy-AM"/>
        </w:rPr>
      </w:pPr>
    </w:p>
    <w:sectPr w:rsidR="003E0D5D" w:rsidRPr="009300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320"/>
    <w:rsid w:val="000B6E9D"/>
    <w:rsid w:val="00131320"/>
    <w:rsid w:val="003E0D5D"/>
    <w:rsid w:val="004A73FB"/>
    <w:rsid w:val="0069200E"/>
    <w:rsid w:val="006D0170"/>
    <w:rsid w:val="00753090"/>
    <w:rsid w:val="007C23AB"/>
    <w:rsid w:val="007E079F"/>
    <w:rsid w:val="008F3936"/>
    <w:rsid w:val="00930090"/>
    <w:rsid w:val="00AC0091"/>
    <w:rsid w:val="00BA65AF"/>
    <w:rsid w:val="00BB2803"/>
    <w:rsid w:val="00D14A2A"/>
    <w:rsid w:val="00D721B2"/>
    <w:rsid w:val="00DF072C"/>
    <w:rsid w:val="00F0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9DF0"/>
  <w15:chartTrackingRefBased/>
  <w15:docId w15:val="{93A37A42-4B90-4281-9B35-70C4C12E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AC0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C0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C0091"/>
    <w:rPr>
      <w:b/>
      <w:bCs/>
    </w:rPr>
  </w:style>
  <w:style w:type="table" w:styleId="TableGrid">
    <w:name w:val="Table Grid"/>
    <w:basedOn w:val="TableNormal"/>
    <w:uiPriority w:val="39"/>
    <w:rsid w:val="0093009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5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25</Pages>
  <Words>5992</Words>
  <Characters>34156</Characters>
  <Application>Microsoft Office Word</Application>
  <DocSecurity>0</DocSecurity>
  <Lines>284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https://mul2-fsss.gov.am/tasks/646517/oneclick/Ardir9.docx?token=1ba724842ef84142dda6f645be3137b4</cp:keywords>
  <dc:description/>
  <cp:lastModifiedBy>Syuzanna Gevorgyan</cp:lastModifiedBy>
  <cp:revision>15</cp:revision>
  <dcterms:created xsi:type="dcterms:W3CDTF">2024-04-10T06:36:00Z</dcterms:created>
  <dcterms:modified xsi:type="dcterms:W3CDTF">2024-09-03T12:33:00Z</dcterms:modified>
</cp:coreProperties>
</file>