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CC2E5" w14:textId="2309EDAD" w:rsidR="004141B9" w:rsidRPr="00E7770A" w:rsidRDefault="004141B9" w:rsidP="00DC007C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 w:rsidR="00E7770A">
        <w:rPr>
          <w:rFonts w:ascii="GHEA Grapalat" w:hAnsi="GHEA Grapalat"/>
          <w:spacing w:val="-8"/>
          <w:sz w:val="24"/>
          <w:szCs w:val="24"/>
          <w:lang w:val="en-GB"/>
        </w:rPr>
        <w:t xml:space="preserve"> 1</w:t>
      </w:r>
    </w:p>
    <w:p w14:paraId="77489563" w14:textId="77777777" w:rsidR="008438EA" w:rsidRDefault="004141B9" w:rsidP="00DC007C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="008438EA">
        <w:rPr>
          <w:rFonts w:ascii="GHEA Grapalat" w:hAnsi="GHEA Grapalat"/>
          <w:spacing w:val="-6"/>
          <w:sz w:val="24"/>
          <w:szCs w:val="24"/>
          <w:lang w:val="hy-AM"/>
        </w:rPr>
        <w:t xml:space="preserve">այաստանի 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="008438EA">
        <w:rPr>
          <w:rFonts w:ascii="GHEA Grapalat" w:hAnsi="GHEA Grapalat"/>
          <w:spacing w:val="-6"/>
          <w:sz w:val="24"/>
          <w:szCs w:val="24"/>
          <w:lang w:val="hy-AM"/>
        </w:rPr>
        <w:t>անրապետության</w:t>
      </w:r>
    </w:p>
    <w:p w14:paraId="10EDAA5B" w14:textId="5E943881" w:rsidR="004141B9" w:rsidRPr="004E6F43" w:rsidRDefault="004141B9" w:rsidP="00DC007C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08AD0C66" w14:textId="77777777" w:rsidR="004141B9" w:rsidRPr="004E6F43" w:rsidRDefault="004141B9" w:rsidP="00DC007C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9"/>
        <w:gridCol w:w="4521"/>
      </w:tblGrid>
      <w:tr w:rsidR="004141B9" w:rsidRPr="002539EE" w14:paraId="340174CE" w14:textId="77777777" w:rsidTr="00DC007C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71C16664" w14:textId="77777777" w:rsidR="004141B9" w:rsidRPr="004E6F43" w:rsidRDefault="004141B9" w:rsidP="004141B9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2381F328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4B59FD81" w14:textId="2592EF17" w:rsidR="004141B9" w:rsidRPr="004E6F43" w:rsidRDefault="004141B9" w:rsidP="004141B9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N 1</w:t>
            </w:r>
          </w:p>
          <w:p w14:paraId="565F0BA3" w14:textId="77232F7C" w:rsidR="004141B9" w:rsidRPr="004E6F43" w:rsidRDefault="004141B9" w:rsidP="004141B9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</w:t>
            </w:r>
            <w:r w:rsidR="008438E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այաստանի 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</w:t>
            </w:r>
            <w:r w:rsidR="008438E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անրապետության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174E5AE3" w14:textId="77777777" w:rsidR="004141B9" w:rsidRPr="004E6F43" w:rsidRDefault="004141B9" w:rsidP="004141B9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36EAE179" w14:textId="77777777" w:rsidR="004141B9" w:rsidRPr="004E6F43" w:rsidRDefault="004141B9" w:rsidP="00DC007C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6BD8A23E" w14:textId="77777777" w:rsidR="004141B9" w:rsidRPr="004E6F43" w:rsidRDefault="004141B9" w:rsidP="00DC007C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70D502B5" w14:textId="77777777" w:rsidR="004141B9" w:rsidRPr="004E6F43" w:rsidRDefault="004141B9" w:rsidP="00DC007C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36D5C008" w14:textId="58AB3E88" w:rsidR="004141B9" w:rsidRPr="004E6F43" w:rsidRDefault="004141B9" w:rsidP="00DC00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ՍՏՈՒԳԱԹԵՐԹ N 1</w:t>
      </w:r>
    </w:p>
    <w:p w14:paraId="4134CA7F" w14:textId="5E237BEE" w:rsidR="004141B9" w:rsidRPr="004E6F43" w:rsidRDefault="004141B9" w:rsidP="00DC00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141B9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ԱՐՏԱԴՐԱԿԱՆ ԿԱԶՄԱԿԵՐՊՈՒԹՅՈՒՆՆԵՐԻ ՀԱՄԱՐ</w:t>
      </w:r>
    </w:p>
    <w:p w14:paraId="214950F1" w14:textId="10BE1CC8" w:rsidR="004141B9" w:rsidRPr="004E6F43" w:rsidRDefault="004141B9" w:rsidP="00DC00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 w:rsidRPr="004141B9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10.3, 10.6, 10.7, 10.8, 11.0</w:t>
      </w: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14B2E91F" w14:textId="77777777" w:rsidR="004141B9" w:rsidRPr="004141B9" w:rsidRDefault="004141B9" w:rsidP="00DC007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4141B9" w:rsidRPr="004E6F43" w14:paraId="7184C29C" w14:textId="77777777" w:rsidTr="00DC00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EA60D40" w14:textId="77777777" w:rsidR="004141B9" w:rsidRPr="00E7770A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33571290" w14:textId="77777777" w:rsidR="004141B9" w:rsidRPr="00E7770A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2E6FEEA3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</w:t>
            </w:r>
          </w:p>
          <w:p w14:paraId="1722B244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291DA662" w14:textId="77777777" w:rsidR="004141B9" w:rsidRPr="004E6F43" w:rsidRDefault="004141B9" w:rsidP="004141B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en-GB"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(հեռախոսահամարը, էլ. հասցեն)</w:t>
            </w:r>
          </w:p>
        </w:tc>
      </w:tr>
      <w:tr w:rsidR="004141B9" w:rsidRPr="004E6F43" w14:paraId="02043759" w14:textId="77777777" w:rsidTr="00DC00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D2ABFAE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</w:t>
            </w:r>
          </w:p>
          <w:p w14:paraId="3C0823FE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59A071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6CC85F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__________________________________</w:t>
            </w:r>
          </w:p>
          <w:p w14:paraId="044FBCA2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GB"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  <w:tr w:rsidR="004141B9" w:rsidRPr="004E6F43" w14:paraId="1D5435CF" w14:textId="77777777" w:rsidTr="00DC00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6CBF00D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</w:t>
            </w:r>
          </w:p>
          <w:p w14:paraId="08C50EB3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D1A9B2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67BBC7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__________________________________</w:t>
            </w:r>
          </w:p>
          <w:p w14:paraId="2E9B77EB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GB"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  <w:tr w:rsidR="004141B9" w:rsidRPr="004E6F43" w14:paraId="65CBEB69" w14:textId="77777777" w:rsidTr="00DC007C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2A10BF5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</w:t>
            </w:r>
          </w:p>
          <w:p w14:paraId="375493F7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BD3C07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B4B574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__________________________________</w:t>
            </w:r>
          </w:p>
          <w:p w14:paraId="5FA205F8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GB"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  <w:tr w:rsidR="004141B9" w:rsidRPr="004E6F43" w14:paraId="6A855B86" w14:textId="77777777" w:rsidTr="00DC007C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B12FFB2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  <w:p w14:paraId="02E846BB" w14:textId="77777777" w:rsidR="004141B9" w:rsidRPr="004E6F43" w:rsidRDefault="004141B9" w:rsidP="004141B9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Ստուգման սկիզբը</w:t>
            </w:r>
          </w:p>
          <w:p w14:paraId="23EE191A" w14:textId="77777777" w:rsidR="004141B9" w:rsidRPr="004E6F43" w:rsidRDefault="004141B9" w:rsidP="004141B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</w:t>
            </w:r>
          </w:p>
          <w:p w14:paraId="0045B186" w14:textId="77777777" w:rsidR="004141B9" w:rsidRPr="004E6F43" w:rsidRDefault="004141B9" w:rsidP="004141B9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B81934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ավարտը</w:t>
            </w:r>
          </w:p>
          <w:p w14:paraId="0DABAA39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</w:t>
            </w:r>
          </w:p>
          <w:p w14:paraId="0DAE15C2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(տարեթիվը, ամիսը, ամսաթիվը)</w:t>
            </w:r>
          </w:p>
        </w:tc>
      </w:tr>
      <w:tr w:rsidR="004141B9" w:rsidRPr="004E6F43" w14:paraId="5236072F" w14:textId="77777777" w:rsidTr="00DC007C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1915140A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  <w:p w14:paraId="58AE7216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Ստուգման հիմքը __________________________________________________________</w:t>
            </w:r>
          </w:p>
          <w:p w14:paraId="375BA782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(ստուգման տարեկան ծրագիրը, դիմում-բողոքը և այլն)</w:t>
            </w:r>
          </w:p>
        </w:tc>
      </w:tr>
    </w:tbl>
    <w:p w14:paraId="7DBE718F" w14:textId="77777777" w:rsidR="004141B9" w:rsidRPr="004E6F43" w:rsidRDefault="004141B9" w:rsidP="00DC007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4141B9" w:rsidRPr="004E6F43" w14:paraId="2BA5F40C" w14:textId="77777777" w:rsidTr="00DC007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E1772D6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_________________________________________</w:t>
            </w:r>
          </w:p>
          <w:p w14:paraId="349D4732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4141B9" w:rsidRPr="004E6F43" w14:paraId="6F0F3B26" w14:textId="77777777" w:rsidTr="00DC007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C11FA2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E754DA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AF2894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B4997E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716DE9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925625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FF7C65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53F5F3" w14:textId="77777777" w:rsidR="004141B9" w:rsidRPr="004E6F43" w:rsidRDefault="004141B9" w:rsidP="00DC007C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</w:p>
              </w:tc>
            </w:tr>
          </w:tbl>
          <w:p w14:paraId="365D12C6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</w:tr>
      <w:tr w:rsidR="004141B9" w:rsidRPr="004E6F43" w14:paraId="63D0876C" w14:textId="77777777" w:rsidTr="00DC007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8903A17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115400" w14:textId="77777777" w:rsidR="004141B9" w:rsidRPr="004E6F43" w:rsidRDefault="004141B9" w:rsidP="004141B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(ՀՎՀՀ)</w:t>
            </w:r>
          </w:p>
        </w:tc>
      </w:tr>
      <w:tr w:rsidR="004141B9" w:rsidRPr="004E6F43" w14:paraId="2C4374DD" w14:textId="77777777" w:rsidTr="00DC007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1E82B27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_______________________________________________</w:t>
            </w:r>
          </w:p>
          <w:p w14:paraId="52CC46BE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C2BD1F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  <w:p w14:paraId="26DDF66D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(հեռախոսահամարը, էլ. հասցեն)</w:t>
            </w:r>
          </w:p>
        </w:tc>
      </w:tr>
      <w:tr w:rsidR="004141B9" w:rsidRPr="004E6F43" w14:paraId="35C0B2AA" w14:textId="77777777" w:rsidTr="00DC007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2E714C8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_______________________________________________</w:t>
            </w:r>
          </w:p>
          <w:p w14:paraId="661515F8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F8B8B7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  <w:p w14:paraId="4DD3145A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(հեռախոսահամարը, էլ. հասցեն)</w:t>
            </w:r>
          </w:p>
        </w:tc>
      </w:tr>
      <w:tr w:rsidR="004141B9" w:rsidRPr="004E6F43" w14:paraId="74E5C9B5" w14:textId="77777777" w:rsidTr="00DC007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C92E1CD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________________________________________________</w:t>
            </w:r>
          </w:p>
          <w:p w14:paraId="69ED383B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932991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___________________________________</w:t>
            </w:r>
          </w:p>
          <w:p w14:paraId="44AE7C5D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(հեռախոսահամարը, էլ. հասցեն)</w:t>
            </w:r>
          </w:p>
        </w:tc>
      </w:tr>
      <w:tr w:rsidR="004141B9" w:rsidRPr="004E6F43" w14:paraId="51A4A2F5" w14:textId="77777777" w:rsidTr="00DC007C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E78215C" w14:textId="77777777" w:rsidR="004141B9" w:rsidRPr="004E6F43" w:rsidRDefault="004141B9" w:rsidP="004141B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3D8CFC35" w14:textId="77777777" w:rsidTr="00DC007C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40C775B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Ստուգման հրամանի համարը __________ ամսաթիվը _____________________________________</w:t>
            </w:r>
          </w:p>
          <w:p w14:paraId="5D4BBC8B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64B463AE" w14:textId="77777777" w:rsidR="004141B9" w:rsidRPr="004E6F43" w:rsidRDefault="004141B9" w:rsidP="00DC00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4141B9" w:rsidRPr="004E6F43" w14:paraId="5CD72459" w14:textId="77777777" w:rsidTr="00DC007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0EFA9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Տեղեկատվական բնույթի հարցեր</w:t>
            </w:r>
          </w:p>
        </w:tc>
      </w:tr>
      <w:tr w:rsidR="004141B9" w:rsidRPr="004E6F43" w14:paraId="7088ECB1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A5135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NN</w:t>
            </w:r>
          </w:p>
          <w:p w14:paraId="6F2A4727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lastRenderedPageBreak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88865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lastRenderedPageBreak/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573D1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Պատասխանը</w:t>
            </w:r>
          </w:p>
        </w:tc>
      </w:tr>
      <w:tr w:rsidR="004141B9" w:rsidRPr="004E6F43" w14:paraId="7E95C93C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D455A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C98E0" w14:textId="0D3887E9" w:rsidR="004141B9" w:rsidRPr="004E6F43" w:rsidRDefault="004141B9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 w:rsidR="00DC007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1A1B8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7757A2AE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6083E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871FB2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7BC18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18D928D5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8F5BA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C7DEFA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1E0C8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754F41CC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0347D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A99B1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Իրավաբանական անձի գտնվելու վայրը (փոստային հասցեն),</w:t>
            </w:r>
          </w:p>
          <w:p w14:paraId="6B1705EC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4B1AC7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452FCB8F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C1289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7CC9D" w14:textId="343FD2E6" w:rsidR="004141B9" w:rsidRPr="004E6F43" w:rsidRDefault="004141B9" w:rsidP="007C7C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սուբյեկտի գործունեության իրականացման վայրը և կոնտակտային</w:t>
            </w:r>
            <w:r w:rsidR="007C7CC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1A411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416F50CA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10D4E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859CE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սուբյեկտի կազմում գործող բոլոր առանձնացված</w:t>
            </w:r>
          </w:p>
          <w:p w14:paraId="6FE9FFF6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D6F2F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74AE2CF1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B32D1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9692C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սուբյեկտի կազմում գործող բոլոր առանձնացված</w:t>
            </w:r>
          </w:p>
          <w:p w14:paraId="44249061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3B972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3F5032BC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F1448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3D023" w14:textId="534D254D" w:rsidR="004141B9" w:rsidRPr="004E6F43" w:rsidRDefault="004141B9" w:rsidP="007C7C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 w:rsidR="007C7CC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4795A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79827519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72341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10A2A" w14:textId="0C0F7989" w:rsidR="004141B9" w:rsidRPr="004E6F43" w:rsidRDefault="004141B9" w:rsidP="007C7C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սուբյեկտների կողմից գործունեությունն սկսելու տարեթիվը, ամիսը,</w:t>
            </w:r>
            <w:r w:rsidR="007C7CC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FB86A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4267FB9E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341EF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53F6B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սուբյեկտների օբյեկտների կառուցման (վերջին վերակառուցման</w:t>
            </w:r>
          </w:p>
          <w:p w14:paraId="4BAEE4A8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6D361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17938894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CABE6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B65AF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Ապրանքային նշանի, հանրահայտ ապրանքային նշանի առկայության մասին</w:t>
            </w:r>
          </w:p>
          <w:p w14:paraId="2C0896DC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036CF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150A4EDB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B6664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E4BC06" w14:textId="107411EA" w:rsidR="004141B9" w:rsidRPr="004E6F43" w:rsidRDefault="004141B9" w:rsidP="007C7C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Ներդրված որակի կառավարման համակարգը (եթե առկա են ISO 9001, HACCP, ISO</w:t>
            </w:r>
            <w:r w:rsidR="007C7CC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DF8B0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368753C6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FF602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D8B63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A91495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47C4D042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59CE3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1F3BC" w14:textId="5FD7F5D8" w:rsidR="004141B9" w:rsidRPr="004E6F43" w:rsidRDefault="004141B9" w:rsidP="007C7CC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Թողարկվող արտադրատեսակները, այդ թվում՝ հատուկ նշանակության սննդամթերքի</w:t>
            </w:r>
            <w:r w:rsidR="007C7CC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02414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0E5AAC06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64845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F662B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Կազմակերպության շրջանառության (իրացման) ծավալները՝ նախորդ տարվա</w:t>
            </w:r>
          </w:p>
          <w:p w14:paraId="51BF5710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BD9AE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4141B9" w:rsidRPr="004E6F43" w14:paraId="5A485EEE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6246B" w14:textId="77777777" w:rsidR="004141B9" w:rsidRPr="004E6F43" w:rsidRDefault="004141B9" w:rsidP="004141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FE63B" w14:textId="2C75AA08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Նպատակային շուկան` միջազգային կամ ազգային, մարզային, տեղական</w:t>
            </w:r>
          </w:p>
          <w:p w14:paraId="48A0123E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89FD4" w14:textId="77777777" w:rsidR="004141B9" w:rsidRPr="004E6F43" w:rsidRDefault="004141B9" w:rsidP="004141B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</w:tbl>
    <w:p w14:paraId="256EC547" w14:textId="77777777" w:rsidR="004141B9" w:rsidRPr="004E6F43" w:rsidRDefault="004141B9" w:rsidP="004141B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GB"/>
        </w:rPr>
      </w:pPr>
    </w:p>
    <w:tbl>
      <w:tblPr>
        <w:tblpPr w:leftFromText="180" w:rightFromText="180" w:vertAnchor="page" w:horzAnchor="margin" w:tblpXSpec="center" w:tblpY="1334"/>
        <w:tblW w:w="955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"/>
        <w:gridCol w:w="3138"/>
        <w:gridCol w:w="348"/>
        <w:gridCol w:w="244"/>
        <w:gridCol w:w="227"/>
        <w:gridCol w:w="511"/>
        <w:gridCol w:w="1772"/>
        <w:gridCol w:w="1861"/>
        <w:gridCol w:w="921"/>
      </w:tblGrid>
      <w:tr w:rsidR="00993412" w:rsidRPr="000E210B" w14:paraId="2E010F74" w14:textId="77777777" w:rsidTr="00C63B87">
        <w:trPr>
          <w:tblCellSpacing w:w="0" w:type="dxa"/>
        </w:trPr>
        <w:tc>
          <w:tcPr>
            <w:tcW w:w="955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BC61C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lastRenderedPageBreak/>
              <w:t>Վերահսկողական բնույթի հարցեր</w:t>
            </w:r>
          </w:p>
        </w:tc>
      </w:tr>
      <w:tr w:rsidR="00DF7609" w:rsidRPr="000E210B" w14:paraId="49101FC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BA930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NN</w:t>
            </w:r>
          </w:p>
          <w:p w14:paraId="05A7751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ը/կ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43F5C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Հարցեր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9C2B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Այո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0C3D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Ոչ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71B7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Չ/</w:t>
            </w:r>
          </w:p>
          <w:p w14:paraId="5B05EC8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Պ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4F4B9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Կշիռ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1385D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Ստուգման եղանակ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28CD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Նորմատիվ ակտի</w:t>
            </w: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br/>
              <w:t>համար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E1874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Նշումներ</w:t>
            </w:r>
          </w:p>
        </w:tc>
      </w:tr>
      <w:tr w:rsidR="00DF7609" w:rsidRPr="000E210B" w14:paraId="5C7460AB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9F5BA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CBB8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35F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7CE83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E5914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2F79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E1D29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58F08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046A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9</w:t>
            </w:r>
          </w:p>
        </w:tc>
      </w:tr>
      <w:tr w:rsidR="00DF7609" w:rsidRPr="000E210B" w14:paraId="1830C4D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D69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1.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CA8E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ԱՐՏԱԴՐԱԿԱՆ, ԿԵՆՑԱՂԱՅԻՆ ԵՎ ՕԺԱՆԴԱԿ ՍԵՆՔԵՐ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7AA1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3F7F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D660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FC82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F319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0DBC5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EB9F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6E1F638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D62D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1.1.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4FAE4" w14:textId="1EAEAC91" w:rsidR="00993412" w:rsidRPr="00546C3C" w:rsidRDefault="00993412" w:rsidP="00E746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օբյեկտը, որում իրականացվում են արտադրության (պատրաստման) հետևյալ գործընթացները՝ մթերատու կենդանիների և թռչունների սպանդային մթերքի վերամշակում (մշակում) սննդամթերքի արտադրություն (պատրաստման), հում կաթի, հում սերուցքի և յուղազերծված հում կաթի ընդունում կամ դրանց վերամշակում (մշակում) կաթնային արտադրանքի արտադրություն (պատրաստում), գյուղատնտեսական նշանակության թռչունների ձվերի և դրանց վերամշակումից ստացվող մթերքների արտադրություն (պատրաստում) և վերամշակում (մշակում), ակվակուլտուրայի արտադրանքի և ջրային կենսապաշարների որսի (արդյունագործության ոչ ձկնային օբյեկտներ), բացառությամբ բուսական ծագման արտադրանքի, արտադրություն (պատրաստում) և վերամշակում (մշակում) ունի պետական գրանցում։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9C62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4CC3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C585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85D81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BF1B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9E664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Մաքսային միության հանձնաժողովի 2011 թվականի դեկտեմբերի 9-ի</w:t>
            </w:r>
          </w:p>
          <w:p w14:paraId="28C77BB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880 որոշմամբ հաստատված</w:t>
            </w:r>
          </w:p>
          <w:p w14:paraId="07E1792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(ՄՄ ՏԿ 021/2011) Մաքսային միության տեխնիկական կանոնակարգի (այսուհետ` ՄՄ ՏԿ 021/2011</w:t>
            </w:r>
          </w:p>
          <w:p w14:paraId="6FF212C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կանոնակարգ) 31-րդ հոդվածի 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64F6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04C231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F923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1.2.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939F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շինությունների նախագծումը, դրանց կառուցվածքը, դասավորվածությունը և չափսը ապահովում են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  <w:p w14:paraId="2A80DD52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պարենային (սննդային) հումքի և սննդամթերքի,</w:t>
            </w:r>
          </w:p>
          <w:p w14:paraId="2CB755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աղտոտված և մաքուր գույքի հանդիպական կամ խաչաձևվող հոսքերը բացառող տեխնոլոգիական գործառնությունների հոսքայնության հնարավորությունը.</w:t>
            </w:r>
          </w:p>
          <w:p w14:paraId="1059D5FF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2) սննդամթերքի արտադրության (պատրաստման) գործընթացում օգտագործվող օդի աղտոտման մասին նախազգուշացումը կամ դրա նվազեցումը.</w:t>
            </w:r>
          </w:p>
          <w:p w14:paraId="61734DF5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կենդանիների, այդ թվում՝ կրծողների և միջատների՝ արտադրական շինություններ ներթափանցումից պաշտպանությունը.</w:t>
            </w:r>
          </w:p>
          <w:p w14:paraId="1F82A44B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 կրծողների ոչնչացման գործընթացներ իրականացնելու հնարավորությունը.</w:t>
            </w:r>
          </w:p>
          <w:p w14:paraId="71E5A77C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5) տեխնոլոգիական գործառնությունների իրականացման համար անհրաժեշտ տարածությունը.</w:t>
            </w:r>
          </w:p>
          <w:p w14:paraId="125742E0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6) կեղտի կուտակումներից, արտադրվող սննդամթերքում մասնիկները թափվելուց, արտադրական շինությունների մակերևույթին կոնդենսատի, բորբոսի առաջացումից պաշտպանությունը.</w:t>
            </w:r>
          </w:p>
          <w:p w14:paraId="38AD448C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7) պարենային (սննդային) հումքի, փաթեթավորման</w:t>
            </w:r>
          </w:p>
          <w:p w14:paraId="6A2B790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նյութերի և սննդամթերքի պահպանման պայմանները։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F47B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F954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E44B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F19B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13A574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32F17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B65742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E26294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9096CB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  <w:p w14:paraId="599C9AF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7F20AE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B997F4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AB4E9E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7E7A0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41CCF2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043551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22367D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3533D7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0B6A6F2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  <w:p w14:paraId="0D35F77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A64609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7DA1CB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58CFB4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C91190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257AF98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9C3F99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E4B53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AE0645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D777B4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1BC1732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76AFAD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E256D3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CDA799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476932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3F92D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964557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30553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E419FF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6A23B5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8CB616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7D65973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672C8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A2390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1699D7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4BC9AFB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367247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6EF1A3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DCD64C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A10EE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CC656A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FF6A26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2090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280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 14-</w:t>
            </w:r>
          </w:p>
          <w:p w14:paraId="7D5B541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րդ հոդվածի 1-ին կետի, 1-ին, 2-րդ, 3-</w:t>
            </w:r>
          </w:p>
          <w:p w14:paraId="6EFE7EC5" w14:textId="54758441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րդ, 4-րդ, 5-րդ, 6-րդ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և 7-րդ 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231C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EFE8350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EBF37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1.3.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8E81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շինությունները, որտեղ իրականացվում է սննդամթերքի արտադրությունը (պատրաստումը) սարքավորված են՝</w:t>
            </w:r>
          </w:p>
          <w:p w14:paraId="4B1C807D" w14:textId="73D8A28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1) բնական և մեխանիկական օդափոխության միջոցներով, որոնց քանակը կամ հզորությունը, կառուցվածքը և գործարկումը թույլ են տալիս խուսափել սննդամթերքի աղտոտումից, ինչպես նաև ապահովում են նշված համակարգերի ֆիլտրերի և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մաքրման ու փոխման ենթակա այլ մասերի հասանելիությունը.</w:t>
            </w:r>
          </w:p>
          <w:p w14:paraId="1F7A15DA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բնական կամ արհեստական լուսավորվածությամբ.</w:t>
            </w:r>
          </w:p>
          <w:p w14:paraId="29A508E4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սանհանգույցներով, որոնց դռները չեն բացվում դեպի արտադրական շինություն և սարքավորված են մինչև նախամուտք մտնելուց առաջ աշխատանքային համազգեստի համար կախիչներով, ձեռքերը լվանալու համար նախատեսված լվացարաններով.</w:t>
            </w:r>
          </w:p>
          <w:p w14:paraId="3B52CB40" w14:textId="2351D50A" w:rsidR="00993412" w:rsidRPr="00546C3C" w:rsidRDefault="00993412" w:rsidP="00E7469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ձեռքերը լվանալու համար նախատեսված լվացարաններով՝ տաք և սառը ջրով, ձեռքերը լվանալու միջոցներով և ձեռքերը սրբելու կամ չորացնելու համար նախատեսված սարքերով։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C277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322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EB89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BFCA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2495CC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37A0A2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BE4404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E83A46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B47333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5840A5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558C705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7BF565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5FDDB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2C958F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1680C3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FA9BB8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8BF53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4A601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5660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1CA774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F4E83E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0.2</w:t>
            </w:r>
          </w:p>
          <w:p w14:paraId="42264B9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2DEB0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69ED80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56D1F52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FB7DCD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A0435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E43C6D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92FA0A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3325D1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E2A071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D5F892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51D57A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9CF7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4B418" w14:textId="3625B8C2" w:rsidR="00993412" w:rsidRPr="00546C3C" w:rsidRDefault="00F54490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F5449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ՄՄ ՏԿ 021/2011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14-րդ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հոդվածի </w:t>
            </w:r>
            <w:r w:rsidR="0010664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2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-րդ կետի 1-ին, 2-րդ, 3-րդ, 4-րդ 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DD34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0F2B6100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062F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1.4.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15B7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շինություններում չի պահվում անձնակազմի անձնական և արտադրական (հատուկ) հագուստ և կոշիկներ։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7EFE3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B1B8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B25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CEF4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3B10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B7BF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6A06AF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14-րդ հոդվածի 3-րդ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40ED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95C0ED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4E44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5BF1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շինություններում չի պահվում սննդամթերքի արտադրության (պատրաստման) ընթացքում չօգտագործվող 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0027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C2CE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497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7943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D4AF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272F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580A01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14-րդ հոդվածի 4-րդ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AFEC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383A599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37C4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1.6.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B3354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շինությունների մասերը, որտեղ</w:t>
            </w:r>
          </w:p>
          <w:p w14:paraId="690F2F2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իրականացվում է սննդամթերքի արտադրությունը (պատրաստումը),</w:t>
            </w:r>
          </w:p>
          <w:p w14:paraId="0690763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համապատասխանում են՝</w:t>
            </w:r>
          </w:p>
          <w:p w14:paraId="6F12B77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հատակների մակերևույթները պատրաստված են անջրանցիկ,</w:t>
            </w:r>
          </w:p>
          <w:p w14:paraId="3C14907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լվացվող նյութերից, հեշտորեն լվացվում են, անհրաժեշտության</w:t>
            </w:r>
          </w:p>
          <w:p w14:paraId="7BF70F6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դեպքում ախտահանվում, ինչպես նաև պատշաճ ձևով ցամաքեցվում.</w:t>
            </w:r>
          </w:p>
          <w:p w14:paraId="5016CB0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2) պատերի մակերևույթները պատրաստված են անջրանցիկ,</w:t>
            </w:r>
          </w:p>
          <w:p w14:paraId="1577482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լվացվող նյութերից, որոնք կարելի է լվանալ և, անհրաժեշտության</w:t>
            </w:r>
          </w:p>
          <w:p w14:paraId="1C1893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դեպքում, ախտահանել.</w:t>
            </w:r>
          </w:p>
          <w:p w14:paraId="75D230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առաստաղները կամ դրանց բացակայության դեպքում</w:t>
            </w:r>
          </w:p>
          <w:p w14:paraId="1BA84A4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տանիքների ներքին մակերևույթները և արտադրական շինությունների վերևում գտնվող կառուցվածքները ապահով են, ինչը կանխարգելում է կեղտի կուտակումը, բորբոսի առաջացումը և առաստաղից կամ այդպիսի մակերևույթներից և կառուցվածքներից</w:t>
            </w:r>
          </w:p>
          <w:p w14:paraId="223632A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մասնիկների թափվելու հնարավորությունն ու նպաստում</w:t>
            </w:r>
          </w:p>
          <w:p w14:paraId="1442E91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խոնավության խտացման նվազեցմանը.</w:t>
            </w:r>
          </w:p>
          <w:p w14:paraId="65F60EA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բացվող ներքին պատուհանները (վերնափեղկերը) ունեն</w:t>
            </w:r>
          </w:p>
          <w:p w14:paraId="2B9DB01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հեշտությամբ հանվող և մաքրվող միջատապաշտպան ցանցեր.</w:t>
            </w:r>
          </w:p>
          <w:p w14:paraId="5B79CA8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5) արտադրական շինությունների դռները հարթ, են՝</w:t>
            </w:r>
          </w:p>
          <w:p w14:paraId="6A5CA61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պատրաստված չներծծող նյութերից: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DA26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BB9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5029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1F98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78EAE9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CCF56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CEF57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506007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24BE8E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5320D4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3C343B3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AD00EA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ACE476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695F92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283687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64B724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76BC77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0CD0DB2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37451B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06FBE8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  <w:p w14:paraId="39EE4F1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65BEDD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0FC0CA9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229E3F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C1C63E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830C2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19F839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F8860D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DF722C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CFDB3A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BE1466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C570DF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2BEFB0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3B0BD3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E56DA7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508D78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F4077D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743006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20731BD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B00490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4FE21F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4695F1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971B9D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347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</w:t>
            </w:r>
          </w:p>
          <w:p w14:paraId="5212424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60DC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9C3176D" w14:textId="253D279F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14-րդ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5-րդ կետի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1-ին, 2-րդ, 3 -րդ, 4-րդ և 5-րդ</w:t>
            </w:r>
          </w:p>
          <w:p w14:paraId="1C666E7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98C9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EEA8937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4942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4977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4E29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593A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E042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1F7A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70C6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3091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3A1343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14-րդ հոդվածի 7-րդ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DE36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7ACCFCE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EDAC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C997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շինություններում չեն իրականացվում վերանորոգման աշխատանքներ այդ արտադրական շինություններում սննդամթերքի արտադրության (պատրաստման) գործընթացի հետ միաժամանակ։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7CCB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5263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85D2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B8C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AF49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5DBB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37A97F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14-րդ հոդվածի 8-րդ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446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B5BD957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CE02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1.9.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F717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սննդի կառույցն ապահովված է անձնակազմի համար հանդերձարանով: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F9D8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5BBEC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1C34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CB05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4D82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47F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 Հանրապետության կառավարության 2011 թվականի հունվարի 20-ի</w:t>
            </w:r>
          </w:p>
          <w:p w14:paraId="6429661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N 34-Ն որոշման հավելվածի 25-րդ</w:t>
            </w:r>
          </w:p>
          <w:p w14:paraId="233EA4C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կետի 6-րդ ենթակետ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321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43F6E03E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DC854" w14:textId="205C758B" w:rsidR="00993412" w:rsidRPr="00DC007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1.10</w:t>
            </w:r>
            <w:r w:rsidR="00DC007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B23BE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Արդյո՞ք սննդամթերքի արտադրության (պատրաստման) գործընթացում օգտագործվող տարբեր ագրեգատային վիճակներով ջուրը համապատասխանում է՝</w:t>
            </w:r>
          </w:p>
          <w:p w14:paraId="2DC71913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1) սննդամթերքի արտադրության (պատրաստման) գործընթացում օգտագործվող ջուրը, որն անմիջական շփման մեջ է գտնվում պարենային (սննդային) հումքի և 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4A19BAB4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2) սննդամթերքի արտադրության (պատրաստման) գործընթացում օգտագործվող գոլորշին, որն անմիջական շփման մեջ է գտնվում պարենային (սննդային) հումքի և փաթեթավորման նյութերի հետ, չի հանդիսանում սննդամթերքի աղտոտման աղբյուր.</w:t>
            </w:r>
          </w:p>
          <w:p w14:paraId="581C6C32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3) սննդամթերքի արտադրության (պատրաստման) գործընթացում օգտագործվող սառույցը պատրաստված է Հայաստանի Հանրապետության օրենսդրությամբ սահմանված՝ խմելու ջրին ներկայացվող պահանջներին համապատասխանող</w:t>
            </w:r>
          </w:p>
          <w:p w14:paraId="556FAE1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խմելու ջրից։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60F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B709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BEE2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D4EE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B09A96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CB3821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D92B1B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FB912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A0F26A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24BD05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1840EB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0.5</w:t>
            </w:r>
          </w:p>
          <w:p w14:paraId="62365BE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A706E5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6457C4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BEBCD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A5F4B4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4D81EC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221FB2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CADFEB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A114E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4F4E28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1A3C5C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E7A14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0.5</w:t>
            </w:r>
          </w:p>
          <w:p w14:paraId="1B24461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9A2AE6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108DC5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FAB1C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B83F36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01D2F1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AA3CD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90B0E8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83845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0.5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E7CF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և</w:t>
            </w:r>
          </w:p>
          <w:p w14:paraId="3F6E007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4365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747647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12-րդ հոդվածի 2-րդ կետի 1-ին, 2-րդ և 3-րդ 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3EE3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436D5E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574C6" w14:textId="16160A06" w:rsidR="00993412" w:rsidRPr="00DC007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1.11</w:t>
            </w:r>
            <w:r w:rsidR="00DC007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DD05B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Արդյո՞ք սննդի կառույցը ապահովված է խմելու ջրի անխափան</w:t>
            </w:r>
          </w:p>
          <w:p w14:paraId="1F0F19C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ջրամատակարարմամբ: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D0F0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780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A78D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B642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D99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և 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B882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3DC4253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28D40EB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 2011 թվականի հունվարի 20-ի</w:t>
            </w:r>
          </w:p>
          <w:p w14:paraId="6A4444C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</w:t>
            </w:r>
          </w:p>
          <w:p w14:paraId="580EC9F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 46-րդ</w:t>
            </w:r>
          </w:p>
          <w:p w14:paraId="4A674D3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934A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2364F45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988FE" w14:textId="668B4851" w:rsidR="00993412" w:rsidRPr="00DC007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1.12</w:t>
            </w:r>
            <w:r w:rsidR="00DC007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92BF9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Արդյո՞ք սահմանված է սննդամթերքի արտադրության</w:t>
            </w:r>
          </w:p>
          <w:p w14:paraId="4EA8D609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lastRenderedPageBreak/>
              <w:t>(պատրաստման) գործընթացում օգտագործվող արտադրական շինությունների, տեխնոլոգիական սարքավորումների և գույքի</w:t>
            </w:r>
          </w:p>
          <w:p w14:paraId="3E27E44C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մաքրման, լվացման, ախտահանման, միջատազերծման և կրծողների ոչնչացման գործընթացների պարբերականություն և իրականացվում է։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E06F6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DCC8E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D3E7A" w14:textId="77777777" w:rsidR="00993412" w:rsidRPr="00E7770A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E7770A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28E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00AE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և</w:t>
            </w:r>
          </w:p>
          <w:p w14:paraId="0E4FF99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616D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2947879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 10 կետ 3 ենթակետ 10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A1A0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43ED0D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BEF2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1.13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239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արտադրության (պատրաստման) գործընթացում գոյացող թափոնները պարբերաբար հեռացվում են արտադրական շինություններից։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6D1A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4ED9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CC85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DF0A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5B14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EA14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8CDC1E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16-րդ հոդվածի 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94EC6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5F4A6E9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E874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1.14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840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թափոնները, իրենց կատեգորիաներին համապատասխան, տեղադրված են առանձին մակնշված, սարքին վիճակում գտնվող և բացառապես այդ թափոնների ու աղբի հավաքման և պահպանման համար օգտագործվող փակվող տարողություններում։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41CC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1ED2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363E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C8F5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441E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0ABA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4A53D9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16-րդ հոդվածի 3-րդ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8BE9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C71EA4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3FC6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1.15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5F6D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արտադրական շինություններից, սննդամթերքի արտադրության (պատրաստման) արտադրական օբյեկտի տարածքից թափոնների հեռացումը և վերացումը չի հանգեցնում սննդամթերքի, շրջակա միջավայրի աղտոտմանը, մարդու կյանքին և առողջությանը սպառնացող վտանգի առաջացմանը։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C967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660C3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F1C1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5086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028D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C913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703B7FC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16-րդ հոդվածի 5-րդ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3153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27E6E7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54C9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1.16.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C8B39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կազմակերպությունն ընդգրկված է սննդի շղթայի օպերատորների համար</w:t>
            </w:r>
          </w:p>
          <w:p w14:paraId="5A9EAD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նախատեսված տվյալների բազայում: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73EFA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BEC5A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B21AB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B6F5E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3A30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936CF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օրենքի</w:t>
            </w:r>
          </w:p>
          <w:p w14:paraId="14C8E72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17-րդ հոդված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5964D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C75C615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177E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2.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249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ԱՇԽԱՏՈՂՆԵՐԻ ԱՆՁՆԱԿԱՆ ՀԻԳԻԵՆԱ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26A5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61F8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4B0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3312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0CD6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B5B3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C36E9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EFC1B2B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CF4D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2.1.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8999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արտադրության և շրջանառության փուլերում, սննդամթերքի հետ անմիջական շփում ունեցող աշխատակիցները</w:t>
            </w:r>
          </w:p>
          <w:p w14:paraId="1179216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 Հանրապետության օրենսդրության համաձայն</w:t>
            </w:r>
          </w:p>
          <w:p w14:paraId="6F0252D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ենթարկվել են պարտադիր նախնական և պարբերական բժշկական զննությունների և ունեն սանիտարական (բժշկական) գրքույկ։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FE7D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D8A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427F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E4C9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DA54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AA66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515DAE4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11F4C2B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</w:t>
            </w:r>
          </w:p>
          <w:p w14:paraId="75DF0B9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2011թվականի</w:t>
            </w:r>
          </w:p>
          <w:p w14:paraId="08CDB97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հունվարի 20-ի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br/>
              <w:t>N 34-Ն որոշման</w:t>
            </w:r>
          </w:p>
          <w:p w14:paraId="5751CB7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 55-րդ</w:t>
            </w:r>
          </w:p>
          <w:p w14:paraId="77F6C8D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կետ, «Սննդամթերքի</w:t>
            </w:r>
          </w:p>
          <w:p w14:paraId="5184376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անվտանգության</w:t>
            </w:r>
          </w:p>
          <w:p w14:paraId="248A82B9" w14:textId="32CC1CEE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մասին» օրենք 16-րդ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6-րդ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5CAA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67FE466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B2AF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B562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միջոցով փոխանցվող հիվանդության</w:t>
            </w:r>
          </w:p>
          <w:p w14:paraId="1745515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վիրուսակիր կամ վարակիչ վերք, մաշկային հիվանդություն, խոց</w:t>
            </w:r>
          </w:p>
          <w:p w14:paraId="594E466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ունեցող անձինք չեն շփվում սննդամթերքի հետ և չեն մտնում</w:t>
            </w:r>
          </w:p>
          <w:p w14:paraId="2AEFC86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սննդամթերքի տեղակայման գոտի, եթե առկա է սննդամթերքի վրա ուղղակի կամ անուղղակի ազդեցության հավանականություն։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873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1E2A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11E5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5211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2EEA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B711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312D433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307844A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</w:t>
            </w:r>
          </w:p>
          <w:p w14:paraId="10EDE8C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2011թվականի</w:t>
            </w:r>
          </w:p>
          <w:p w14:paraId="1207B95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հունվարի 20-ի N 34-Ն որոշման</w:t>
            </w:r>
          </w:p>
          <w:p w14:paraId="4D5D138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 54-րդ</w:t>
            </w:r>
          </w:p>
          <w:p w14:paraId="06C3A16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կետ, ՄՄ ՏԿ 021/2011</w:t>
            </w:r>
          </w:p>
          <w:p w14:paraId="7E17E3CA" w14:textId="4F0125C2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11-րդ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AC6E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7813909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F518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6A04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սննդի շղթայում ներգրավված յուրաքանչյուր անձ պահպանում է անձնական հիգիենայի կանոնները և կրում է համապատասխան մաքուր, անհրաժեշտության դեպքում, պաշտպանիչ հագուստ: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F722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BEC8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E027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22A2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83BF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046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 Հանրապետության կառավարության 2011թվականի հունվարի 20-ի</w:t>
            </w:r>
          </w:p>
          <w:p w14:paraId="5483B37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 հավելվածի 53-րդ</w:t>
            </w:r>
          </w:p>
          <w:p w14:paraId="5B89524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6F4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D743417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610B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3.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C45D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ՍԱՐՔԱՎՈՐՈՒՄՆԵՐ ԵՎ ԳՈՒՅՔ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F87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CDBE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E5BD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5C58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7D35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4724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70B8F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F3E431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F533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7239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արտադրության 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638D38D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ունեն սննդամթերքի արտադրությունն (պատրաստումն) ապահովող կառուցվածքային և շահագործման բնութագրեր</w:t>
            </w:r>
          </w:p>
          <w:p w14:paraId="3BC95F0D" w14:textId="1C7A9A44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հնարավորություն են տալիս իրականացնելու դրանց լվացման կամ մաքրման և ախտահանման աշխատանքները.</w:t>
            </w:r>
          </w:p>
          <w:p w14:paraId="3750473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պատրաստված են սննդամթերքի հետ շփման մեջ</w:t>
            </w:r>
          </w:p>
          <w:p w14:paraId="1DCA075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գտնվող նյութերին ներկայացվող պահանջներին համապատասխանող նյութերից։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86B1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082E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AD14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C5AB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B207C3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84B099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1BD145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DC1557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F9BC8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3C28D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9C2828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615B2C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  <w:p w14:paraId="2979732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343BC1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892BFA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0CF3D9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7A8E1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1DAADA9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E905D1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35143A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F9E46C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0CF3B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F7826" w14:textId="40BFF29F" w:rsidR="00993412" w:rsidRPr="00546C3C" w:rsidRDefault="00993412" w:rsidP="00A831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կամ փաստաթղթային զննում կամ</w:t>
            </w:r>
            <w:r w:rsidR="00A8313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0FF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CA9619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15-րդ հոդվածի 1-ին կետի 1-ին, 2-րդ և 3-րդ 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1E9A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B9DDC05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016B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3.2.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3D95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բոլոր սարքավորումները, գործիքները, պարագաները և</w:t>
            </w:r>
          </w:p>
          <w:p w14:paraId="7D05083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բեռնարկղերը, որոնք անմիջական շփման մեջ են գտնվում</w:t>
            </w:r>
          </w:p>
          <w:p w14:paraId="4518EF4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սննդամթերքի հետ, կառուցված են հիգիենայի պահանջները</w:t>
            </w:r>
          </w:p>
          <w:p w14:paraId="689FC09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բավարարող նյութերից և պահվում են նորոգ ու բարվոք վիճակում: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D611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2743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1390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65D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740E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</w:t>
            </w:r>
          </w:p>
          <w:p w14:paraId="0F60BF1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8EEC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3F0F331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4527916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</w:t>
            </w:r>
          </w:p>
          <w:p w14:paraId="1A02286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2011թվականի</w:t>
            </w:r>
          </w:p>
          <w:p w14:paraId="5FD41D2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հունվարի 20-ի</w:t>
            </w:r>
          </w:p>
          <w:p w14:paraId="676E598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</w:t>
            </w:r>
          </w:p>
          <w:p w14:paraId="0F6E328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 39-րդ</w:t>
            </w:r>
          </w:p>
          <w:p w14:paraId="1195BA7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կետի 2-րդ ենթակետ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E408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59644115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0EA46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3.3.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4DAC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բոլոր սարքավորումները, գործիքները, պարագաները և</w:t>
            </w:r>
          </w:p>
          <w:p w14:paraId="3908FC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բեռնարկղերը, որոնք անմիջական շփման մեջ են գտնվում</w:t>
            </w:r>
          </w:p>
          <w:p w14:paraId="28DAD4C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սննդամթերքի հետ, ենթարկվում են պատշաճ մաքրման ու</w:t>
            </w:r>
          </w:p>
          <w:p w14:paraId="6E21AC3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ախտահանման: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960C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16F6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BB17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3DD0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405C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</w:t>
            </w:r>
          </w:p>
          <w:p w14:paraId="72ED8245" w14:textId="01A0D659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կամ</w:t>
            </w:r>
          </w:p>
          <w:p w14:paraId="1CAB840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</w:t>
            </w:r>
          </w:p>
          <w:p w14:paraId="7AF40CC7" w14:textId="0070DF8C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 կամ</w:t>
            </w:r>
          </w:p>
          <w:p w14:paraId="7F9B162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</w:t>
            </w:r>
          </w:p>
          <w:p w14:paraId="7BAD59F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222F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03E33DE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3FCADC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</w:t>
            </w:r>
          </w:p>
          <w:p w14:paraId="647EBCD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2011թվականի</w:t>
            </w:r>
          </w:p>
          <w:p w14:paraId="6D1E7D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հունվարի 20-ի</w:t>
            </w:r>
          </w:p>
          <w:p w14:paraId="45CE416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</w:t>
            </w:r>
          </w:p>
          <w:p w14:paraId="14AFCAF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 39-րդ</w:t>
            </w:r>
          </w:p>
          <w:p w14:paraId="370AF2B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կետի 1-ին ենթակետ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0E807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E9EF337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19E4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3.4.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1762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տեխնիկական սարքավորումները, ըստ անհրաժեշտության սարքավորված/հագեցված են համապատասխան հսկիչ սարքերով։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EEC9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84E8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A704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34E8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97ED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3F5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34ACBDA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15-րդ հոդվածի 2-րդ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3BCC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0C808451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570A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F912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հետ շփման մեջ գտնվող տեխնոլոգիական սարքավորումների և գույքի աշխատանքային մակերևույթները</w:t>
            </w:r>
          </w:p>
          <w:p w14:paraId="61117BB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պատրաստված են չներծծող նյութերից։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4B5F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56FF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5293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B6F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FD01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EF47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B3592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15-րդ հոդվածի 3-րդ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F3E9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EC5FDE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60D50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4.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8EBA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ՀՈՒՄՔԻ ԵՎ ՊԱՏՐԱՍՏԻ</w:t>
            </w:r>
          </w:p>
          <w:p w14:paraId="66D47AA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ԱՐՏԱԴՐԱՆՔԻ ՓԱԹԵԹԱՎՈՐՈՒՄ, ՓՈԽԱԴՐՈՒՄ, ՄԱԿՆՇՈՒՄ</w:t>
            </w: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br/>
              <w:t>ԵՎ ՊԱՀՈՒՄ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2E3A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3C52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0047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872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E715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F4F7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7F31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6A6D9A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A9FEA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4.1.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C0D7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արտադրության (պատրաստման) ընթացքում օգտագործվող պարենային (սննդային) հումքը և բաղադրիչները պահվում են այդ հումքի և բաղադրիչների փչանալը կանխարգելող և դրանց՝ աղտոտիչ նյութերից պաշտպանությունն ապահովող</w:t>
            </w:r>
          </w:p>
          <w:p w14:paraId="3DBC4C5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պայմաններում։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895F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E1D1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DE43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950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0.5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B9AC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CE98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74F8C7B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13-րդ հոդվածի 4-րդ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1F31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237320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9770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4.2.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8DFD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Արդյո՞ք տեղական արտադրության կենդանիների սպանդից գոյացած վերամշակված, իրացվող, մատակարարվող կենդանական ծագման մթերքը և կենդանական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ծագման հումքը սպանդանոցային ծագման է.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075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992E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4D5F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089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F30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F3AFA" w14:textId="6F9572B0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«Անասնաբուժության մասին» օրենքի 22- րդ հոդվածի 1-ին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մասի 6-րդ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6452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370603B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6CFA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8C10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արտադրության ժամանակ որպես համաբուրավետիչ նյութեր չեն օգտագործվում հետևյալ միացությունները` ագարիկաթթու, բետա-ազարոն, ալոին, հիպերիցին, կապսաիցին, կվասսին, կումարին, մենթոֆուրան, մեթիլէվգենոլ (4-ալլիլ-1,2-դիմեթօքսիբենզոլ), պուլեգոն, սաֆրոլ (1- ալլիլ-3,4-մեթիլենդիօքսիբենզոլ), կապտաթթու, տույոն (ալֆա և բետա), տեուկրին A, էստրագոլ (1-ալլիլ-4-մեթօքսիբենզոլ):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62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46E5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93D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8489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4BC85" w14:textId="053CBEF0" w:rsidR="00993412" w:rsidRPr="00546C3C" w:rsidRDefault="00993412" w:rsidP="00A831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0E5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Եվրասիական տնտեսական հանձնաժողովի խորհրդի 2012 թվականի հուլիսի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br/>
              <w:t>20-ի N 58 որոշմամբ հաստատված</w:t>
            </w:r>
          </w:p>
          <w:p w14:paraId="15E6048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«Սննդային հավելումների, բուրավետիչների և տեխնոլոգիական օժանդակ միջոցների անվտանգությանը ներկայացվող պահանջներ» (ՄՄ ՏԿ 029/2012)</w:t>
            </w:r>
          </w:p>
          <w:p w14:paraId="34480A2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Մաքսային միության տեխնիկական կանոնակարգի (այսուհետ՝ ՄՄ ՏԿ 029/2012</w:t>
            </w:r>
          </w:p>
          <w:p w14:paraId="4ABB52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կանոնակարգ) 7-րդ</w:t>
            </w:r>
          </w:p>
          <w:p w14:paraId="0F576B3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21-րդ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8B12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7E2266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8B37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8C13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հումքը, բաղադրիչները, կիսապատրաստվածքը և վերջնական արտադրանքը, որոնցում հնարավոր է ախտածին մանրէների բազմացում կամ թունավոր նյութերի առաջացում, պահվում են դրանց առաջացումը կամ բազմացումը բացառող ջերմաստիճանում: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8C8D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E085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2035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5DF85" w14:textId="7870E941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CA1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9773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 Հանրապետության կառավարության 2011թվականի հունվարի 20-ի</w:t>
            </w:r>
          </w:p>
          <w:p w14:paraId="470032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 հավելվածի 60-րդ</w:t>
            </w:r>
          </w:p>
          <w:p w14:paraId="6D94D24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513B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F1C21EA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9005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FA9C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փաթեթավորված սննդամթերքի մականշվածքը ներառում է.</w:t>
            </w:r>
          </w:p>
          <w:p w14:paraId="25E127E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սննդամթերքի անվանումը.</w:t>
            </w:r>
          </w:p>
          <w:p w14:paraId="49C4EFC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սննդամթերքի բաղադրությունը՝ բացառությամբ թարմ մրգերի և բանջարեղենի, քացախի և մեկ բաղադրիչով սննդամթերքի</w:t>
            </w:r>
          </w:p>
          <w:p w14:paraId="232FB93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սննդամթերքի քանակությունը.</w:t>
            </w:r>
          </w:p>
          <w:p w14:paraId="78E0C8C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սննդամթերքի պատրաստման ամսաթիվը.</w:t>
            </w:r>
          </w:p>
          <w:p w14:paraId="628409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5) սննդամթերքի պիտանիության ժամկետը.</w:t>
            </w:r>
          </w:p>
          <w:p w14:paraId="7E7A146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6) սննդամթերքի պահպանման պայմանները</w:t>
            </w:r>
          </w:p>
          <w:p w14:paraId="2C6DC66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7) սննդամթերքն արտադրողի անվանումը և գտնվելու վայրը կամ ներմուծողի անվանումն ու գտնվելու վայրը</w:t>
            </w:r>
          </w:p>
          <w:p w14:paraId="0A622C20" w14:textId="2244E571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8) սննդամթերքի օգտագործմանը, այդ թվում՝ դրա պատրաստմանը վերաբերող առաջարկությունները կամ սահմանափակումները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  <w:p w14:paraId="73438A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9) սննդամթերքի սննդային արժեքի ցուցանիշները.</w:t>
            </w:r>
          </w:p>
          <w:p w14:paraId="01126C6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10) սննդամթերքում գենաձևափոխված օրգանիզմների (այսուհետ՝ ԳՁՕ) կիրառմամբ ստացված բաղադրիչների առկայության մասին տեղեկությունները.</w:t>
            </w:r>
          </w:p>
          <w:p w14:paraId="3AD4B69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11) 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6E2B5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124B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A22E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8AD2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2A7EA2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ECF392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ED07C96" w14:textId="315B3D65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</w:p>
          <w:p w14:paraId="7F486426" w14:textId="3ABEAB52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</w:p>
          <w:p w14:paraId="173707F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539091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81F5F7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9E78C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88D3420" w14:textId="119565F2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  <w:p w14:paraId="38F8633C" w14:textId="77777777" w:rsidR="003C7921" w:rsidRPr="00546C3C" w:rsidRDefault="003C7921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C159FCB" w14:textId="1E33C6A5" w:rsidR="00993412" w:rsidRPr="00546C3C" w:rsidRDefault="003C7921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 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  <w:p w14:paraId="24A0055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9FA99B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  <w:p w14:paraId="0DE83F5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1D31DD0" w14:textId="2771ABE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</w:p>
          <w:p w14:paraId="3B2B7E4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E98D2E6" w14:textId="7E42F126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</w:p>
          <w:p w14:paraId="17DF784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315200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C7A21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4623D7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07DD3F1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DCA6A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603CA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C044AC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BB4B7C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1EFA920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DC0D6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39ED3E2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D761BC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713C72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CCC0FA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B81C73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CC3AC4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59F1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</w:t>
            </w:r>
          </w:p>
          <w:p w14:paraId="37A4700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B558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Մաքսային միության հանձնաժողովի 2011 թվականի դեկտեմբերի 9-ի N 881 որոշմամբ հաստատված</w:t>
            </w:r>
          </w:p>
          <w:p w14:paraId="42BCD55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մակնշման մասին» (ՄՄ ՏԿ 022/2011)</w:t>
            </w:r>
          </w:p>
          <w:p w14:paraId="615228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Մաքսային միության տեխնիկական կանոնակարգի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(այսուհետ՝ ՄՄ ՏԿ 022/2011</w:t>
            </w:r>
          </w:p>
          <w:p w14:paraId="6DDCA103" w14:textId="0BA6B031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կանոնակարգ)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 </w:t>
            </w:r>
            <w:r w:rsidR="006C7A05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6C7A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1-ին կետի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ին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, 2-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,</w:t>
            </w:r>
            <w:r w:rsidR="006C7A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3-րդ, 4-րդ, 5-րդ,</w:t>
            </w:r>
            <w:r w:rsidR="006C7A05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6-րդ, 7-րդ,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8-րդ, 9-րդ, 10-րդ և 11-րդ 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9DC1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709C6F50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DC82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4.6.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4583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փաթեթավորված սննդամթերքի մականշվածքը զետեղված է ռուսերեն և հայերեն լեզուներով, բացառությամբ ԵԱՏՄ ոչ անդամ երկրներից մատակարարվող սննդամթերքն արտադրողի անվանման</w:t>
            </w:r>
          </w:p>
          <w:p w14:paraId="65B8D38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և գտնվելու վայրի մասին տեղեկատվության։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6C53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8C88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13B6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0DB52" w14:textId="3816175A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AD12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3EEFA" w14:textId="38804E99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օրենքի 9-րդ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2-րդ մաս,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="00CC32EB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4-րդ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հոդվածի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մասի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-րդ կետ,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ՄՄ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ՏԿ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022/2011 </w:t>
            </w:r>
            <w:r w:rsidR="00CC32EB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4-րդ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հոդվածի </w:t>
            </w:r>
            <w:r w:rsidR="00CC32EB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CC32EB"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8</w:t>
            </w:r>
            <w:r w:rsidR="00CC32EB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մասի 3-րդ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3C8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71C414B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74B6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43AE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մականշվածքի մեջ դրա նշումը, դրա պիտանիության ժամկետից կախված, կատարված է հետևյալ բառերի կիրառմամբ՝</w:t>
            </w:r>
          </w:p>
          <w:p w14:paraId="4015A31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«պատրաստման ամսաթիվը»՝ նշելով ժամը, օրը, ամիսը՝ մինչև 72 ժամ պիտանիության ժամկետի դեպքում.</w:t>
            </w:r>
          </w:p>
          <w:p w14:paraId="191F638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«պատրաստման ամսաթիվը»՝ նշելով օրը, ամիսը, տարին՝ 72 ժամից մինչև երեք ամիս պիտանիության ժամկետի դեպքում.</w:t>
            </w:r>
          </w:p>
          <w:p w14:paraId="643A23A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«պատրաստման ամսաթիվը»՝ նշելով ամիսը, տարին կամ օրը, ամիսը, տարին՝ երեք ամիս և ավելի պիտանիության ժամկետի դեպքում։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5E5C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CDAA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D574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AA02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40FC69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C41C2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1C7059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B2D7B7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AE684B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87EE77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83229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D2CA9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B273C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02111F7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5F1079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ABC691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918B4A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3D6687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19CB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6781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6F88FE9D" w14:textId="7987752A" w:rsidR="00993412" w:rsidRPr="00546C3C" w:rsidRDefault="00993412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6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մասի 1-ին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CB01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51A378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1931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5BA9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«Պատրաստման ամսաթիվը» բառերից հետո նշվում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3304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F16D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B0FC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A12C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008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13D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D5A1735" w14:textId="3E677AEB" w:rsidR="00993412" w:rsidRPr="00546C3C" w:rsidRDefault="00993412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6 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 xml:space="preserve">մասի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2-րդ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94BB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091B1F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1B2B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169B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2302B3C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«պիտանի է մինչև»՝ նշելով ժամը, օրը, ամիսը՝ դրա մինչև 72 ժամ պիտանիության ժամկետի դեպքում.</w:t>
            </w:r>
          </w:p>
          <w:p w14:paraId="39B8C39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«պիտանի է մինչև»՝ նշելով օրը, ամիսը, տարին՝ դրա 72 ժամից մինչև երեք ամիս պիտանիության ժամկետի դեպքում.</w:t>
            </w:r>
          </w:p>
          <w:p w14:paraId="00339AC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«պիտանի է մինչև ....... ավարտը»՝ նշելով ամիսը, տարին, կամ «պիտանի է մինչև»՝ նշելով օրը, ամիսը, տարին՝ դրա՝ առնվազն երեք ամիս պիտանիության ժամկետ ունենալու դեպքում։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6470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F6C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3338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BF27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081C35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D2F504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B27505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E41FB5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453008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F4749E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CEAF21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57429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AA25E9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213A87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473390E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04A274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7D11B2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C0C14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6829C7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A97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3D0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03A9B9E" w14:textId="033A071A" w:rsidR="00993412" w:rsidRPr="00546C3C" w:rsidRDefault="00993412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7 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0FC7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1F5C86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49FE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10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6441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էներգետիկ արժեքը (կալորիականությունը) նշված է ջոուլներով և կալորիաներով կամ նշված մեծությունների պատիկով կամ մասով արտահայտված միավորներով։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F1F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7392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5795E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DD25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B729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868B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CA62E76" w14:textId="404AD3E2" w:rsidR="00993412" w:rsidRPr="00546C3C" w:rsidRDefault="00993412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9 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4-րդ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159F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A75A302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6DA1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4.11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850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մակնշվածքը հասկանալի է, դյուրընթեռնելի, հավաստի և սպառողներին (ձեռք բերողներին) մոլորության մեջ</w:t>
            </w:r>
          </w:p>
          <w:p w14:paraId="1A01DDF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չգցող, գրառումները, նշանները, խորհրդանիշները կոնտրաստային</w:t>
            </w:r>
          </w:p>
          <w:p w14:paraId="54ADE7E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են այն ֆոնի նկատմամբ, որի վրա զետեղված է մականշվածքը։ Մականշվածքի զետեղման եղանակը ապահովում է սննդամթերքի պիտանիության ամբողջ ժամկետի ընթացքում դրա պահպանվածությունը՝ արտադրողի կողմից սահմանված</w:t>
            </w:r>
          </w:p>
          <w:p w14:paraId="2EA5B30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պահպանման պայմանները պահպանելու դեպքում։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2CD6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F579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700DE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22CC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CFB0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622F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507F9486" w14:textId="4C578F6D" w:rsidR="00993412" w:rsidRPr="00546C3C" w:rsidRDefault="00993412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12 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ին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1B6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FFDCA78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B3E6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4.12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58B2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ԳՁՕ-ների օգտագործմամբ ստացված սննդամթերքի, այդ թվում՝ դեզօքսիռիբոնուկլեինաթթու (ԴՆԹ) և սպիտակուց չպարունակող սննդամթերքի համար նշված է հետևյալ տեղեկատվությունը՝ «գենետիկորեն ձևափոխված մթերք» կամ</w:t>
            </w:r>
          </w:p>
          <w:p w14:paraId="4607FE5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«գենաձևափոխված օրգանիզմներից ստացված մթերք» կամ «մթերքը պարունակում է գենաձևափոխված օրգանիզմների բաղադրիչներ»։</w:t>
            </w:r>
          </w:p>
          <w:p w14:paraId="3BB5C2D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Եվրասիական տնտեսական միության շուկայում արտադրանքի շրջանառության միասնական նշանի կողքին զետեղված է ԳՁՕ-ների կիրառմամբ ստացված արտադրանքի՝ այդ նշանին ձևով և չափով նույնական մականշվածքը՝ «ԳՁՕ» գրառման տեսքով։</w:t>
            </w:r>
          </w:p>
          <w:p w14:paraId="46FFE35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դեպքում, երբ արտադրողը սննդամթերքի արտադրության ժամանակ չի օգտագործել գենաձևափոխված օրգանիզմներ, ապա սննդամթերքում ԳՁՕ-ի 0,9 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ժամանակ ԳՁՕ-ի առկայության մասին</w:t>
            </w:r>
          </w:p>
          <w:p w14:paraId="61C1F7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տեղեկություններ չեն նշվում։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369E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21F1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0090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7308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4EE775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65814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01D428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D8D342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D171F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B17AF7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6B3962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293AD1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664D05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49919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072696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04294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54F494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DBC0A9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1EFAB0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8234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82C46C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5A3863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D611B4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161A76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A5FDE1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AD77FE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8539F0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B09D4D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338415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03031C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3F354F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90FA39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8035DC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4315C2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4AA363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0EFA0B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3F5958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F76180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5E43F" w14:textId="0675BA72" w:rsidR="00993412" w:rsidRPr="00546C3C" w:rsidRDefault="00993412" w:rsidP="00A831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կամ 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214D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3E362850" w14:textId="08995028" w:rsidR="00993412" w:rsidRPr="00546C3C" w:rsidRDefault="00CC32EB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հոդվածի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993412"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մասի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-ին </w:t>
            </w:r>
            <w:r w:rsidR="00993412"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5655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728E39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D2DD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47F8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Արդյո՞ք սննդամթերքի անվանումը, քանակությունը, սննդային արժեքի ցուցանիշները, սննդամթերքում գենաձևափոխված օրգանիզմների կիրառմամբ ստացված բաղադրիչների առկայության մասին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տեղեկությունները նշված են 2 մմ-ից ոչ պակաս բարձրությամբ տառատեսակով (փոքրատառեր)։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E140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2EED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08A1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E56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28E5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0A845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6384631C" w14:textId="17C6B2D9" w:rsidR="00993412" w:rsidRPr="00546C3C" w:rsidRDefault="00CC32EB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Կանոնակարգի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4-րդ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հոդվածի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993412"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12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>մաս</w:t>
            </w:r>
            <w:r w:rsidR="00993412"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4-րդ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993412"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B110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EF5FD9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F7AC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63894" w14:textId="7B111419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բաղադրությունը՝ բացառությամբ մեկ բաղադրիչով սննդամթերքի, պահպանման պայմանները, արտադրողի անվանումը և գտնվելու վայրը կամ ներմուծողի անվանումն ու գտնվելու վայրը, պատրաստման ամսաթիվը և պիտանիության ժամկետը և օգտագործմանը, այդ թվում՝ դրա պատրաստմանը վերաբերող առաջարկությունները կամ սահմանափակումները, պիտանիության ժամկետը, պատրաստման</w:t>
            </w:r>
          </w:p>
          <w:p w14:paraId="5AB54B2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ամսաթիվը, զետեղելու մասին տեղեկատվությունը նշված են 0.8 մմ-ից ոչ պակաս բարձրությամբ տառատեսակով: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0D24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0206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8AA4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90D8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7F20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D643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581A721D" w14:textId="4A9358AB" w:rsidR="00993412" w:rsidRPr="00546C3C" w:rsidRDefault="00993412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կանոնակարգի </w:t>
            </w:r>
            <w:r w:rsidR="00CC32EB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4-րդ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="00CC32EB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հոդվածի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12 </w:t>
            </w:r>
            <w:r w:rsidR="00CC32EB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CC32E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5-րդ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89E1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0087571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DB7B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E7E2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շրջանառության մեջ դրված փաթեթվածքը (խցափակման</w:t>
            </w:r>
          </w:p>
          <w:p w14:paraId="3149F2A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միջոցները) անցել է համապատասխանության գնահատում։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E1CA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EDAE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1E4C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1A976" w14:textId="5B14E59C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EFC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0F0A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Մաքսային միության</w:t>
            </w:r>
          </w:p>
          <w:p w14:paraId="5D228436" w14:textId="5DB07D82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հանձնաժողովի 2011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թվականի օգոստոսի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16-ի N 769 որոշմամբ</w:t>
            </w:r>
          </w:p>
          <w:p w14:paraId="1036E20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հաստատված</w:t>
            </w:r>
          </w:p>
          <w:p w14:paraId="2489512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«Փաթեթվածքի</w:t>
            </w:r>
          </w:p>
          <w:p w14:paraId="42FA0FC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անվտանգության</w:t>
            </w:r>
          </w:p>
          <w:p w14:paraId="0E3BB59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մասին» (ՄՄ ՏԿ</w:t>
            </w:r>
          </w:p>
          <w:p w14:paraId="23B1033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005/2011) Մաքսային</w:t>
            </w:r>
          </w:p>
          <w:p w14:paraId="58D648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միության տեխնիկական</w:t>
            </w:r>
          </w:p>
          <w:p w14:paraId="2FACF9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կանոնակարգի՝</w:t>
            </w:r>
          </w:p>
          <w:p w14:paraId="19EF088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միայն սննդամթերքի</w:t>
            </w:r>
          </w:p>
          <w:p w14:paraId="0227804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հետ շփվող</w:t>
            </w:r>
          </w:p>
          <w:p w14:paraId="407218F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փաթեթվածքի</w:t>
            </w:r>
          </w:p>
          <w:p w14:paraId="7433788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համար (այսուհետ՝</w:t>
            </w:r>
          </w:p>
          <w:p w14:paraId="75A456A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005/2011</w:t>
            </w:r>
          </w:p>
          <w:p w14:paraId="3C9DC6C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կանոնակարգ) 3-րդ</w:t>
            </w:r>
          </w:p>
          <w:p w14:paraId="0BE0508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D613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239091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8E5BC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4829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փաթեթվածքը (խցանափակման միջոցները)</w:t>
            </w:r>
          </w:p>
          <w:p w14:paraId="51F2C0C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մականշված է արտադրանքի շրջանառության միասնական նշանով, որը դրված է ուղեկցող փաստաթղթերի վրա: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9AD8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26F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A43B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4E46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C20B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09EF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005/2011</w:t>
            </w:r>
          </w:p>
          <w:p w14:paraId="46EE6AC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436D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1F7F901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F4E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4.17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A95C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փաթեթավորման գործընթացները կատարվում են</w:t>
            </w:r>
          </w:p>
          <w:p w14:paraId="1BF08C9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սննդամթերքի աղտոտումը բացառող պայմաններում՝ ապահովելով</w:t>
            </w:r>
          </w:p>
          <w:p w14:paraId="764F725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փաթեթավորման ամբողջականությունն ու մաքրությունը: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392B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00EA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01CB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BCF0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26BA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</w:t>
            </w:r>
          </w:p>
          <w:p w14:paraId="0348C8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3800C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718249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2E3D47D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</w:t>
            </w:r>
          </w:p>
          <w:p w14:paraId="7FFADC4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2011թվականի</w:t>
            </w:r>
          </w:p>
          <w:p w14:paraId="55E248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հունվարի 20-ի</w:t>
            </w:r>
          </w:p>
          <w:p w14:paraId="65115C6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</w:t>
            </w:r>
          </w:p>
          <w:p w14:paraId="66130F1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</w:t>
            </w:r>
          </w:p>
          <w:p w14:paraId="0436FB9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66-րդ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E8A9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C65098A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88B0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997E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բազմակի օգտագործման փաթեթավորման նյութերն ու</w:t>
            </w:r>
          </w:p>
          <w:p w14:paraId="106654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բեռնարկղերը հեշտությամբ մաքրվող և ախտահանվող են: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35C1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1F6A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1321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BCE7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3C557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</w:t>
            </w:r>
          </w:p>
          <w:p w14:paraId="25A8875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CA97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</w:t>
            </w:r>
          </w:p>
          <w:p w14:paraId="76DD029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Հանրապետության</w:t>
            </w:r>
          </w:p>
          <w:p w14:paraId="17B8E0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</w:t>
            </w:r>
          </w:p>
          <w:p w14:paraId="2A7FD41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2011թվականի</w:t>
            </w:r>
          </w:p>
          <w:p w14:paraId="04F82BD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հունվարի 20-ի</w:t>
            </w:r>
          </w:p>
          <w:p w14:paraId="3FB73E8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34-Ն որոշման</w:t>
            </w:r>
          </w:p>
          <w:p w14:paraId="73E7D1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հավելվածի</w:t>
            </w:r>
          </w:p>
          <w:p w14:paraId="1F4FEA3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67-րդ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9DFA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840185A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BDC1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19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7E40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փոխադրումը (տրանսպորտային փոխադրումը) իրականացվում է տրանսպորտային միջոցներով՝ այդ արտադրանքը պատրաստողի կողմից սահմանված փոխադրման (տրանսպորտային փոխադրման) պայմաններին համապատասխան, իսկ դրանց բացակայության դեպքում՝ այդ արտադրանքը պատրաստողի կողմից սահմանված սննդամթերքի պահպանման պայմաններին համապատասխան։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2DF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D0D6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8C58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E5EA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0FBC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7474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2C67183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հոդվածի 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7A5C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0979495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30E5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A3FCD" w14:textId="167CE4C8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միաժամանակ սննդամթերքի տարբեր տեսակների կամ սննդամթերքի և այլ բեռների փոխադրման (տրանսպորտային փոխադրման) համար տրանսպորտային միջոցների կամ բեռնարկղերի օգտագործումը իրականացվում է սննդամթերքի հետ շփումը, աղտոտումը և զգայորոշման հատկությունների փոփոխումը</w:t>
            </w:r>
          </w:p>
          <w:p w14:paraId="7CEE82A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բացառող պայմաններում։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6F8B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0593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BCA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B04B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FD5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B18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5899B94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հոդվածի 2-րդ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65D3C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D94AA1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03B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4.21.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0C26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տրանսպորտային միջոցների բեռնային բաժանմունքների և բեռնարկղերի ներքին մակերևույթը պատրաստված են լվացվող</w:t>
            </w:r>
          </w:p>
          <w:p w14:paraId="012E2C0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նյութերից։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CD1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2DE5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86E2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75B3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3F11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63AC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A29E2B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հոդվածի 5-րդ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AB0F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07D87D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DCF1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F12B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 տեղափոխող փոխադրամիջոցն ունի սանիտարական անձնագիր: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E543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0C7D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FA6D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FC21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5091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A04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օրենքի 16- րդ հոդվածի</w:t>
            </w:r>
          </w:p>
          <w:p w14:paraId="21F210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4-րդ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62A9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F302902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08BB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D7C3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պահպանման ժամանակ պահպանվում են պատրաստողի կողմից սահմանված պահպանման պայմանները և պիտանիության ժամկետը։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350C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EB37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6C50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16240" w14:textId="6D735267" w:rsidR="00993412" w:rsidRPr="00546C3C" w:rsidRDefault="003C7921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</w:t>
            </w:r>
            <w:r w:rsidR="00635173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.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320B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BFDA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133EC76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հոդվածի 7-րդ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4D58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FE716F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1F57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2918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սննդամթերքը չի պահպանվում այլ տեսակի սննդամթերքի և ոչ սննդային արտադրանքի հետ այն դեպքում, երբ դա կարող է</w:t>
            </w:r>
          </w:p>
          <w:p w14:paraId="57A4A8F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հանգեցնել սննդամթերքի աղտոտմանը։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3519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EF4B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DD90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CD51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88A0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34BB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5CEC6EE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հոդվածի 8-րդ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7F32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69C0DF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6839B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B590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պահպանվող սննդամթերքը ուղեկցվում է տվյալ արտադրանքի պահպանման պայմանների, պիտանիության ժամկետի մասին տեղեկատվությամբ։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448A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4DF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101B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C5726" w14:textId="30056F59" w:rsidR="00993412" w:rsidRPr="00546C3C" w:rsidRDefault="00DF7609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81C15" w14:textId="6D7E660C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կամ փաստաթղթային</w:t>
            </w:r>
          </w:p>
          <w:p w14:paraId="16AA0BD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562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1FDB83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հոդվածի 9-րդ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19F6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8814DB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0089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605C8" w14:textId="490CF80C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ոչ ալկոհոլային խմիչքները, որոնց մեջ կոֆեինի պարունակությունը գերազանցում է 150 մգ/լ, կամ դեղաբույսերը և դրանց լուծամզվածքները մարդու օրգանիզմին տոնուս հաղորդելու</w:t>
            </w:r>
          </w:p>
          <w:p w14:paraId="7178B8C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համար բավարար քանակությամբ մակնշված են «Խորհուրդ չի</w:t>
            </w:r>
          </w:p>
          <w:p w14:paraId="3F556C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տրվում օգտագործել մինչև 18 տարեկան երեխաներին, հղիության և կրծքով կերակրելու ժամանակ, ինչպես նաև նյարդային բարձր գրգռվածությամբ, անքնությամբ, զարկերակային բարձր ճնշմամբ</w:t>
            </w:r>
          </w:p>
          <w:p w14:paraId="4B23077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տառապող անձանց» գրառմամբ։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2E86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B894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DF69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7975C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8A10D" w14:textId="251DCD3E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կամ փաստաթղթային</w:t>
            </w:r>
          </w:p>
          <w:p w14:paraId="1A371AF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1FB6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6C71C596" w14:textId="0D4E7CB6" w:rsidR="00993412" w:rsidRPr="00546C3C" w:rsidRDefault="00993412" w:rsidP="00BD2C7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1 </w:t>
            </w:r>
            <w:r w:rsidR="00BD2C72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hy-AM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5-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602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735164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EE7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B766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տրանսպորտային փաթեթվածքի մակնշումը ներառում է հետևյալ տեղեկատվությունը՝</w:t>
            </w:r>
          </w:p>
          <w:p w14:paraId="060AC8C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սննդամթերքի անվանումը.</w:t>
            </w:r>
          </w:p>
          <w:p w14:paraId="66C649D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սննդամթերքի քանակությունը.</w:t>
            </w:r>
          </w:p>
          <w:p w14:paraId="600AE5F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սննդամթերքի պատրաստման ամսաթիվը.</w:t>
            </w:r>
          </w:p>
          <w:p w14:paraId="1D25050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սննդամթերքի պիտանիության ժամկետը.</w:t>
            </w:r>
          </w:p>
          <w:p w14:paraId="303FB92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5) սննդամթերքի պահպանման պայմանները.</w:t>
            </w:r>
          </w:p>
          <w:p w14:paraId="17AE3F6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6) տեղեկություններ, որոնցով հնարավոր է նույնականացնել սննդամթերքի խմբաքանակը (օրինակ՝ խմբաքանակի համարը).</w:t>
            </w:r>
          </w:p>
          <w:p w14:paraId="12C2CAB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7) սննդամթերքն արտադրողի անվանումը և գտնվելու վայրը կամ սննդամթերքն արտադրող անհատ ձեռնարկատիրոջ ազգանունը, անունը, հայրանունը և գտնվելու վայրը։</w:t>
            </w:r>
          </w:p>
          <w:p w14:paraId="55E71A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դեպքում, երբ տրանսպորտային փաթեթվածքի մեջ տեղադրված է հետագա չափածրարման համար արտադրողի կողմից նախատեսված՝ առանց սպառողական փաթեթվածքի սննդամթերք (կոնֆետներ, շաքարավազ և այլ սննդամթերք), ապա տրանսպորտային փաթեթվածքի մականշվածքը, որի մեջ տեղադրված է այդ սննդամթերքը, ներառում է փաթեթավորված</w:t>
            </w:r>
          </w:p>
          <w:p w14:paraId="1DDE790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սննդամթերքի մականշվածքի համար անհրաժեշտ տեղեկությունները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6C0E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2A4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01DF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B917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E281CD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3E6DD5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AC7057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0286C8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9D97FB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806750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AC4D26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BC7B39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741BEB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03D321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6B67EA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224D92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0.1</w:t>
            </w:r>
          </w:p>
          <w:p w14:paraId="5AAA9D6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E647CA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00E675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3A00EB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E61313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1AAB1D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74BC1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1F49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1EE8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279C7D55" w14:textId="5DF05D86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</w:p>
          <w:p w14:paraId="3980F78D" w14:textId="6EB8BB7A" w:rsidR="00993412" w:rsidRPr="00BD2C72" w:rsidRDefault="00BD2C7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մաս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ի 1-ին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և 2-րդ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5B59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FFCB65E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3D41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0C68B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անվանման մեջ նշված չեն այնպիսի բաղադրիչներ, որոնք կամ դրանց վերամշակումից հետո ստացվող</w:t>
            </w:r>
          </w:p>
          <w:p w14:paraId="091955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մթերքները չեն մտնում սննդամթերքի բաղադրության մեջ։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3B06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24EE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8FF2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261B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AEFA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ակնադիտական,</w:t>
            </w:r>
          </w:p>
          <w:p w14:paraId="65B8115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</w:t>
            </w:r>
          </w:p>
          <w:p w14:paraId="617EEBC2" w14:textId="0357791A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 կամ</w:t>
            </w:r>
          </w:p>
          <w:p w14:paraId="5D275C8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</w:t>
            </w:r>
          </w:p>
          <w:p w14:paraId="4A16565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B9F5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43FA4779" w14:textId="0281E992" w:rsidR="00993412" w:rsidRPr="00546C3C" w:rsidRDefault="00993412" w:rsidP="00BD2C7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ի 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5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4D6A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83D558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CF00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29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0A84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դեպքում, երբ սննդամթերքի բաղադրության մեջ օգտագործվում է բուրավետիչ, ապա այդ բուրավետիչով փոխարինված և սննդամթերքի բաղադրության մեջ չմտնող բաղադրիչի անվանումը ներառվում է սննդամթերքի անվանման մեջ՝</w:t>
            </w:r>
          </w:p>
          <w:p w14:paraId="1205DD42" w14:textId="3B628109" w:rsidR="00993412" w:rsidRPr="00546C3C" w:rsidRDefault="00993412" w:rsidP="00E746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օգտագո</w:t>
            </w:r>
            <w:r w:rsidR="00E7469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րծելով հետևյալ բառերը՝ համով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կամ բույրով։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5D88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FE18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B938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8086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60C7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7FC0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AFD76FB" w14:textId="62113BAC" w:rsidR="00993412" w:rsidRPr="00BD2C72" w:rsidRDefault="00993412" w:rsidP="00BD2C7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BD2C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6-րդ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A697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B7FC1E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7A8B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30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11C1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Արդյո՞ք սննդամթերքի բաղադրության մեջ մտնող բաղադրիչները նշված են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սննդամթերքի արտադրման պահի դրությամբ դրանց զանգվածային մասի նվազման կարգով։ Տվյալ բաղադրիչները նշելուց անմիջապես առաջ զետեղված է «Բաղադրությունը» գրառումը։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ECE5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E6D0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9200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D690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41BBF" w14:textId="4DCD890D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ակնադիտական, փաստաթղթային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զննում կամ լաբորատոր</w:t>
            </w:r>
          </w:p>
          <w:p w14:paraId="5719612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1DFA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ՄՄ ՏԿ 022/2011</w:t>
            </w:r>
          </w:p>
          <w:p w14:paraId="59DED201" w14:textId="5FE26DB2" w:rsidR="00993412" w:rsidRPr="00546C3C" w:rsidRDefault="00993412" w:rsidP="008E6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8E69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8E6971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ին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B48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66BA85D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F728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A295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մեջ բարդ բաղադրիչի (երկու և ավելի բաղադրիչներից կազմված) առկայության դեպքում սննդամթերքի բաղադրության մեջ նշվում է այդ բարդ բաղադրիչի բաղադրության մեջ մտնող բոլոր բաղադրիչների ցանկը, կամ նշվում է բարդ բաղադրիչը, որին փակագծերում լրացնում են բաղադրիչները՝ իրենց զանգվածային մասի նվազման կարգով։</w:t>
            </w:r>
          </w:p>
          <w:p w14:paraId="56B0EF8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բարդ բաղադրիչները, որոնց զանգվածային մասը կազմում է 2 տոկոս և դրանից պակաս, մակնշված չեն, բացառությամբ տեխնիկական կանոնակարգով սահմանված</w:t>
            </w:r>
          </w:p>
          <w:p w14:paraId="5CE30B9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դեպքերի։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0035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BBFA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4F86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9ABC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FEBE1" w14:textId="610F90D0" w:rsidR="00993412" w:rsidRPr="00546C3C" w:rsidRDefault="00993412" w:rsidP="00A831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կամ 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8E78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4E265F16" w14:textId="57D92943" w:rsidR="00993412" w:rsidRPr="00546C3C" w:rsidRDefault="00993412" w:rsidP="008E6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8E69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2-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և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14-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կետե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AA8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09EE32B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ACE1C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E0E8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մեջ բուրավետիչի առկայության դեպքում բաղադրության մասին մականշվածքը պարունակում է</w:t>
            </w:r>
          </w:p>
          <w:p w14:paraId="4660CB6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«բուրավետիչ (բուրավետիչներ)» բառը։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71CC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7141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5BB45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2479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171D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8A32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4940F60" w14:textId="245D04F5" w:rsidR="00993412" w:rsidRPr="00546C3C" w:rsidRDefault="00993412" w:rsidP="008E6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8E69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="008E69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ի 5-րդ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1EC16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11A831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C1CB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5DBC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բաղադրության մեջ սննդային հավելման առկայության դեպքում նշված է ֆունկցիոնալ (տեխնոլոգիական) նշանակությունը (թթվայնության կարգավորիչ, կայունացուցիչ, էմուլգատոր, ֆունկցիոնալ (տեխնոլոգիական) այլ նշանակություն) և սննդային հավելման անվանումը, որը կարող է փոխարինվել սննդային հավելման ինդեքսով՝ Համարակալման միջազգային համակարգի (INS) կամ Համարակալման եվրոպական</w:t>
            </w:r>
          </w:p>
          <w:p w14:paraId="394DA94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համակարգի (Е) համաձայն։ Եթե սննդային հավելումն ունի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զանազան ֆունկցիոնալ նշանակություններ, ապա նշվում է դրա օգտագործման նպատակին համապատասխանող ֆունկցիոնալ նշանակությունը։</w:t>
            </w:r>
          </w:p>
          <w:p w14:paraId="7363DAE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բաղադրության մեջ նշվում է սննդամթերքի արտադրության ժամանակ որպես բաղադրիչ օգտագործվող ածխածնի երկօքսիդը՝ սննդամթերքի մականշվածքի մեջ</w:t>
            </w:r>
          </w:p>
          <w:p w14:paraId="58D21F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«Գազավորված» կամ համանման գրառման բացակայության</w:t>
            </w:r>
          </w:p>
          <w:p w14:paraId="101C7D6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դեպքում։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3D3C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F45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721D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9518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29728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D1B476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A90558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E2ECF1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4CBDA0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B77561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7C2EA89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5077D5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B5FE7B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94A30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E42CF5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418B94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389E5D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C43305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8A32FB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6B11D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19951E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1E9010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2D98D7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F15B85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F4EE4C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  <w:p w14:paraId="30AAD4E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4B7318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2F4196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97F6C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883424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E935B4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10AB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494C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60EC53A8" w14:textId="6D693B1E" w:rsidR="00993412" w:rsidRPr="00546C3C" w:rsidRDefault="00993412" w:rsidP="008E6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8E69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6-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524B2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A055028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4EF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9D83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սննդամթերքի մականշվածքը, որի բաղադրության մեջ</w:t>
            </w:r>
          </w:p>
          <w:p w14:paraId="1BE96C0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մտնում են քաղցրացուցիչներ՝ շաքարասպիրտներ, սննդամթերքի</w:t>
            </w:r>
          </w:p>
          <w:p w14:paraId="64E260D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բաղադրությունը նշելուց անմիջապես հետո լրացված է հետևյալ գրառմամբ՝ Պարունակում է քաղցրացուցիչ (քաղցրացուցիչներ)։</w:t>
            </w:r>
          </w:p>
          <w:p w14:paraId="5BAB2F6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չափից ավելի օգտագործման դեպքում կարող է (կարող են) ունենալ թուլացնող ազդեցություն։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6DEA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7C0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5707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7B9B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5C04A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</w:t>
            </w:r>
          </w:p>
          <w:p w14:paraId="552A97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E975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2AA90180" w14:textId="1ECE9AFF" w:rsidR="00993412" w:rsidRPr="00546C3C" w:rsidRDefault="008E6971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4</w:t>
            </w:r>
            <w:r w:rsidR="00993412"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ի 12-րդ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B631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B11D732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0F07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5C837" w14:textId="1D01020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</w:t>
            </w:r>
            <w:r w:rsidR="00EF08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՞ք բաղադրության մեջ ասպարտամի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կամ ասպարտամ- ացեսուլֆամի աղի առկայության դեպքում մակնշվածքում առկա է</w:t>
            </w:r>
          </w:p>
          <w:p w14:paraId="098ECEC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«Պարունակում է ֆենիլալանինի աղբյուր» գրառումը։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0931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37EC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7B34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4A8F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207B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E82A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09401F10" w14:textId="0C85444A" w:rsidR="00993412" w:rsidRPr="00546C3C" w:rsidRDefault="00993412" w:rsidP="00E53C2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E53C2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="00E53C2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ի 15-րդ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46D4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6E6D6C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98A3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8D70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բաղադրիչները (այդ թվում՝ սննդային հավելումները, բուրավետիչները), կենսաբանական ակտիվ հավելումները, որոնց օգտագործումը կարող է առաջացնել ալերգիկ ռեակցիաներ կամ հակացուցված է հիվանդությունների առանձին տեսակների դեպքում, նշվում են սննդամթերքի բաղադրության մեջ՝ անկախ դրանց</w:t>
            </w:r>
          </w:p>
          <w:p w14:paraId="111DAFA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քանակությունից։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7CB5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1B61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4054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C062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411C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BE26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03087537" w14:textId="18F0DD9B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13-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և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14-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կետե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567A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8A3664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B529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B1AE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Արդյո՞ք ներկանյութեր (ազոռուբին Е122, դեղին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քինոլինային Е104, դեղին «արևի մայրամուտ» FCF Е110, կարմիր հմայիչ АС Е129, պոնսո 4R Е124 և տարտրազին Е102) պարունակող սննդամթերքի համար առկա է նախազգուշացնող գրառում. պարունակում է ներկանյութ (ներկանյութեր), որը (որոնք) կարող է (կարող են) բացասական ազդեցություն ունենալ երեխաների ակտիվության և ուշադրության վրա։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4F44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C1D2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69D4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CBDA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3A79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177D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4B6E6198" w14:textId="6D88AB7D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18-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2E7C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6041A4B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8BF7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4.38.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504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սննդանյութերի, այդ թվում՝ սպիտակուցների, ճարպերի, ածխաջրերի քանակությունը սննդամթերքում նշված է գրամով կամ նշված մեծությունների պատիկով կամ մասով արտահայտված</w:t>
            </w:r>
          </w:p>
          <w:p w14:paraId="5FB0FFE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միավորներով։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686C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E5BA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F3F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515C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1572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A11B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288E4883" w14:textId="798A76B3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ի 5-րդ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090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BE95AA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87F8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4.39.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06A3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սննդամթերքում վիտամինների և հանքային նյութերի քանակությունը նշված է Միավորների միջազգային համակարգում (ՉՀ) նշված մեծությունների միավորներով (միլիգրամներով կամ միկրոգրամներով) կամ ԵԱՏՄ անդամ պետություններում կիրառման համար թույլատրված այլ մեծությունների միավորներով՝ ԵԱՏՄ անդամ պետությունների՝ չափումների միասնականության</w:t>
            </w:r>
          </w:p>
          <w:p w14:paraId="35972DC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ապահովման ոլորտի օրենսդրությանը համապատասխան։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C3D97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9E66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9885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F3F0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2B55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34F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448B8E84" w14:textId="09A2B51D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6-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7490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8192DFB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85D1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4.40.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8F93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սննդամթերքի համար, որն ստացվել է գենաձևափոխված միկրոօրգանիզմներից (մանրէներից, խմորասնկերից և միցելային սնկերից, որոնց գենետիկ նյութը փոփոխված է գենային ինժեներիայի մեթոդների կիրառմամբ) (այսուհետ՝ ԳՁՄ) կամ ստացվել է այդ միկրոօրգանիզմների օգտագործմամբ, պարտադիր նշված է հետևյալ տեղեկատվությունը՝</w:t>
            </w:r>
          </w:p>
          <w:p w14:paraId="77ED074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- կենդանի ԳՁՄ-ներ պարունակող մթերքների համար՝</w:t>
            </w:r>
          </w:p>
          <w:p w14:paraId="5B3DCC6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«Մթերքը պարունակում է կենդանի գենաձևափոխված միկրոօրգանիզմներ».</w:t>
            </w:r>
          </w:p>
          <w:p w14:paraId="6CD80E9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- ոչ կենսունակ ԳՁՄ-ներ պարունակող մթերքների համար՝</w:t>
            </w:r>
          </w:p>
          <w:p w14:paraId="37B4C25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«Մթերքն ստացվել է գենաձևափոխված միկրոօրգանիզմների օգտագործմամբ».</w:t>
            </w:r>
          </w:p>
          <w:p w14:paraId="2C9198B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- տեխնոլոգիական ԳՁՄ-ներից մաքրված մթերքների կամ ԳՁՄ-ներից մաքրված բաղադրիչների օգտագործմամբ ստացված մթերքների համար՝ «Մթերքը պարունակում է բաղադրիչներ, որոնք ստացվել են գենաձևափոխված միկրոօրգանիզմների</w:t>
            </w:r>
          </w:p>
          <w:p w14:paraId="689D8FE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օգտագործմամբ»։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5A9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C741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D978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9F5D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29525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48722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55106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06EB5D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243DE7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0B951E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087848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9F4F53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56F866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2843EA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64D56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55B9B7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69312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C8E783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0A766F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112520E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  <w:p w14:paraId="586B8F8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16E6A4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3EF70F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3CDB1C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45294D6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C8B077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CA9352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269988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80D27B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BB98BE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99A8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AE78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2C09A0D" w14:textId="1C2C7304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11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4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2E2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46C572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5E75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4.41.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83FA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շրջանառության մեջ դնելուց առաջ կենդանական ծագման չվերամշակված սննդամթերքը ենթարկված է</w:t>
            </w:r>
          </w:p>
          <w:p w14:paraId="4FFDF39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անասնաբուժասանիտարական փորձաքննության և ուղեկցվում է անվտանգությունը հավաստող տեղեկություններ պարունակող փաստաթղթերով: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66AC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B315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13A7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CA8DD" w14:textId="0F35DC2F" w:rsidR="00993412" w:rsidRPr="00546C3C" w:rsidRDefault="00DF7609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C7921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72AFC" w14:textId="706437DD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կամ 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8D36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</w:t>
            </w:r>
          </w:p>
          <w:p w14:paraId="7442BF5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անվտանգության</w:t>
            </w:r>
          </w:p>
          <w:p w14:paraId="4B6B8FE8" w14:textId="284AF13A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մասին» օրենքի 15-րդ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3-րդ մաս, ՄՄ ՏԿ 021/2011</w:t>
            </w:r>
          </w:p>
          <w:p w14:paraId="787C9C2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30-</w:t>
            </w:r>
          </w:p>
          <w:p w14:paraId="5F7EB0E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րդ հոդվածի 1-ին</w:t>
            </w:r>
          </w:p>
          <w:p w14:paraId="1A562F3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E36E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CD8654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7CE3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F72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«Պատրաստման ամսաթիվը» բառերից հետո նշվում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07E6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D7F6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D20F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613C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1525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FE0E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14636126" w14:textId="31A91430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2-րդ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2ABD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5CE6571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2116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4.43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2C1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«Պիտանի է մինչև», «պիտանի է», «պիտանի է մինչև... ավարտը» բառերից հետո նշված է կա՛մ սննդամթերքի պիտանիության ժամկետը, կա՛մ փաթեթվածքի վրա այդ ժամկետը նշելու տեղը։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C4529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A0EF9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3C5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302D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0BCB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54ED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7B4E6013" w14:textId="085DE2C9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ի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3-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րդ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Sylfaen"/>
                <w:color w:val="000000"/>
                <w:sz w:val="20"/>
                <w:szCs w:val="20"/>
                <w:lang w:val="en-GB" w:eastAsia="en-GB"/>
              </w:rPr>
              <w:t>կե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C8AE2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307A6DA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64DE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79D6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այն սննդամթերքի մականշվածքը, որի համար արտադրողը սահմանում է պիտանիության անսահմանափակ ժամկետ, լրացված է</w:t>
            </w:r>
          </w:p>
          <w:p w14:paraId="031EC71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«Պիտանիության ժամկետը անսահմանափակ է պահպանման</w:t>
            </w:r>
          </w:p>
          <w:p w14:paraId="4EC7D60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պայմաններին հետևելու դեպքում» գրառմամբ։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AB83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AEA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00D2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503A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B0FB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7A43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022/2011</w:t>
            </w:r>
          </w:p>
          <w:p w14:paraId="1A8C173B" w14:textId="3E388404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4-րդ հոդվածի 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մաս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ի 4-րդ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3E9A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41BBED9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8C45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4.45.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B16B4A" w14:textId="77777777" w:rsidR="00993412" w:rsidRPr="00546C3C" w:rsidRDefault="00993412" w:rsidP="00C63B8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արտադրվող աշխարհագրական նշումով, ծագման տեղանունով և երաշխավորված ավանդական արտադրանքի մակնշմամբ արտադրանքը գրանցված է: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6DD15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5FB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7C53B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A4B6A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900D5D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8DF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53824B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զննում, փաստա- 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52A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3AB3F5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«Աշխարհագրական նշումների մասին» օրենքի 37-րդ հոդվածի 3-րդ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92C7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3AE6E4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5811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4.46.</w:t>
            </w:r>
          </w:p>
          <w:p w14:paraId="11E55B2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E6587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առկա սննդամթերքը տեխնիկական կանոնակարգման օբյեկտների շարքին դասելու նպատակով նույնական է՝</w:t>
            </w:r>
          </w:p>
          <w:p w14:paraId="6D2FD752" w14:textId="41528095" w:rsidR="00993412" w:rsidRPr="00546C3C" w:rsidRDefault="00993412" w:rsidP="002539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ըստ անվանման</w:t>
            </w:r>
            <w:r w:rsidR="002539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կամ տեսողական մեթոդով</w:t>
            </w:r>
            <w:r w:rsidR="002539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կամ</w:t>
            </w:r>
            <w:r w:rsidR="002539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զգայորոշման մեթոդով</w:t>
            </w:r>
            <w:r w:rsidR="002539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կամ</w:t>
            </w:r>
            <w:r w:rsidR="002539E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bookmarkStart w:id="0" w:name="_GoBack"/>
            <w:bookmarkEnd w:id="0"/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վերլուծական մեթոդով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6459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BD0A7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46E37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08E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B457F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19F884D" w14:textId="4FC012BE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զննում, փաստա- 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CEF8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BEDE8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16C710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17-րդ հոդված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3927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FE45CC7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8E2E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4.47.</w:t>
            </w:r>
          </w:p>
          <w:p w14:paraId="56B4596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5CC4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արտադրվող սննդամթերքը ենթարկված է համապատասխանության գնահատման (հավաստումն) հետևյալ ձևով՝</w:t>
            </w:r>
          </w:p>
          <w:p w14:paraId="280BC605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սննդամթերքի համապատասխանության հավաստման (հայտարարագրման),</w:t>
            </w:r>
          </w:p>
          <w:p w14:paraId="66B8870E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հատուկ նշանակության սննդամթերքի պետական գրանցման,</w:t>
            </w:r>
          </w:p>
          <w:p w14:paraId="50220ABD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նոր տեսակի սննդամթերքի պետական գրանցման,</w:t>
            </w:r>
          </w:p>
          <w:p w14:paraId="4502C8A8" w14:textId="77777777" w:rsidR="00993412" w:rsidRPr="00546C3C" w:rsidRDefault="00993412" w:rsidP="00C63B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անասնաբուժասանի- տարական փորձաքննության: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D8A04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88EBE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ED44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2C6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1C72BEC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90EA6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421DED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13C9ED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5DA69BD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B532A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4858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862B47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1930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061E83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716E8D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21-րդ հոդվածի 1-ին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0406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0AABD3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82D8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5.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8BD0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ՀՈՒՄՔԻ ԵՎ ՊԱՏՐԱՍՏԻ ԱՐՏԱԴՐԱՆՔԻ ԱՆՎՏԱՆԳՈՒԹՅՈՒՆ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8E64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7DE4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64BF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E03B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1AFB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4FD63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95BF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19D226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AE68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5.1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B0F0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6FDB6F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պիտանիության ժամկետն անցած է.</w:t>
            </w:r>
          </w:p>
          <w:p w14:paraId="50442A9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փաթեթավորման կամ տարայի վրա պիտանիության ժամկետը բացակայում է կամ ընթեռնելի չէ.</w:t>
            </w:r>
          </w:p>
          <w:p w14:paraId="6223EE8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ժամկետը կրկնակի մակնշված է կամ բնօրինակ պիտանիության</w:t>
            </w:r>
          </w:p>
          <w:p w14:paraId="17837A6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ժամկետը ջնջված է, և նշված է պիտանիության նոր ժամկետ: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C945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2D6C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61A4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A35E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BE20C1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9F7E61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43D34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30C53F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AFDB4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209F094" w14:textId="747054E5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</w:p>
          <w:p w14:paraId="525EFE0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1456A4F" w14:textId="2B956CB3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</w:p>
          <w:p w14:paraId="7F0C0F8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CBD463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43AF25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4709979" w14:textId="0EB636F4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C9FE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059B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օրենքի 9-րդ հոդվածի 10-րդ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F46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63AA15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ED9F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5.2.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D745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ընդունվող հումքը համապատասխանում է դրանց անվտանգության պահանջներին և ունի անվտանգությունը հավաստող (հիմնավորող) փաստաթղթեր: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4CE5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D14A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D5EB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6B651" w14:textId="76285163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DF7609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D319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և փաստաթղթային զննում,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36CAE" w14:textId="13AB10B9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օրենքի 15-րդ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1-ին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D405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399EDD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BC4D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A73B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սննդամթերքը, այդ թվում՝ պարենային (սննդային) հումքը ուղեկցվում են տվյալ արտադրանքի հետագծելիությունն ապահովող՝ ապրանքաուղեկից փաստաթղթերով։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5517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378A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9905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421D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4129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94B7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D61320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5-րդ հոդվածի 3-րդ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924E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065076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619DC" w14:textId="16784401" w:rsidR="00993412" w:rsidRPr="00546C3C" w:rsidRDefault="00993412" w:rsidP="002D3A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2D3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AF51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սննդամթերքում առկա չէ մարդու և կենդանիների առողջության համար վտանգ ներկայացնող՝ վարակիչ, մակաբուծային հիվանդությունների հարուցիչներ, դրանց տոքսիններ։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89FD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7B41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4EC2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3D86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0B6D0" w14:textId="169BEDCD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21E8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75A207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7-րդ հոդվածի 5-րդ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D80D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8802C4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AF7CD" w14:textId="048961EF" w:rsidR="00993412" w:rsidRPr="00546C3C" w:rsidRDefault="00993412" w:rsidP="002D3A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2D3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16271" w14:textId="23BBCFB5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պատրաստողները վարում և պահում են սննդամթերքի արտադրության (պատրաստման) գործընթացում անվտանգության ապահովմանն ուղղված միջոցառումների իրականացման վերաբերյալ փաստաթղթերը՝ ներառյալ կենդանական ծագման չմշակված պարենային (սննդային) հումքի անվտանգությունը հավաստող փաստաթղթերը՝ թղթային կամ տեղեկատվության էլեկտրոնային կրիչներով։</w:t>
            </w:r>
          </w:p>
          <w:p w14:paraId="000A635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կենդանական ծագման չմշակված պարենային (սննդային) հումքի անվտանգությունը հավաստող փաստաթղթերը պահպանվում</w:t>
            </w:r>
          </w:p>
          <w:p w14:paraId="2991D5B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են դրանց տրման օրվանից երեք տարվա ընթացքում։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1013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5938E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8FB8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5CB9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1765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5D0C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028499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11-րդ հոդվածի 4-րդ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B650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5E11421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EFB4E" w14:textId="09158C4E" w:rsidR="00993412" w:rsidRPr="00546C3C" w:rsidRDefault="00993412" w:rsidP="002D3A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="002D3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BA7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չի արտադրվում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8436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EF5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C61D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1E3B8" w14:textId="15ECE480" w:rsidR="00993412" w:rsidRPr="00546C3C" w:rsidRDefault="00DF7609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A04A6" w14:textId="76FE7EBA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ակնադիտական, փաստաթղթային զննում կամ լաբորատոր</w:t>
            </w:r>
          </w:p>
          <w:p w14:paraId="362149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A640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«Սննդամթերքի անվտանգության մասին» օրենք 20-րդ հոդվածի 1-ին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CA92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B676470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E183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6.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3FB3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ՏԵԽՆՈԼՈԳԻԱԿԱՆ ԳՈՐԾԸՆԹԱՑՆԵՐ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8D21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0417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CBC01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591C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6E54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58D3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6221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D87AF1E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4F57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A2C8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Արդյո՞ք սննդամթերքի արտադրությունը (բացառությամբ հանրային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սննդի), տեխնոլոգիական գործելակարգը (ռեժիմը) և տեխնոլոգիական գործընթացը իրականացվում է տվյալ սննդամթերքի համար արտադրողի հաստատած տեխնոլոգիական</w:t>
            </w:r>
          </w:p>
          <w:p w14:paraId="6A1AFD6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հրահանգին համապատասխան: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8216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61CC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9AB4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D494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09A8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6262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«Սննդամթերքի անվտանգության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մասին» օրենք 8-րդ հոդված, 1-ին մաս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2ADF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</w:tr>
      <w:tr w:rsidR="00DF7609" w:rsidRPr="000E210B" w14:paraId="1011B05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617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D581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արտադրվող սննդամթերքի տեխնոլոգիական հրահանգները համապատասխանում են Հայաստանի Հանրապետության</w:t>
            </w:r>
          </w:p>
          <w:p w14:paraId="1EB9134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 կողմից հաստատված տեխնոլոգիական հրահանգին ներկայացվող պահանջներին: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4F84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5E78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00C2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FBD9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825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F2C4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Հայաստանի Հանրապետության</w:t>
            </w:r>
          </w:p>
          <w:p w14:paraId="2F321CB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կառավարության 28.06.2007 թ.</w:t>
            </w:r>
          </w:p>
          <w:p w14:paraId="3084AD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N 885-Ն որոշում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br/>
              <w:t>5-րդ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FBEA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3672AFA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6986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173F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մինչև մեկ տարեկան երեխաների մանկական սննդի համար նախատեսված սննդամթերքի արտադրությունը (պատրաստումը) իրականացվում է մասնագիտացված արտադրական օբյեկտներում կամ մասնագիտացված արտադրամասերում կամ մասնագիտացված</w:t>
            </w:r>
          </w:p>
          <w:p w14:paraId="673BC98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տեխնոլոգիական գծերի վրա։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F8D0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2DE0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B7B5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7B48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E5D63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8E6A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D94B41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7-րդ հոդվածի 10-րդ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D84A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A196039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87BA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CB6C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սննդամթերքի արտադրության (պատրաստման) գործընթացների իրականացման ժամանակ, արտադրողի (պատրաստողը) կողմից մշակվել, իրականացվում և պահպանվում է վտանգի վերլուծության և հսկման կրիտիկական կետերի համակարգի (ՎՎՀԿԿ) (անգլերեն տարբերակը՝ НАССР — Hazard Analysis and</w:t>
            </w:r>
          </w:p>
          <w:p w14:paraId="083C6A4D" w14:textId="1F782B12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Critical Control Points) սկզբուն</w:t>
            </w:r>
            <w:r w:rsidR="006034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քների վրա հիմնված ընթացակարգերը՝</w:t>
            </w:r>
          </w:p>
          <w:p w14:paraId="22BBA56D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1) սննդամթերքի անվտանգությունն ապահովելու համար անհրաժեշտ սննդամթերքի արտադրության (պատրաստման) տեխնոլոգիական գործընթացների ընտրություն.</w:t>
            </w:r>
          </w:p>
          <w:p w14:paraId="13C5F9DA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 xml:space="preserve">2) սննդամթերքի արտադրության </w:t>
            </w: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lastRenderedPageBreak/>
              <w:t>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2D0EDCF7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2E3FAF1F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5C2E055D" w14:textId="0C5272A4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6C90971A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 xml:space="preserve">6) տեխնոլոգիական գործառնությունների վերահսկելի փուլերի և սննդամթերքի նկատմամբ իրականացված </w:t>
            </w: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lastRenderedPageBreak/>
              <w:t>հսկողության արդյունքների մասին տեղեկատվության փաստաթղթավորման ապահովում.</w:t>
            </w:r>
          </w:p>
          <w:p w14:paraId="0201A3E1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7) սննդամթերքի պահպանման և փոխադրման (տրանսպորտային փոխադրման) պայմանների պահպանում.</w:t>
            </w:r>
          </w:p>
          <w:p w14:paraId="13F8A3B7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44AD6711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9) սննդամթերքի անվտանգության 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4B57E1E0" w14:textId="77777777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05811B08" w14:textId="1748CBEF" w:rsidR="00CC405E" w:rsidRPr="00546C3C" w:rsidRDefault="00CC405E" w:rsidP="00C63B87">
            <w:pPr>
              <w:widowControl w:val="0"/>
              <w:tabs>
                <w:tab w:val="left" w:pos="1134"/>
              </w:tabs>
              <w:spacing w:line="259" w:lineRule="auto"/>
              <w:ind w:right="29"/>
              <w:jc w:val="both"/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 xml:space="preserve"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</w:t>
            </w: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lastRenderedPageBreak/>
              <w:t>սննդամթերքի համապատասխանությունը հավաստող փաստաթղթերի վարում ու պահպանում՝ թղթային կամ էլեկտրոնային կրիչներով.</w:t>
            </w:r>
          </w:p>
          <w:p w14:paraId="2A5C7C35" w14:textId="44F6AE6A" w:rsidR="00CC405E" w:rsidRPr="00546C3C" w:rsidRDefault="00CC405E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Theme="minorHAnsi" w:hAnsi="GHEA Grapalat"/>
                <w:bCs/>
                <w:iCs/>
                <w:color w:val="000000"/>
                <w:sz w:val="20"/>
                <w:szCs w:val="20"/>
                <w:lang w:val="hy-AM"/>
              </w:rPr>
              <w:t>12) սննդամթերքի հետագծելիություն։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5D28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A2D4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E7EB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864C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638058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7FA0FCD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227299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4CD06C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6C4C32D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DEDF6D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B40B89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A3B238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333342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17CEFF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B4B2DE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A35F61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918A6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6390FDD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FE7CE2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CC7173F" w14:textId="3F9985CF" w:rsidR="005837E5" w:rsidRPr="0060341B" w:rsidRDefault="002E60BE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6034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5</w:t>
            </w:r>
          </w:p>
          <w:p w14:paraId="6A84908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35E9FA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A71297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D1DF99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BC7441D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4A2D73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C569B09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C51EAD9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4CA9F96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E74057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CD06C8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1BFD0AB" w14:textId="7E1509D6" w:rsidR="005837E5" w:rsidRPr="0060341B" w:rsidRDefault="003D3E8F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6034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3</w:t>
            </w:r>
          </w:p>
          <w:p w14:paraId="77A5928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AE6ADA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17B91B9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A0D35F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FFB7E0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83896F6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1940E4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4A99D6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D653A8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F4DDBF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D614B6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0F39100" w14:textId="68B24E7C" w:rsidR="005837E5" w:rsidRPr="0060341B" w:rsidRDefault="003D3E8F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60341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3</w:t>
            </w:r>
          </w:p>
          <w:p w14:paraId="44EDB39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8EB7A3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4175D09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15FABC8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A961C18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33A178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79C1E2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09359C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70CC21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CED954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B52ADF2" w14:textId="301B9F3B" w:rsidR="005837E5" w:rsidRPr="00546C3C" w:rsidRDefault="0060341B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0.3</w:t>
            </w:r>
          </w:p>
          <w:p w14:paraId="77A173E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AC0D1A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06FCD1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E605FD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6E48B8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044DA0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D6DA9C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B65F37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D11730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13F9DF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6C155B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C6F88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455247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CD421B9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F88688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5B493A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0C1410F" w14:textId="2BE9AFA6" w:rsidR="005837E5" w:rsidRPr="00546C3C" w:rsidRDefault="003D3E8F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7E1D67E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53CC6C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F1B0B8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C34688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603448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1E9B8FC" w14:textId="2D562DA0" w:rsidR="005837E5" w:rsidRPr="00546C3C" w:rsidRDefault="003D3E8F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5123F6C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8967E7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E57F60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A8976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16EB49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708F2B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39DCDC6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08600A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D8445E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367A0C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33C6A1E" w14:textId="6E669544" w:rsidR="005837E5" w:rsidRPr="00546C3C" w:rsidRDefault="003D3E8F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6CA7C84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3279D4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90BA5D1" w14:textId="77777777" w:rsidR="003D3E8F" w:rsidRPr="00546C3C" w:rsidRDefault="003D3E8F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D1BA1A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F2B04D5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C47467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9DA4925" w14:textId="149535B7" w:rsidR="005837E5" w:rsidRPr="00546C3C" w:rsidRDefault="00C47776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</w:t>
            </w:r>
          </w:p>
          <w:p w14:paraId="468583E8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A93557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28F710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4B2DDE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ACCEF7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D44B9C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FD04A5A" w14:textId="3BBFD59E" w:rsidR="005837E5" w:rsidRPr="00546C3C" w:rsidRDefault="00821BF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0.4</w:t>
            </w:r>
          </w:p>
          <w:p w14:paraId="4E2DB04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4291BB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DBCE36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24038E8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305EFE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6C67A1D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DFBC50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F4E59DD" w14:textId="77777777" w:rsidR="00A73DA1" w:rsidRPr="00546C3C" w:rsidRDefault="00A73DA1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E2A46F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BD1105A" w14:textId="069C39B3" w:rsidR="005837E5" w:rsidRPr="00546C3C" w:rsidRDefault="00A73DA1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</w:p>
          <w:p w14:paraId="4F4EE63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2F1886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97C68CB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80536E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796C3C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865E2B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B900A3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1A099F1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88C9B59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FB8462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B31DB9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7E15F6F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59EAA17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E68E55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85BD36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99ADCEC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3417933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8D824F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A977B97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4940D5E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85EB0DA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E7C8992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AB5BA0D" w14:textId="64D86D21" w:rsidR="005837E5" w:rsidRPr="00546C3C" w:rsidRDefault="00007160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</w:t>
            </w:r>
            <w:r w:rsidR="00A73DA1"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</w:p>
          <w:p w14:paraId="06A11BF8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C925930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AD829E6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21614F4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8F1EF86" w14:textId="77777777" w:rsidR="005837E5" w:rsidRPr="00546C3C" w:rsidRDefault="005837E5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33E12B4" w14:textId="30DFE620" w:rsidR="005837E5" w:rsidRPr="00546C3C" w:rsidRDefault="005837E5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 0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03FDC" w14:textId="2CD77609" w:rsidR="00993412" w:rsidRPr="00546C3C" w:rsidRDefault="00826F66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Փ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աստաթղթային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ակնադիտական,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 զննում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EA4C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77852A0E" w14:textId="589D3AC0" w:rsidR="00993412" w:rsidRPr="00765112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կանոնակարգի 10-րդ հոդվածի 2-րդ </w:t>
            </w:r>
            <w:r w:rsidR="0076511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և  3-րդ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կետ</w:t>
            </w:r>
            <w:r w:rsidR="0076511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B564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3C7DAC9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D254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lastRenderedPageBreak/>
              <w:t>7</w:t>
            </w:r>
            <w:r w:rsidRPr="00546C3C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CD6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ՀԱՏՈՒԿ ՆՇԱՆԱԿՈՒԹՅԱՆ ՍՆՆԴԱՄԹԵՐՔԻՆ ՆԵՐԿԱՅԱՑՎՈՂ ԱՆՎՏԱՆԳՈՒԹՅԱՆ ՊԱՀԱՆՋՆԵՐԸ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C3E6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924DC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BEC81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03EA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3F798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553F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2AEC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3056A9B5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150C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48A3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մանկական սննդի համար նախատեսված սննդամթերքի, հղիների և կերակրող մայրերի համար նախատեսված սննդամթերքի արտադրության (պատրաստման) ժամանակ չի օգտագործվում ԳՁՕ պարունակող պարենային (սննդային) հումք։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7CC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FE2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CD13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348D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EC89C" w14:textId="1C509AB0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2D45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61945B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1-ին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3EF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CEECBB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959C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6C72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մանկական սննդի համար նախատեսված սննդամթերքի արտադրության ժամանակ չի օգտագործվում թունաքիմիկատների (պեստիցիդների) օգտագործմամբ ստացված պարենային (սննդային) հումք։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3913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6C7A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6B90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5D79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D0B69" w14:textId="5B4B01D1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B742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2D7451D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1-ին կետ, 10-րդ հավելված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5669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29B23F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9D8D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7.3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F794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մանկական սննդի համար նախատեսված սննդամթերքը համապատասխանում է հետևյալ պահանջներին. մանկական սննդի համար նախատեսված թխվածքաբլիթը չի պարունակում 25 տոկոսից ավելի ավելացված շաքար. մանկական սննդի համար նախատեսված հացաբուլկեղենը չի</w:t>
            </w:r>
          </w:p>
          <w:p w14:paraId="766C913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պարունակում 0.4 տոկոսից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br/>
              <w:t>ավելի աղ: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B5B6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ECBF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2E5F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D39E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23DF5" w14:textId="67918B63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FDC5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203A9B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4-րդ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3150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88678D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C054F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92A9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մանկական սննդի համար նախատեսված սննդամթերքը չի պարունակում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  <w:p w14:paraId="563434E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0.2 տոկոսից ավելի էթիլային սպիրտ.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br/>
              <w:t>բնական սուրճ.</w:t>
            </w:r>
          </w:p>
          <w:p w14:paraId="2BDD7A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ծիրանի կորիզի միջուկ.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br/>
              <w:t>քացախ.</w:t>
            </w:r>
          </w:p>
          <w:p w14:paraId="6AC097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քաղցրացնող նյութեր՝ բացառությամբ դիետիկ բուժիչ և դիետիկ կանխարգելիչ սննդի համար նախատեսված հատուկ նշանակության սննդամթերքի։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7805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265E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B93C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1ED5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AEA586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B4F2E2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AB79C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086C4DD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F31CE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2A9988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F4E14A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17AB2F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184D4" w14:textId="559D3459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1889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8F2DEE1" w14:textId="7B1A79DC" w:rsidR="00993412" w:rsidRPr="00546C3C" w:rsidRDefault="002520B3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="00993412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5-րդ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5D25F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A18E2C3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63FC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951D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0-3 տարեկան երեխաների համար նախատեսված սննդամթերքը մայրական կաթի փոխարինիչներում չի պարունակում ճարպաթթուների ընդհանուր պարունակության 4 տոկոսից ավելի քանակությամբ ճարպաթթուների տրանս իզոմերներ։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586C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1AE0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D516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8AB9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CA617" w14:textId="0AEE1CF1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C841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4A447F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6-րդ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6A826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79F91630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021A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6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853E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մանկական սննդի համար նախատեսված սննդամթերքի արտադրության (պատրաստման) ժամանակ չի օգտագործվում բենզոյական, սորբինային թթուներ և դրանց աղերը։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7499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DFD3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71F8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ED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06E88" w14:textId="6BD8FE86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D3DF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40BFB9A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7-րդ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41EB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25B16E0E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5311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815F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0-3 տարեկան երեխաների սննդի համար նախատեսված սննդամթերքի արտադրության (պատրաստման) ժամանակ չեն օգտագործվում պարենային (սննդային) հումքի հետևյալ տեսակները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  <w:p w14:paraId="0AFEA44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Թերների սանդղակի 150 աստիճանից ավելի թթվայնությամբ կաթնաշոռ,</w:t>
            </w:r>
          </w:p>
          <w:p w14:paraId="65F2116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սոյայի ալյուր (բացի սոյայի սպիտակուցի իզոլյատից և խտանյութից (կոնցենտրատից)),</w:t>
            </w:r>
          </w:p>
          <w:p w14:paraId="1293CC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վնասատուներով վարակված և կողմնակի խառնուրդներով ու վնասատուներով աղտոտված հացահատիկ և դրա վերամշակումից ստացվող մթերքներ,</w:t>
            </w:r>
          </w:p>
          <w:p w14:paraId="4B0625C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մթերատու կենդանիների և թռչնի սպանդի մթերք՝ կրկնակի սառեցման ենթարկված,</w:t>
            </w:r>
          </w:p>
          <w:p w14:paraId="45E4B8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5) հումք ձկից և արդյունագործության ոչ ձկնային օբյեկտներից՝ կրկնակի սառեցման ենթարկված,</w:t>
            </w:r>
          </w:p>
          <w:p w14:paraId="727407B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6) մթերատու կենդանիների միս՝ մեխանիկական եղանակով ոսկրահանված, և թռչնի միս՝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մեխանիկական եղանակով ոսկրահանված,</w:t>
            </w:r>
          </w:p>
          <w:p w14:paraId="6858829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7) սոսնձանյութ (կոլագեն) պարունակող հումք՝ թռչնի մսից,</w:t>
            </w:r>
          </w:p>
          <w:p w14:paraId="2695F0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8) մթերատու կենդանիների և թռչնի ենթամթերք՝</w:t>
            </w:r>
          </w:p>
          <w:p w14:paraId="6133B52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բացառությամբ լյարդի, լեզվի և արյան,</w:t>
            </w:r>
          </w:p>
          <w:p w14:paraId="17BA1D1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9) տավարի միս՝ ջլազերծված, շարակցական և ճարպային հյուսվածքի 12 տոկոսից ավելի զանգվածային բաժնով,</w:t>
            </w:r>
          </w:p>
          <w:p w14:paraId="59FAFFD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10) խոզի միս՝ ջլազերծված, ճարպային հյուսվածքի 32 տոկոսից ավելի զանգվածային բաժնով,</w:t>
            </w:r>
          </w:p>
          <w:p w14:paraId="0D35474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11) ոչխարի միս՝ ջլազերծված, ճարպային հյուսվածքի 9 տոկոսից ավելի զանգվածային բաժնով,</w:t>
            </w:r>
          </w:p>
          <w:p w14:paraId="4FFB36E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12) 2-րդ կատեգորիայի ճտի և բրոյլեր-ճուտիկների մսեղիքներ,</w:t>
            </w:r>
          </w:p>
          <w:p w14:paraId="7376B8F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13) բլոկներ, սառեցված, կենդանիների տարբեր տեսակի ջլազերծված մսից, ինչպես նաև ենթամթերքից (լյարդ, լեզու, սիրտ)՝ 6 ամսից ավելի պիտանիության ժամկետով,</w:t>
            </w:r>
          </w:p>
          <w:p w14:paraId="2CA22B7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14) ցլերի, արու խոզերի և հյուծված կենդանիների միս,</w:t>
            </w:r>
          </w:p>
          <w:p w14:paraId="646AC20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15) ձկնաբուծարաններում աճեցված ձկից և ձկների հատակամերձ ցեղատեսակներից ստացվող ձկնային հումք,</w:t>
            </w:r>
          </w:p>
          <w:p w14:paraId="6EA3920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16) ջրային թռչունների ձու և միս,</w:t>
            </w:r>
          </w:p>
          <w:p w14:paraId="142571C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17) սփրեդներ,</w:t>
            </w:r>
          </w:p>
          <w:p w14:paraId="7B89CBE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18) կարագ՝ սերուցքային, աղի,</w:t>
            </w:r>
          </w:p>
          <w:p w14:paraId="706078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19) բուսական յուղեր՝ բամբակի, քնջութի,</w:t>
            </w:r>
          </w:p>
          <w:p w14:paraId="3FFA70B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20) ակտիվ թթվածնի/կգ ճարպի 2 մմոլից ավելի գերօքսիդացման թիվ ունեցող բուսական յուղեր (բացառությամբ ձիթապտղի յուղի). ակտիվ թթվածնի/կգ ճարպի 2 մմոլից ավելի գերօքսիդացման թիվ ունեցող ձիթապտղի յուղ,</w:t>
            </w:r>
          </w:p>
          <w:p w14:paraId="05C387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21) խտացրած հյութեր՝ դիֆուզիոն եղանակով ստացված,</w:t>
            </w:r>
          </w:p>
          <w:p w14:paraId="392D7F1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22) համեմունքներ (բացառությամբ սամիթի, մաղադանոսի, նեխուրի, չամանի, ռեհանի, քաղցր, սպիտակ և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բուրավետ պղպեղի, սուսամբարի (օրեգանոյի), դարչնի, վանիլի, գինձի, մեխակի, դափնետերևի, ինչպես նաև՝ սոխի, սխտորի, որոնց պարունակությունը սահմանվում է պատրաստողի կողմից),</w:t>
            </w:r>
          </w:p>
          <w:p w14:paraId="2171499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23) ձվի փոշի (արագ փչացող սննդամթերքի համար),</w:t>
            </w:r>
          </w:p>
          <w:p w14:paraId="1220A3C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24) ջրածնավորված (հիդրոգենացված) յուղեր և ճարպեր, հագեցած ճարպաթթուների բարձր պարունակությամբ ճարպեր,</w:t>
            </w:r>
          </w:p>
          <w:p w14:paraId="0937200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25) կծու համեմանքներ (պղպեղ, ծովաբողկ, մանանեխ),</w:t>
            </w:r>
          </w:p>
          <w:p w14:paraId="22D431C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26) մայոնեզ, մայոնեզային սոուսներ, բուսական յուղերի հիմքով սոուսներ, բուսական յուղերի հիմքով կրեմներ, հատուկ</w:t>
            </w:r>
          </w:p>
          <w:p w14:paraId="4186E14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նշանակության ճարպեր, տապակման համար ճարպ։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D6B4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8B69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1A33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6E243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870C35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902237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175DA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571A0B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32EA74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FD3333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461A81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179662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9508EB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27F737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E7E9C6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A4266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B05534E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10584D89" w14:textId="086237DA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6A3366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E6B82C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D86142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62EC837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7BC08EB5" w14:textId="56599826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52FB4D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2392B9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64B16E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19B97E5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30D02E" w14:textId="0BC3BABA" w:rsidR="00993412" w:rsidRDefault="00993412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EDF35C1" w14:textId="77777777" w:rsidR="00DC007C" w:rsidRPr="00546C3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7AF693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1F649AE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198739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097BE4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86C646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1552B8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B74748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DA70A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  <w:p w14:paraId="1C4218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EA7C85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75BD09E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03165B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217068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861363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0ACBCFE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0468B98A" w14:textId="041E1232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0A29E6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9A3A2E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5ACFDF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898A1B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281866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7E0F21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84B66AB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258C8D8C" w14:textId="4DDB11EC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C1EEC4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5B576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7033FA2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5119DA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FDA4C6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4B2473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661DD9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37FE6C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CC5BE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93996D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15D41D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1B31592" w14:textId="2FAEA974" w:rsidR="00993412" w:rsidRDefault="00993412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AA7A03B" w14:textId="77777777" w:rsidR="00DC007C" w:rsidRPr="00546C3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E4F345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F96DCB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99D674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68F63E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5F9A59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55141B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9527FA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F87E8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41B4F8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06C7786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D634A1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51DDDB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5CFD0B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40877D8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8E8B8E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309791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D7729A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F86557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F88DC77" w14:textId="6BBAD025" w:rsidR="00993412" w:rsidRDefault="00993412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8D01E0A" w14:textId="77777777" w:rsidR="00DC007C" w:rsidRPr="00546C3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07EAA5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65A38D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E42F9B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A723C5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7B80C5A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62C0D9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311ECA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1B0FFF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  <w:p w14:paraId="0E576D4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B084DD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89F97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78C57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D3D2234" w14:textId="631D568C" w:rsidR="00993412" w:rsidRDefault="00993412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8E2EDE" w14:textId="77777777" w:rsidR="00DC007C" w:rsidRPr="00546C3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D55FDE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6FA7F0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42E80F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BB6DB0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10FD414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EBF3C2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7396C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26D599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812E04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731F4C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287737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596E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ակնադիտական,</w:t>
            </w:r>
          </w:p>
          <w:p w14:paraId="015A699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</w:t>
            </w:r>
          </w:p>
          <w:p w14:paraId="0490B71F" w14:textId="7EA944A0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 կամ</w:t>
            </w:r>
          </w:p>
          <w:p w14:paraId="3ECDD2C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B788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52F0B81E" w14:textId="7F9642B4" w:rsidR="00993412" w:rsidRPr="00546C3C" w:rsidRDefault="00993412" w:rsidP="00BE77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8-րդ կետի</w:t>
            </w:r>
            <w:r w:rsidR="00BE77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1-ին, 2-րդ, 3-րդ, 4-րդ, 5-րդ, 6-րդ, 7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-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րդ,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8-րդ, 9-րդ, 10-րդ, 11-րդ, 12-րդ, 13-րդ, 14-րդ, 15-րդ, 16-րդ, 17-րդ, 18-րդ, 19-րդ, 20-րդ, 21-րդ, 22-րդ, 23-րդ, 24-րդ, 25-րդ և 26-րդ 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446E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6041BAA8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7CA0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F530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նախադպրոցական և դպրոցական տարիքի երեխաների</w:t>
            </w:r>
          </w:p>
          <w:p w14:paraId="08D1FD0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համար մանկական սննդի համար նախատեսված սննդամթերքի արտադրության (պատրաստման) ժամանակ չեն օգտագործվում</w:t>
            </w:r>
          </w:p>
          <w:p w14:paraId="7AE3DCB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պարենային (սննդային) հումքի սահմանված տեսակները։</w:t>
            </w:r>
          </w:p>
          <w:p w14:paraId="1296372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1) մթերատու կենդանիների և թռչնի սպանդի մթերք՝ կրկնակի սառեցման ենթարկված,</w:t>
            </w:r>
          </w:p>
          <w:p w14:paraId="27CEF70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2) հումք ձկից և արդյունագործության ոչ ձկնային օբյեկտներից՝ կրկնակի սառեցման ենթարկված,</w:t>
            </w:r>
          </w:p>
          <w:p w14:paraId="49E7F7A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3) մթերատու կենդանիների միս՝ մեխանիկական եղանակով ոսկրահանված, և թռչնի միս՝ մեխանիկական եղանակով ոսկրահանված,</w:t>
            </w:r>
          </w:p>
          <w:p w14:paraId="6313896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4) սոսնձանյութ (կոլագեն) պարունակող հումք՝ թռչնի մսից,</w:t>
            </w:r>
          </w:p>
          <w:p w14:paraId="7F8BB4F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5) սառեցված բլոկներ՝ կենդանիների տարբեր տեսակի ջլազերծված մսից, ինչպես նաև ենթամթերքից (լյարդ, լեզու, սիրտ)՝ 6 ամսից ավելի պիտանիության ժամկետով,</w:t>
            </w:r>
          </w:p>
          <w:p w14:paraId="2DAA8BE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6) տավարի միս՝ ջլազերծված, շարակցական և ճարպային հյուսվածքի 20 տոկոսից ավելի զանգվածային բաժնով,</w:t>
            </w:r>
          </w:p>
          <w:p w14:paraId="02C5CF8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7) խոզի միս՝ ջլազերծված, ճարպային հյուսվածքի 70 տոկոսից ավելի զանգվածային բաժնով,</w:t>
            </w:r>
          </w:p>
          <w:p w14:paraId="79B605E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8) ոչխարի միս՝ ջլազերծված, ճարպային հյուսվածքի 9 տոկոսից ավելի զանգվածային բաժնով,</w:t>
            </w:r>
          </w:p>
          <w:p w14:paraId="570DC67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9) ցլերի, արու խոզերի և հյուծված կենդանիների միս,</w:t>
            </w:r>
          </w:p>
          <w:p w14:paraId="46848A2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10) մթերատու կենդանիների և թռչնի ենթամթերք՝ բացառությամբ լյարդի, լեզվի և արյան,</w:t>
            </w:r>
          </w:p>
          <w:p w14:paraId="65B4740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11) ջրային թռչունների ձու և միս,</w:t>
            </w:r>
          </w:p>
          <w:p w14:paraId="56D3E81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12) խտացրած հյութեր՝ դիֆուզիոն եղանակով ստացված,</w:t>
            </w:r>
          </w:p>
          <w:p w14:paraId="1A7A9E8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13) ակտիվ թթվածնի/կգ ճարպի 2 մմոլից ավելի գերօքսիդացման թիվ ունեցող բուսական յուղեր (բացառությամբ ձիթապտղի յուղի). ակտիվ թթվածնի/կգ ճարպի 2 մմոլից ավելի գերօքսիդացման թիվ ունեցող ձիթապտղի յուղ,</w:t>
            </w:r>
          </w:p>
          <w:p w14:paraId="6D1F9BE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14) բուսական յուղեր՝ բամբակի,</w:t>
            </w:r>
          </w:p>
          <w:p w14:paraId="70AC82A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15) ջրածնավորված յուղեր և ճարպեր,</w:t>
            </w:r>
          </w:p>
          <w:p w14:paraId="251CE7D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16) կծու համեմանքներ (պղպեղ, ծովաբողկ, մանանեխ)։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7966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198B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CF0F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4DB9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B921F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459197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931985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EAEBD8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0A93E5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7C9F4E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9C47B6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227E976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7580BE5C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31BF47E8" w14:textId="5033FD14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236642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BADE47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922AC6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23DD3D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8F413A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6A2CAF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E50D1F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D9332E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3151A7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6BA530C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B4E260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016AB0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0ACBB8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A11ACE9" w14:textId="77777777" w:rsidR="00DC007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DA337E2" w14:textId="6713B4F3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9A3AD06" w14:textId="1323504C" w:rsidR="00993412" w:rsidRDefault="00993412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CCC2B95" w14:textId="77777777" w:rsidR="00DC007C" w:rsidRPr="00546C3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731837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18C4BB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E42424A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EF5E64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A90F48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60105A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042BD2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0.1</w:t>
            </w:r>
          </w:p>
          <w:p w14:paraId="1B5E25D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5DF030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782E0F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2FCD53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488BAFD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1E67CD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24F14F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EE567E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1CF1CA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AE54C96" w14:textId="77777777" w:rsidR="00DC007C" w:rsidRDefault="00DC007C" w:rsidP="00C63B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</w:pPr>
          </w:p>
          <w:p w14:paraId="218AD417" w14:textId="4FB0C0E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5F72A4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61DE146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5358217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70855F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15D734C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C11ACB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D1B8ED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3543CE4F" w14:textId="59B7FB32" w:rsidR="00993412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022C8BCD" w14:textId="77777777" w:rsidR="00DC007C" w:rsidRPr="00546C3C" w:rsidRDefault="00DC007C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54E7E6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2F52DBE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8CAFB2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E11863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4155F82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1A1D5DF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3AA7AE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6E392C1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225DF954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A32C63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58E9DB8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1E97BDC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  <w:p w14:paraId="3E597A0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09AB317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0.1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6652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ակնադիտական,</w:t>
            </w:r>
          </w:p>
          <w:p w14:paraId="2FB41DE1" w14:textId="3EBAA855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</w:t>
            </w:r>
          </w:p>
          <w:p w14:paraId="2BEB12D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</w:t>
            </w:r>
          </w:p>
          <w:p w14:paraId="743F5EC1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3145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58336C23" w14:textId="3E28D52E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9-րդ կետի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1-ին, 2-րդ, 3-րդ, 4-րդ, 5-րդ, 6-րդ, 7-րդ,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8-րդ, 9-րդ, 10-րդ, 11-րդ, 12-րդ, 13-րդ, 14-րդ, 15-րդ և 16-րդ</w:t>
            </w:r>
          </w:p>
          <w:p w14:paraId="47C86A4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ենթակետեր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237C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92C3C5C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2AD40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D518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3-ից մինչև 14 տարեկան երեխաների համար կենսաբանական</w:t>
            </w:r>
          </w:p>
          <w:p w14:paraId="688CB93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ակտիվ սննդային հավելումների և վաղ տարիքի երեխաների համար խոտաբույսերից պատրաստված մանկական ըմպելիքների</w:t>
            </w:r>
          </w:p>
          <w:p w14:paraId="79AAA72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(խոտաբույսերից թեյերի) արտադրության (պատրաստման) ժամանակ</w:t>
            </w:r>
          </w:p>
          <w:p w14:paraId="22DC89FF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օգտագործվում թույլատրված բուսական հումք։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6BFE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CA03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C1B2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A8834" w14:textId="7E47AFA6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14FED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7EEF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ակնադիտական,</w:t>
            </w:r>
          </w:p>
          <w:p w14:paraId="4E1806F3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</w:t>
            </w:r>
          </w:p>
          <w:p w14:paraId="0ACF641C" w14:textId="19D8A89C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զննում կամ</w:t>
            </w:r>
          </w:p>
          <w:p w14:paraId="514049C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</w:t>
            </w:r>
          </w:p>
          <w:p w14:paraId="2A5A6B2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E4CB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62DD6C91" w14:textId="36FDA02D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10-րդ կետ,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8-րդ հավելված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AEAB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BAF1E8E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47E3F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10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C152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0-3 տարեկան երեխաների համար մանկական սննդի համար</w:t>
            </w:r>
          </w:p>
          <w:p w14:paraId="7E04199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 xml:space="preserve">նախատեսված սննդամթերքի արտադրության (պատրաստման) ժամանակ օգտագործվում է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թույլատրված վիտամիններ և հանքային աղեր։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7687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lastRenderedPageBreak/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F5B3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A6F6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0549F" w14:textId="22DA961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14FED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B5D4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ակնադիտական,</w:t>
            </w:r>
          </w:p>
          <w:p w14:paraId="5F36875E" w14:textId="27C93972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</w:t>
            </w:r>
          </w:p>
          <w:p w14:paraId="49F416DC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լաբորատոր</w:t>
            </w:r>
          </w:p>
          <w:p w14:paraId="341DDD7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645D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A1C566D" w14:textId="2F90F349" w:rsidR="00993412" w:rsidRPr="00546C3C" w:rsidRDefault="00993412" w:rsidP="00252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հոդվածի 11-րդ կետ,</w:t>
            </w:r>
            <w:r w:rsidR="002520B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9-րդ հավելված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C546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1F72F0B7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40255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7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A3B1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բոլոր տարիքային խմբերի երեխաների համար մանկական սննդի համար նախատեսված սննդամթերքի արտադրության (պատրաստման) ժամանակ՝ յուրահատուկ հոտ և համ հաղորդելու նպատակով օգտագործվում է միայն բնական սննդային համաբուրավետիչներ (համաբուրավետիչ նյութեր) և 4 ամսականից</w:t>
            </w:r>
          </w:p>
          <w:p w14:paraId="20C8B9E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բարձր տարիքի երեխաների համար՝ նաև վանիլին։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03AF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20498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71B46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E4789" w14:textId="635392D0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14FED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B3D65" w14:textId="6DAD9CE8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ակնադիտական, 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F116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7ADA66DD" w14:textId="452AEB53" w:rsidR="00993412" w:rsidRPr="00546C3C" w:rsidRDefault="00993412" w:rsidP="00277F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8-րդ հոդվածի 1</w:t>
            </w:r>
            <w:r w:rsidR="00277F7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2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-րդ կետ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9281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0C4D3AB4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95C79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8</w:t>
            </w:r>
            <w:r w:rsidRPr="00546C3C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D461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ՏՈՆՈՒՍԸ ԲԱՐՁՐԱՑՆՈՂ ԸՄՊԵԼԻՔՆԵՐԻ ԱՆՎՏԱՆԳՈՒԹՅԱՆԸ ՆԵՐԿԱՅԱՑՎՈՂ ՊԱՀԱՆՋՆԵՐԸ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648F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A85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6A75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E8C32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540F8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A25A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3ADB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506B3D9D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1B56E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1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9EC9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որպես տոնուսը բարձրացնող նյութերի (բաղադրիչների) աղբյուր օգտագործվում է կոֆեին և կոֆեին պարունակող բույսեր (բուսական լուծամզվածքներ), թեյ, սուրճ, գուարանա, մատե, ինչպես նաև դեղաբույսեր և դրանց լուծամզվածքները, որոնք ունեն տոնուսը բարձրացնող հատկություն (մարդարմատ, լեուզելա, ռադիոլա վարդագույն, կիտրոնաթուփ, էլեուտերոկոկ)։ Տոնուսը բարձրացնող ոչ ալկոհոլային ըմպելիքների բաղադրության մեջ օգտագործվում է տոնուսը բարձրացնող երկու նյութերից (բաղադրիչներից) ոչ ավելի,</w:t>
            </w:r>
          </w:p>
          <w:p w14:paraId="5C6730F4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տոնուսը բարձրացնող թույլ ալկոհոլային խմիչքներում՝ մեկից ոչ ավելի։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DEC6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F2737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3C26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55857" w14:textId="1F3DA32B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14FED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9AA532" w14:textId="38696FF6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053B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2B588A8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9-րդ հոդվածի 2-րդ պարբերություն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7C205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0E210B" w14:paraId="46E0DD4F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79D5B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2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C866C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տոնուսը բարձրացնող ըմպելիքների արտադրության (պատրաստման) ժամանակ օգտագործվում է հանքային նյութեր, դյուրամարս ածխաջրեր, վիտամիններ և վիտամինանման նյութեր, էներգետիկ նյութափոխանակության հիմնանյութեր (սուբստրատներ) և խթանիչներ։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DB952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B61B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FBA8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30D0E" w14:textId="3A3AFA86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14FED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8A747" w14:textId="3FF8F7A0" w:rsidR="00993412" w:rsidRPr="00546C3C" w:rsidRDefault="00993412" w:rsidP="00387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 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63CCA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0D76DDB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9-րդ հոդվածի 3-րդ պարբերություն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552A9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DF7609" w:rsidRPr="00E52B51" w14:paraId="0E012B16" w14:textId="77777777" w:rsidTr="00C63B87">
        <w:trPr>
          <w:tblCellSpacing w:w="0" w:type="dxa"/>
        </w:trPr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6F737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8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  <w:r w:rsidRPr="00546C3C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en-GB" w:eastAsia="en-GB"/>
              </w:rPr>
              <w:t>․</w:t>
            </w:r>
          </w:p>
        </w:tc>
        <w:tc>
          <w:tcPr>
            <w:tcW w:w="3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6D8D1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Արդյո՞ք տոնուսը բարձրացնող ըմպելիքներում կոֆեինի պարունակությունը չի գերազանցում 400 մգ/դմ3-ը:</w:t>
            </w:r>
          </w:p>
        </w:tc>
        <w:tc>
          <w:tcPr>
            <w:tcW w:w="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8899E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4350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279ED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C37AA" w14:textId="68DB346C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0.</w:t>
            </w:r>
            <w:r w:rsidR="00314FED"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8041EF" w14:textId="4D408500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փաստաթղթային զննում կամ լաբորատոր</w:t>
            </w:r>
          </w:p>
          <w:p w14:paraId="1C6E4B1D" w14:textId="77777777" w:rsidR="00993412" w:rsidRPr="00546C3C" w:rsidRDefault="00993412" w:rsidP="00C63B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փորձաքննություն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4507B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ՄՄ ՏԿ 021/2011</w:t>
            </w:r>
          </w:p>
          <w:p w14:paraId="2DD05A53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կանոնակարգի 9-րդ հոդվածի 4-րդ</w:t>
            </w:r>
          </w:p>
          <w:p w14:paraId="2D25DB40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  <w:t>պարբերություն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8E977" w14:textId="77777777" w:rsidR="00993412" w:rsidRPr="00546C3C" w:rsidRDefault="00993412" w:rsidP="00C63B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en-GB"/>
              </w:rPr>
            </w:pPr>
            <w:r w:rsidRPr="00546C3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</w:tbl>
    <w:p w14:paraId="09AB2FD0" w14:textId="77777777" w:rsidR="003A2477" w:rsidRDefault="003A2477" w:rsidP="0099341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val="en-GB" w:eastAsia="en-GB"/>
        </w:rPr>
      </w:pPr>
    </w:p>
    <w:p w14:paraId="0797D6C8" w14:textId="77777777" w:rsidR="003A2477" w:rsidRDefault="003A2477" w:rsidP="0099341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DC007C" w:rsidRPr="004E6F43" w14:paraId="14F33BE9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C2E1B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9043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«Այո»` առկա է. համապատասխանում է. բավարարում է</w:t>
            </w:r>
          </w:p>
          <w:p w14:paraId="4BB814A2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C70D4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15706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44B22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DC007C" w:rsidRPr="004E6F43" w14:paraId="737C6DBC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E0421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13F75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«Ոչ»՝ ոչ. առկա չէ. չի համապատասխանում. չի բավարարում</w:t>
            </w:r>
          </w:p>
          <w:p w14:paraId="48EC1A55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B1CE0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F89BA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381EE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DC007C" w:rsidRPr="004E6F43" w14:paraId="17098630" w14:textId="77777777" w:rsidTr="00DC007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AC32E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E752E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24BC4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160F7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1B780" w14:textId="77777777" w:rsidR="00DC007C" w:rsidRPr="004E6F43" w:rsidRDefault="00DC007C" w:rsidP="00DC007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V</w:t>
            </w:r>
          </w:p>
        </w:tc>
      </w:tr>
    </w:tbl>
    <w:p w14:paraId="636DAD5C" w14:textId="77777777" w:rsidR="00DC007C" w:rsidRPr="004E6F43" w:rsidRDefault="00DC007C" w:rsidP="00DC007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</w:p>
    <w:p w14:paraId="01A09F08" w14:textId="77777777" w:rsidR="00DC007C" w:rsidRPr="004E6F43" w:rsidRDefault="00DC007C" w:rsidP="00DC007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Ստուգաթերթը կազմվել է հետևյալ նորմատիվ իրավական ակտերի հիման վրա՝</w:t>
      </w:r>
    </w:p>
    <w:p w14:paraId="119A2977" w14:textId="521E0425" w:rsidR="00D80A00" w:rsidRPr="00D80A00" w:rsidRDefault="00DC007C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1</w:t>
      </w:r>
      <w:r w:rsidRPr="004E6F43">
        <w:rPr>
          <w:rFonts w:ascii="Cambria Math" w:eastAsia="Times New Roman" w:hAnsi="Cambria Math" w:cs="Cambria Math"/>
          <w:color w:val="000000"/>
          <w:sz w:val="21"/>
          <w:szCs w:val="21"/>
          <w:lang w:val="en-GB" w:eastAsia="en-GB"/>
        </w:rPr>
        <w:t>․</w:t>
      </w: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Մաքսային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միության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հանձնաժողովի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2011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թվականի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դեկտեմբերի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9-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ի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N 880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որոշմամբ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հաստատված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«Սննդամթերքի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անվտանգության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մասին»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(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ՄՄ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ՏԿ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021/2011)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Մաքսային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միության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տեխնիկական</w:t>
      </w:r>
      <w:r w:rsidR="00D80A00"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</w:t>
      </w:r>
      <w:r w:rsidR="00D80A00" w:rsidRPr="00D80A00">
        <w:rPr>
          <w:rFonts w:ascii="GHEA Grapalat" w:eastAsia="Times New Roman" w:hAnsi="GHEA Grapalat" w:cs="GHEA Grapalat"/>
          <w:color w:val="000000"/>
          <w:sz w:val="21"/>
          <w:szCs w:val="21"/>
          <w:lang w:val="en-GB" w:eastAsia="en-GB"/>
        </w:rPr>
        <w:t>կանոնակարգ</w:t>
      </w:r>
    </w:p>
    <w:p w14:paraId="6235829C" w14:textId="77777777" w:rsidR="00D80A00" w:rsidRP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2</w:t>
      </w:r>
      <w:r w:rsidRPr="00D80A00">
        <w:rPr>
          <w:rFonts w:ascii="Cambria Math" w:eastAsia="Times New Roman" w:hAnsi="Cambria Math" w:cs="Cambria Math"/>
          <w:color w:val="000000"/>
          <w:sz w:val="21"/>
          <w:szCs w:val="21"/>
          <w:lang w:val="en-GB" w:eastAsia="en-GB"/>
        </w:rPr>
        <w:t>․</w:t>
      </w: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Հայաստանի Հանրապետության կառավարության 2011 թվականի հունվարի 20-ի N 34-Ն որոշում</w:t>
      </w:r>
    </w:p>
    <w:p w14:paraId="39E08658" w14:textId="77777777" w:rsidR="00D80A00" w:rsidRP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3</w:t>
      </w:r>
      <w:r w:rsidRPr="00D80A00">
        <w:rPr>
          <w:rFonts w:ascii="Cambria Math" w:eastAsia="Times New Roman" w:hAnsi="Cambria Math" w:cs="Cambria Math"/>
          <w:color w:val="000000"/>
          <w:sz w:val="21"/>
          <w:szCs w:val="21"/>
          <w:lang w:val="en-GB" w:eastAsia="en-GB"/>
        </w:rPr>
        <w:t>․</w:t>
      </w: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«Սննդամթերքի անվտանգության մասին» օրենք</w:t>
      </w:r>
    </w:p>
    <w:p w14:paraId="758EB87B" w14:textId="77777777" w:rsidR="00D80A00" w:rsidRP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4</w:t>
      </w:r>
      <w:r w:rsidRPr="00D80A00">
        <w:rPr>
          <w:rFonts w:ascii="Cambria Math" w:eastAsia="Times New Roman" w:hAnsi="Cambria Math" w:cs="Cambria Math"/>
          <w:color w:val="000000"/>
          <w:sz w:val="21"/>
          <w:szCs w:val="21"/>
          <w:lang w:val="en-GB" w:eastAsia="en-GB"/>
        </w:rPr>
        <w:t>․</w:t>
      </w: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«Անասնաբուժության մասին» օրենք</w:t>
      </w:r>
    </w:p>
    <w:p w14:paraId="7F4830B4" w14:textId="77777777" w:rsidR="00D80A00" w:rsidRP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5</w:t>
      </w:r>
      <w:r w:rsidRPr="00D80A00">
        <w:rPr>
          <w:rFonts w:ascii="Cambria Math" w:eastAsia="Times New Roman" w:hAnsi="Cambria Math" w:cs="Cambria Math"/>
          <w:color w:val="000000"/>
          <w:sz w:val="21"/>
          <w:szCs w:val="21"/>
          <w:lang w:val="en-GB" w:eastAsia="en-GB"/>
        </w:rPr>
        <w:t>․</w:t>
      </w: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0F816A7F" w14:textId="77777777" w:rsidR="00D80A00" w:rsidRP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6. Հայաստանի Հանրապետության կառավարության 2007 թվականի հունիսի 28-ի N 885-Ն որոշում</w:t>
      </w:r>
    </w:p>
    <w:p w14:paraId="72DF3C69" w14:textId="720452F9" w:rsid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D80A00"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  <w:t>7. «Աշխարհագրական նշումների մասին» օրենք:</w:t>
      </w:r>
    </w:p>
    <w:p w14:paraId="2AEFFF76" w14:textId="77777777" w:rsidR="00D80A00" w:rsidRDefault="00D80A00" w:rsidP="00D80A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D80A00" w:rsidRPr="004E6F43" w14:paraId="5367E403" w14:textId="77777777" w:rsidTr="00CC32E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D37E27C" w14:textId="77777777" w:rsidR="00D80A00" w:rsidRPr="004E6F43" w:rsidRDefault="00D80A00" w:rsidP="00CC3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73F89ADE" w14:textId="77777777" w:rsidR="00D80A00" w:rsidRPr="004E6F43" w:rsidRDefault="00D80A00" w:rsidP="00CC32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235A1F1A" w14:textId="77777777" w:rsidR="00D80A00" w:rsidRPr="004E6F43" w:rsidRDefault="00D80A00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Տնտեսավարող _______________________</w:t>
            </w:r>
          </w:p>
        </w:tc>
      </w:tr>
      <w:tr w:rsidR="00D80A00" w:rsidRPr="004E6F43" w14:paraId="60F5AA38" w14:textId="77777777" w:rsidTr="00CC32E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3A33070" w14:textId="77777777" w:rsidR="00D80A00" w:rsidRPr="004E6F43" w:rsidRDefault="00D80A00" w:rsidP="00CC32E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686215D" w14:textId="77777777" w:rsidR="00D80A00" w:rsidRPr="004E6F43" w:rsidRDefault="00D80A00" w:rsidP="00CC32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52BABD1C" w14:textId="77777777" w:rsidR="00D80A00" w:rsidRPr="004E6F43" w:rsidRDefault="00D80A00" w:rsidP="00CC32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GB"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val="en-GB"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en-GB" w:eastAsia="en-GB"/>
              </w:rPr>
              <w:t>)</w:t>
            </w:r>
          </w:p>
        </w:tc>
      </w:tr>
    </w:tbl>
    <w:p w14:paraId="6B844AD6" w14:textId="4B901862" w:rsidR="00D80A00" w:rsidRDefault="00D80A00" w:rsidP="00D80A0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>
        <w:rPr>
          <w:rFonts w:ascii="GHEA Grapalat" w:hAnsi="GHEA Grapalat"/>
          <w:lang w:val="hy-AM"/>
        </w:rPr>
        <w:t>»:</w:t>
      </w:r>
    </w:p>
    <w:p w14:paraId="60789B97" w14:textId="77777777" w:rsidR="00DC007C" w:rsidRDefault="00DC007C" w:rsidP="00DC007C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0DF5EB91" w14:textId="77777777" w:rsidR="00DC007C" w:rsidRDefault="00DC007C" w:rsidP="00DC007C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099FBCE5" w14:textId="79C70F4B" w:rsidR="003A2477" w:rsidRPr="00D80A00" w:rsidRDefault="00DC007C" w:rsidP="00D80A00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sectPr w:rsidR="003A2477" w:rsidRPr="00D80A00" w:rsidSect="00E52EFC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25F79" w14:textId="77777777" w:rsidR="00046FED" w:rsidRDefault="00046FED" w:rsidP="00546C3C">
      <w:pPr>
        <w:spacing w:after="0" w:line="240" w:lineRule="auto"/>
      </w:pPr>
      <w:r>
        <w:separator/>
      </w:r>
    </w:p>
  </w:endnote>
  <w:endnote w:type="continuationSeparator" w:id="0">
    <w:p w14:paraId="43D6F928" w14:textId="77777777" w:rsidR="00046FED" w:rsidRDefault="00046FED" w:rsidP="0054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DFE5D" w14:textId="77777777" w:rsidR="00046FED" w:rsidRDefault="00046FED" w:rsidP="00546C3C">
      <w:pPr>
        <w:spacing w:after="0" w:line="240" w:lineRule="auto"/>
      </w:pPr>
      <w:r>
        <w:separator/>
      </w:r>
    </w:p>
  </w:footnote>
  <w:footnote w:type="continuationSeparator" w:id="0">
    <w:p w14:paraId="31C60291" w14:textId="77777777" w:rsidR="00046FED" w:rsidRDefault="00046FED" w:rsidP="00546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74C13"/>
    <w:multiLevelType w:val="multilevel"/>
    <w:tmpl w:val="52EE0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8F70AE7"/>
    <w:multiLevelType w:val="multilevel"/>
    <w:tmpl w:val="E574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D1878DC"/>
    <w:multiLevelType w:val="multilevel"/>
    <w:tmpl w:val="E70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3FA"/>
    <w:rsid w:val="00006CFC"/>
    <w:rsid w:val="00006F3C"/>
    <w:rsid w:val="00007160"/>
    <w:rsid w:val="00012741"/>
    <w:rsid w:val="00022470"/>
    <w:rsid w:val="000266EF"/>
    <w:rsid w:val="0004469C"/>
    <w:rsid w:val="00046FED"/>
    <w:rsid w:val="00057895"/>
    <w:rsid w:val="00093027"/>
    <w:rsid w:val="00097049"/>
    <w:rsid w:val="000B5194"/>
    <w:rsid w:val="000B6B90"/>
    <w:rsid w:val="000D76E5"/>
    <w:rsid w:val="000E210B"/>
    <w:rsid w:val="000F522F"/>
    <w:rsid w:val="00106649"/>
    <w:rsid w:val="001128EC"/>
    <w:rsid w:val="00173A39"/>
    <w:rsid w:val="00176BB9"/>
    <w:rsid w:val="001802EA"/>
    <w:rsid w:val="00184E7F"/>
    <w:rsid w:val="00187056"/>
    <w:rsid w:val="001C4B10"/>
    <w:rsid w:val="001C73FA"/>
    <w:rsid w:val="001D003C"/>
    <w:rsid w:val="001D1BA1"/>
    <w:rsid w:val="001E3948"/>
    <w:rsid w:val="00246B58"/>
    <w:rsid w:val="002520B3"/>
    <w:rsid w:val="002539EE"/>
    <w:rsid w:val="00253FA7"/>
    <w:rsid w:val="00257099"/>
    <w:rsid w:val="00277F78"/>
    <w:rsid w:val="00282142"/>
    <w:rsid w:val="00291732"/>
    <w:rsid w:val="002D3AC4"/>
    <w:rsid w:val="002E60BE"/>
    <w:rsid w:val="002F2D09"/>
    <w:rsid w:val="0031062E"/>
    <w:rsid w:val="00314FED"/>
    <w:rsid w:val="0033134A"/>
    <w:rsid w:val="003403C4"/>
    <w:rsid w:val="003739FA"/>
    <w:rsid w:val="00382890"/>
    <w:rsid w:val="00387677"/>
    <w:rsid w:val="00387AE2"/>
    <w:rsid w:val="003A2477"/>
    <w:rsid w:val="003A46D8"/>
    <w:rsid w:val="003B5517"/>
    <w:rsid w:val="003C0440"/>
    <w:rsid w:val="003C7921"/>
    <w:rsid w:val="003C7E0A"/>
    <w:rsid w:val="003D3E8F"/>
    <w:rsid w:val="003E1DED"/>
    <w:rsid w:val="003F2517"/>
    <w:rsid w:val="003F382A"/>
    <w:rsid w:val="00410181"/>
    <w:rsid w:val="004141B9"/>
    <w:rsid w:val="00427674"/>
    <w:rsid w:val="00432C9D"/>
    <w:rsid w:val="00476254"/>
    <w:rsid w:val="0048321F"/>
    <w:rsid w:val="00486B94"/>
    <w:rsid w:val="004902B8"/>
    <w:rsid w:val="004A1A58"/>
    <w:rsid w:val="004A4EDA"/>
    <w:rsid w:val="004E1DEA"/>
    <w:rsid w:val="004F194A"/>
    <w:rsid w:val="005128AE"/>
    <w:rsid w:val="00515B4A"/>
    <w:rsid w:val="00522716"/>
    <w:rsid w:val="00546C3C"/>
    <w:rsid w:val="00566AF5"/>
    <w:rsid w:val="00567BC3"/>
    <w:rsid w:val="00580083"/>
    <w:rsid w:val="0058284B"/>
    <w:rsid w:val="005833F1"/>
    <w:rsid w:val="005837E5"/>
    <w:rsid w:val="00592F5F"/>
    <w:rsid w:val="005A2370"/>
    <w:rsid w:val="005B3A2C"/>
    <w:rsid w:val="005B648B"/>
    <w:rsid w:val="005C14FE"/>
    <w:rsid w:val="0060341B"/>
    <w:rsid w:val="00632B6F"/>
    <w:rsid w:val="00635173"/>
    <w:rsid w:val="00637922"/>
    <w:rsid w:val="00674F30"/>
    <w:rsid w:val="006A7CDD"/>
    <w:rsid w:val="006C7A05"/>
    <w:rsid w:val="006D6333"/>
    <w:rsid w:val="006F368D"/>
    <w:rsid w:val="00710D38"/>
    <w:rsid w:val="00721883"/>
    <w:rsid w:val="0074043D"/>
    <w:rsid w:val="00747C02"/>
    <w:rsid w:val="00752ECE"/>
    <w:rsid w:val="007559B1"/>
    <w:rsid w:val="007566EF"/>
    <w:rsid w:val="00765112"/>
    <w:rsid w:val="007A4729"/>
    <w:rsid w:val="007B0FCA"/>
    <w:rsid w:val="007C7CCA"/>
    <w:rsid w:val="007F2012"/>
    <w:rsid w:val="0081196A"/>
    <w:rsid w:val="00821BF2"/>
    <w:rsid w:val="00826F66"/>
    <w:rsid w:val="008438EA"/>
    <w:rsid w:val="00862D11"/>
    <w:rsid w:val="00882123"/>
    <w:rsid w:val="0089760C"/>
    <w:rsid w:val="008A1DEB"/>
    <w:rsid w:val="008E6971"/>
    <w:rsid w:val="008F4152"/>
    <w:rsid w:val="0090218A"/>
    <w:rsid w:val="009407B6"/>
    <w:rsid w:val="00941552"/>
    <w:rsid w:val="00980C02"/>
    <w:rsid w:val="00983A99"/>
    <w:rsid w:val="00993412"/>
    <w:rsid w:val="009A3485"/>
    <w:rsid w:val="009A3792"/>
    <w:rsid w:val="009B2456"/>
    <w:rsid w:val="009B2C47"/>
    <w:rsid w:val="009C3725"/>
    <w:rsid w:val="00A02A09"/>
    <w:rsid w:val="00A157DC"/>
    <w:rsid w:val="00A52558"/>
    <w:rsid w:val="00A526A7"/>
    <w:rsid w:val="00A73DA1"/>
    <w:rsid w:val="00A8313E"/>
    <w:rsid w:val="00AF552B"/>
    <w:rsid w:val="00B546D6"/>
    <w:rsid w:val="00B71FAE"/>
    <w:rsid w:val="00BD2C72"/>
    <w:rsid w:val="00BD6216"/>
    <w:rsid w:val="00BE310F"/>
    <w:rsid w:val="00BE77F2"/>
    <w:rsid w:val="00BF0436"/>
    <w:rsid w:val="00C0051E"/>
    <w:rsid w:val="00C0141F"/>
    <w:rsid w:val="00C2076E"/>
    <w:rsid w:val="00C40E68"/>
    <w:rsid w:val="00C47776"/>
    <w:rsid w:val="00C53994"/>
    <w:rsid w:val="00C63B87"/>
    <w:rsid w:val="00C658A3"/>
    <w:rsid w:val="00C72218"/>
    <w:rsid w:val="00C74EB1"/>
    <w:rsid w:val="00C86A47"/>
    <w:rsid w:val="00C93B33"/>
    <w:rsid w:val="00CA38A5"/>
    <w:rsid w:val="00CB0212"/>
    <w:rsid w:val="00CB3797"/>
    <w:rsid w:val="00CC32EB"/>
    <w:rsid w:val="00CC405E"/>
    <w:rsid w:val="00CD0A7A"/>
    <w:rsid w:val="00CD7916"/>
    <w:rsid w:val="00CF72D3"/>
    <w:rsid w:val="00D1063A"/>
    <w:rsid w:val="00D11948"/>
    <w:rsid w:val="00D33216"/>
    <w:rsid w:val="00D651D0"/>
    <w:rsid w:val="00D80A00"/>
    <w:rsid w:val="00D95D4F"/>
    <w:rsid w:val="00DB5E78"/>
    <w:rsid w:val="00DB6BE9"/>
    <w:rsid w:val="00DB7085"/>
    <w:rsid w:val="00DC007C"/>
    <w:rsid w:val="00DD037E"/>
    <w:rsid w:val="00DE53D9"/>
    <w:rsid w:val="00DF7609"/>
    <w:rsid w:val="00E00B04"/>
    <w:rsid w:val="00E03B36"/>
    <w:rsid w:val="00E516AD"/>
    <w:rsid w:val="00E52B51"/>
    <w:rsid w:val="00E52EFC"/>
    <w:rsid w:val="00E53C2A"/>
    <w:rsid w:val="00E61C55"/>
    <w:rsid w:val="00E74691"/>
    <w:rsid w:val="00E7770A"/>
    <w:rsid w:val="00E9296E"/>
    <w:rsid w:val="00E968F2"/>
    <w:rsid w:val="00EF08D4"/>
    <w:rsid w:val="00F1752D"/>
    <w:rsid w:val="00F54490"/>
    <w:rsid w:val="00F75E88"/>
    <w:rsid w:val="00FF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80742"/>
  <w15:chartTrackingRefBased/>
  <w15:docId w15:val="{9CFEA7D0-39C0-4E94-8B44-8ADB60339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370"/>
    <w:pPr>
      <w:spacing w:line="25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2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D09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B7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7085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5C14FE"/>
  </w:style>
  <w:style w:type="paragraph" w:customStyle="1" w:styleId="msonormal0">
    <w:name w:val="msonormal"/>
    <w:basedOn w:val="Normal"/>
    <w:rsid w:val="005C1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5C14F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993412"/>
  </w:style>
  <w:style w:type="paragraph" w:styleId="Header">
    <w:name w:val="header"/>
    <w:basedOn w:val="Normal"/>
    <w:link w:val="HeaderChar"/>
    <w:uiPriority w:val="99"/>
    <w:unhideWhenUsed/>
    <w:rsid w:val="00546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C3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46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C3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8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34</Pages>
  <Words>7837</Words>
  <Characters>44677</Characters>
  <Application>Microsoft Office Word</Application>
  <DocSecurity>0</DocSecurity>
  <Lines>372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https://mul2-fsss.gov.am/tasks/646517/oneclick/Ardir.docx?token=353f9d74cee1bc9f46a6d39fdc857e65</cp:keywords>
  <dc:description/>
  <cp:lastModifiedBy>Syuzanna Gevorgyan</cp:lastModifiedBy>
  <cp:revision>56</cp:revision>
  <cp:lastPrinted>2023-11-15T10:22:00Z</cp:lastPrinted>
  <dcterms:created xsi:type="dcterms:W3CDTF">2024-04-05T11:32:00Z</dcterms:created>
  <dcterms:modified xsi:type="dcterms:W3CDTF">2024-09-03T12:20:00Z</dcterms:modified>
</cp:coreProperties>
</file>