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A54" w:rsidRPr="004D2A54" w:rsidRDefault="004D2A54" w:rsidP="004D2A54">
      <w:pPr>
        <w:spacing w:line="276" w:lineRule="auto"/>
        <w:jc w:val="right"/>
        <w:rPr>
          <w:rFonts w:ascii="GHEA Grapalat" w:hAnsi="GHEA Grapalat"/>
          <w:b/>
          <w:i/>
          <w:color w:val="000000" w:themeColor="text1"/>
          <w:lang w:val="hy-AM"/>
        </w:rPr>
      </w:pPr>
    </w:p>
    <w:p w:rsidR="000B3BC6" w:rsidRPr="004137CB" w:rsidRDefault="000B3BC6" w:rsidP="00356AC6">
      <w:pPr>
        <w:spacing w:line="276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4137CB">
        <w:rPr>
          <w:rFonts w:ascii="GHEA Grapalat" w:hAnsi="GHEA Grapalat"/>
          <w:b/>
          <w:color w:val="000000" w:themeColor="text1"/>
          <w:lang w:val="hy-AM"/>
        </w:rPr>
        <w:t xml:space="preserve">Ա Մ Փ Ո Փ Ա Թ Ե Ր Թ </w:t>
      </w:r>
    </w:p>
    <w:p w:rsidR="000B3BC6" w:rsidRPr="004137CB" w:rsidRDefault="000B3BC6" w:rsidP="00356AC6">
      <w:pPr>
        <w:pStyle w:val="Default"/>
        <w:spacing w:line="276" w:lineRule="auto"/>
        <w:rPr>
          <w:color w:val="000000" w:themeColor="text1"/>
          <w:lang w:val="hy-AM"/>
        </w:rPr>
      </w:pPr>
    </w:p>
    <w:p w:rsidR="003618EC" w:rsidRPr="00356AC6" w:rsidRDefault="00B52D7B" w:rsidP="00356AC6">
      <w:pPr>
        <w:pStyle w:val="BodyText"/>
        <w:spacing w:line="276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356AC6">
        <w:rPr>
          <w:rFonts w:ascii="GHEA Grapalat" w:hAnsi="GHEA Grapalat"/>
          <w:color w:val="000000" w:themeColor="text1"/>
          <w:lang w:val="hy-AM"/>
        </w:rPr>
        <w:t>«</w:t>
      </w:r>
      <w:r w:rsidR="003336F5" w:rsidRPr="00356AC6">
        <w:rPr>
          <w:rFonts w:ascii="GHEA Grapalat" w:hAnsi="GHEA Grapalat"/>
          <w:color w:val="000000" w:themeColor="text1"/>
          <w:lang w:val="hy-AM"/>
        </w:rPr>
        <w:t>Հայաստանի Հանրապետության և Ադրբեջանի Հանրապետության միջև պետական սահմանի սահմանազատման և սահմանային անվտանգության հարցերով հանձնաժողովի ու Ադրբեջանի Հանրապետության և Հայաստանի Հանրապետության միջև պետական սահմանի սահմանազատման պետական հանձնաժողովի համատեղ գործունեության մասին</w:t>
      </w:r>
      <w:r w:rsidRPr="00356AC6">
        <w:rPr>
          <w:rFonts w:ascii="GHEA Grapalat" w:hAnsi="GHEA Grapalat"/>
          <w:color w:val="000000" w:themeColor="text1"/>
          <w:lang w:val="hy-AM"/>
        </w:rPr>
        <w:t>»</w:t>
      </w:r>
      <w:r w:rsidR="003336F5" w:rsidRPr="00356AC6">
        <w:rPr>
          <w:rFonts w:ascii="GHEA Grapalat" w:hAnsi="GHEA Grapalat"/>
          <w:color w:val="000000" w:themeColor="text1"/>
          <w:lang w:val="hy-AM"/>
        </w:rPr>
        <w:t xml:space="preserve"> </w:t>
      </w:r>
      <w:r w:rsidR="00464382" w:rsidRPr="004137CB">
        <w:rPr>
          <w:rFonts w:ascii="GHEA Grapalat" w:hAnsi="GHEA Grapalat"/>
          <w:color w:val="000000" w:themeColor="text1"/>
          <w:lang w:val="hy-AM"/>
        </w:rPr>
        <w:t xml:space="preserve">2024թ. օգոստոսի 30-ի </w:t>
      </w:r>
      <w:r w:rsidR="003336F5" w:rsidRPr="00356AC6">
        <w:rPr>
          <w:rFonts w:ascii="GHEA Grapalat" w:hAnsi="GHEA Grapalat"/>
          <w:color w:val="000000" w:themeColor="text1"/>
          <w:lang w:val="hy-AM"/>
        </w:rPr>
        <w:t>կանոնակարգի վերաբերյալ</w:t>
      </w:r>
      <w:r w:rsidRPr="00356AC6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3336F5" w:rsidRPr="00356AC6" w:rsidRDefault="003336F5" w:rsidP="00356AC6">
      <w:pPr>
        <w:pStyle w:val="BodyText"/>
        <w:spacing w:line="276" w:lineRule="auto"/>
        <w:jc w:val="center"/>
        <w:rPr>
          <w:rFonts w:ascii="GHEA Grapalat" w:hAnsi="GHEA Grapalat"/>
          <w:b/>
          <w:color w:val="000000" w:themeColor="text1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4B6EF5" w:rsidRPr="004137CB" w:rsidTr="00C07871">
        <w:trPr>
          <w:trHeight w:val="1861"/>
        </w:trPr>
        <w:tc>
          <w:tcPr>
            <w:tcW w:w="14560" w:type="dxa"/>
            <w:gridSpan w:val="2"/>
          </w:tcPr>
          <w:p w:rsidR="004B6EF5" w:rsidRPr="00356AC6" w:rsidRDefault="004B6EF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</w:p>
          <w:p w:rsidR="004B6EF5" w:rsidRPr="00356AC6" w:rsidRDefault="004B6EF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  <w:r w:rsidRPr="00356AC6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ՀՀ արդարադատության նախարարություն</w:t>
            </w:r>
          </w:p>
          <w:p w:rsidR="004B6EF5" w:rsidRPr="00356AC6" w:rsidRDefault="004B6EF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</w:p>
          <w:p w:rsidR="004B6EF5" w:rsidRPr="00356AC6" w:rsidRDefault="004137CB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  <w:r w:rsidRPr="004137CB"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/14.2/34700-2024</w:t>
            </w:r>
          </w:p>
          <w:p w:rsidR="004B6EF5" w:rsidRPr="00EB479D" w:rsidRDefault="004137CB" w:rsidP="00356AC6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3</w:t>
            </w:r>
            <w:r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1</w:t>
            </w:r>
            <w:r w:rsidR="00D724EB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.08</w:t>
            </w:r>
            <w:r w:rsidR="004B6EF5" w:rsidRPr="00356AC6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.202</w:t>
            </w:r>
            <w:r w:rsidR="004B6EF5" w:rsidRPr="00EB479D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4</w:t>
            </w:r>
            <w:r w:rsidR="004B6EF5" w:rsidRPr="00356AC6">
              <w:rPr>
                <w:rFonts w:ascii="GHEA Grapalat" w:hAnsi="GHEA Grapalat" w:cs="GHEA Grapalat"/>
                <w:b/>
                <w:color w:val="000000" w:themeColor="text1"/>
                <w:lang w:eastAsia="en-US"/>
              </w:rPr>
              <w:t>թ</w:t>
            </w:r>
            <w:r w:rsidR="004B6EF5" w:rsidRPr="00EB479D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.</w:t>
            </w:r>
          </w:p>
          <w:p w:rsidR="004B6EF5" w:rsidRPr="00356AC6" w:rsidRDefault="004B6EF5" w:rsidP="00356AC6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4B6EF5" w:rsidRPr="005A3BA5" w:rsidTr="00E643C3">
        <w:trPr>
          <w:trHeight w:val="4501"/>
        </w:trPr>
        <w:tc>
          <w:tcPr>
            <w:tcW w:w="7280" w:type="dxa"/>
          </w:tcPr>
          <w:p w:rsidR="004B6EF5" w:rsidRPr="00356AC6" w:rsidRDefault="004B6EF5" w:rsidP="00D60592">
            <w:pPr>
              <w:spacing w:line="276" w:lineRule="auto"/>
              <w:ind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B6EF5" w:rsidRPr="00EB479D" w:rsidRDefault="00D724EB" w:rsidP="00D60592">
            <w:pPr>
              <w:spacing w:line="276" w:lineRule="auto"/>
              <w:ind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137CB">
              <w:rPr>
                <w:rFonts w:ascii="GHEA Grapalat" w:hAnsi="GHEA Grapalat"/>
                <w:color w:val="000000" w:themeColor="text1"/>
                <w:lang w:val="hy-AM"/>
              </w:rPr>
              <w:t>Կանոնակարգը</w:t>
            </w:r>
            <w:r w:rsidR="004B6EF5" w:rsidRPr="00EB479D">
              <w:rPr>
                <w:rFonts w:ascii="GHEA Grapalat" w:hAnsi="GHEA Grapalat"/>
                <w:color w:val="000000" w:themeColor="text1"/>
                <w:lang w:val="hy-AM"/>
              </w:rPr>
              <w:t xml:space="preserve">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B6EF5" w:rsidRPr="00356AC6" w:rsidRDefault="004B6EF5" w:rsidP="00C07871">
            <w:pPr>
              <w:spacing w:line="276" w:lineRule="auto"/>
              <w:ind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3BA5">
              <w:rPr>
                <w:rFonts w:ascii="GHEA Grapalat" w:hAnsi="GHEA Grapalat"/>
                <w:color w:val="000000" w:themeColor="text1"/>
                <w:lang w:val="hy-AM"/>
              </w:rPr>
              <w:t xml:space="preserve">Միաժամանակ, </w:t>
            </w:r>
            <w:r w:rsidR="00D724EB" w:rsidRPr="004137CB">
              <w:rPr>
                <w:rFonts w:ascii="GHEA Grapalat" w:hAnsi="GHEA Grapalat"/>
                <w:color w:val="000000" w:themeColor="text1"/>
                <w:lang w:val="hy-AM"/>
              </w:rPr>
              <w:t>Կանոնակարգը</w:t>
            </w:r>
            <w:r w:rsidRPr="005A3BA5">
              <w:rPr>
                <w:rFonts w:ascii="GHEA Grapalat" w:hAnsi="GHEA Grapalat"/>
                <w:color w:val="000000" w:themeColor="text1"/>
                <w:lang w:val="hy-AM"/>
              </w:rPr>
              <w:t xml:space="preserve"> ենթակա է վավերացման ՀՀ Սահմանադրության 116-րդ հոդվածի 1-ին մասի 2-րդ և «Միջազգային պայմանագրերի մասին» օրենքի 10-րդ հոդվածի 2-րդ մասի 2-րդ կետերով</w:t>
            </w:r>
            <w:r w:rsidRPr="00356AC6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4B6EF5" w:rsidRPr="00356AC6" w:rsidRDefault="004B6EF5" w:rsidP="00356AC6">
            <w:pPr>
              <w:spacing w:line="276" w:lineRule="auto"/>
              <w:ind w:firstLine="3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7280" w:type="dxa"/>
          </w:tcPr>
          <w:p w:rsidR="004B6EF5" w:rsidRDefault="004B6EF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724EB" w:rsidRDefault="00D724EB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724EB" w:rsidRDefault="00D724EB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Pr="00356AC6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գիտություն:</w:t>
            </w:r>
          </w:p>
        </w:tc>
      </w:tr>
      <w:tr w:rsidR="004B6EF5" w:rsidRPr="00356AC6" w:rsidTr="002B5918">
        <w:trPr>
          <w:trHeight w:val="1917"/>
        </w:trPr>
        <w:tc>
          <w:tcPr>
            <w:tcW w:w="14560" w:type="dxa"/>
            <w:gridSpan w:val="2"/>
          </w:tcPr>
          <w:p w:rsidR="004B6EF5" w:rsidRPr="00356AC6" w:rsidRDefault="004B6EF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</w:p>
          <w:p w:rsidR="004B6EF5" w:rsidRPr="00047A77" w:rsidRDefault="004B6EF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eastAsia="en-US"/>
              </w:rPr>
            </w:pPr>
            <w:r w:rsidRPr="00356AC6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 xml:space="preserve">ՀՀ </w:t>
            </w:r>
            <w:r w:rsidR="00047A77">
              <w:rPr>
                <w:rFonts w:ascii="GHEA Grapalat" w:hAnsi="GHEA Grapalat" w:cs="GHEA Grapalat"/>
                <w:b/>
                <w:color w:val="000000" w:themeColor="text1"/>
                <w:lang w:eastAsia="en-US"/>
              </w:rPr>
              <w:t>ֆինանսների նախարարություն</w:t>
            </w:r>
          </w:p>
          <w:p w:rsidR="004B6EF5" w:rsidRPr="00356AC6" w:rsidRDefault="004B6EF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</w:p>
          <w:p w:rsidR="004B6EF5" w:rsidRPr="00471FD9" w:rsidRDefault="0088644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</w:pPr>
            <w:r w:rsidRPr="00886445"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04/5-2/18591-2024</w:t>
            </w:r>
          </w:p>
          <w:p w:rsidR="004B6EF5" w:rsidRPr="00471FD9" w:rsidRDefault="00047A77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3</w:t>
            </w:r>
            <w:r w:rsidR="00886445"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1</w:t>
            </w:r>
            <w:r w:rsidR="00471FD9" w:rsidRPr="00471FD9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.0</w:t>
            </w:r>
            <w:r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8</w:t>
            </w:r>
            <w:r w:rsidR="004B6EF5" w:rsidRPr="00471FD9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.202</w:t>
            </w:r>
            <w:r w:rsidR="00471FD9" w:rsidRPr="00471FD9"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4</w:t>
            </w:r>
            <w:r w:rsidR="00944C78"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թ.</w:t>
            </w:r>
          </w:p>
          <w:p w:rsidR="004B6EF5" w:rsidRPr="00356AC6" w:rsidRDefault="004B6EF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4B6EF5" w:rsidRPr="005A3BA5" w:rsidTr="002E2E58">
        <w:trPr>
          <w:trHeight w:val="3676"/>
        </w:trPr>
        <w:tc>
          <w:tcPr>
            <w:tcW w:w="7280" w:type="dxa"/>
          </w:tcPr>
          <w:p w:rsidR="002B5918" w:rsidRDefault="002B5918" w:rsidP="002B5918">
            <w:pPr>
              <w:pStyle w:val="ListParagraph"/>
              <w:widowControl w:val="0"/>
              <w:spacing w:line="276" w:lineRule="auto"/>
              <w:ind w:left="306"/>
              <w:jc w:val="both"/>
              <w:textAlignment w:val="baseline"/>
              <w:rPr>
                <w:rFonts w:ascii="GHEA Grapalat" w:hAnsi="GHEA Grapalat" w:cs="Arial Armenian"/>
                <w:color w:val="000000" w:themeColor="text1"/>
                <w:lang w:val="hy-AM" w:eastAsia="en-US"/>
              </w:rPr>
            </w:pPr>
          </w:p>
          <w:p w:rsidR="00A3172A" w:rsidRPr="00356AC6" w:rsidRDefault="002E2E58" w:rsidP="002E2E58">
            <w:pPr>
              <w:spacing w:line="276" w:lineRule="auto"/>
              <w:ind w:firstLine="284"/>
              <w:jc w:val="both"/>
              <w:rPr>
                <w:rFonts w:ascii="GHEA Grapalat" w:hAnsi="GHEA Grapalat" w:cs="Arial Armenian"/>
                <w:color w:val="000000" w:themeColor="text1"/>
                <w:lang w:val="hy-AM" w:eastAsia="en-US"/>
              </w:rPr>
            </w:pPr>
            <w:r w:rsidRPr="004137CB">
              <w:rPr>
                <w:rFonts w:ascii="GHEA Grapalat" w:hAnsi="GHEA Grapalat"/>
                <w:color w:val="000000" w:themeColor="text1"/>
                <w:lang w:val="hy-AM"/>
              </w:rPr>
              <w:t>Կանոնակարգի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1-ին հոդվածի 2-րդ կետը, ըստ որի, ելնելով անհրաժեշտությունից, Հայաստանի Հանրապետության և Ադրբեջանի Հանրապետության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պետական սահմանի սահմանազատման և սահմանային անվտանգության հարցերով հանձնաժողովն իր աշխատանքներում ներգրավում է փորձագետների և մասնագետների, կարող է հանգեցնել ՀՀ պետական բյուջեի ծախսերի ավելացմանը: Ծախսերի չափը հնարավոր չէ գնահատել համապատասխան տեղեկությունների բացակայության պատճառով:</w:t>
            </w:r>
          </w:p>
          <w:p w:rsidR="004B6EF5" w:rsidRPr="00356AC6" w:rsidRDefault="004B6EF5" w:rsidP="00356AC6">
            <w:pPr>
              <w:widowControl w:val="0"/>
              <w:spacing w:line="276" w:lineRule="auto"/>
              <w:ind w:firstLine="598"/>
              <w:jc w:val="both"/>
              <w:textAlignment w:val="baseline"/>
              <w:rPr>
                <w:rFonts w:ascii="GHEA Grapalat" w:hAnsi="GHEA Grapalat" w:cs="Arial Armenian"/>
                <w:color w:val="000000" w:themeColor="text1"/>
                <w:lang w:val="hy-AM" w:eastAsia="en-US"/>
              </w:rPr>
            </w:pPr>
          </w:p>
        </w:tc>
        <w:tc>
          <w:tcPr>
            <w:tcW w:w="7280" w:type="dxa"/>
          </w:tcPr>
          <w:p w:rsidR="004B6EF5" w:rsidRDefault="004B6EF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գիտություն:</w:t>
            </w: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Pr="00356AC6" w:rsidRDefault="005A3BA5" w:rsidP="002E2E58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4B6EF5" w:rsidRPr="00356AC6" w:rsidTr="0043254A">
        <w:tc>
          <w:tcPr>
            <w:tcW w:w="14560" w:type="dxa"/>
            <w:gridSpan w:val="2"/>
          </w:tcPr>
          <w:p w:rsidR="001B6482" w:rsidRDefault="001B6482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</w:pPr>
          </w:p>
          <w:p w:rsidR="004B6EF5" w:rsidRPr="00104E15" w:rsidRDefault="00E643C3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>ՀՀ</w:t>
            </w:r>
            <w:r w:rsidRPr="00104E15"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>պետական</w:t>
            </w:r>
            <w:proofErr w:type="spellEnd"/>
            <w:r w:rsidRPr="00104E15"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>գույքի</w:t>
            </w:r>
            <w:proofErr w:type="spellEnd"/>
            <w:r w:rsidRPr="00104E15"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>կառավարման</w:t>
            </w:r>
            <w:proofErr w:type="spellEnd"/>
            <w:r w:rsidRPr="00104E15"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color w:val="000000" w:themeColor="text1"/>
                <w:lang w:val="en-US" w:eastAsia="en-US"/>
              </w:rPr>
              <w:t>կոմիտե</w:t>
            </w:r>
            <w:proofErr w:type="spellEnd"/>
          </w:p>
          <w:p w:rsidR="004B6EF5" w:rsidRPr="00356AC6" w:rsidRDefault="004B6EF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</w:p>
          <w:p w:rsidR="004B6EF5" w:rsidRPr="00356AC6" w:rsidRDefault="00104E15" w:rsidP="00356AC6">
            <w:pPr>
              <w:spacing w:line="276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</w:pPr>
            <w:r w:rsidRPr="00104E15">
              <w:rPr>
                <w:rFonts w:ascii="GHEA Grapalat" w:hAnsi="GHEA Grapalat" w:cs="GHEA Grapalat"/>
                <w:b/>
                <w:color w:val="000000" w:themeColor="text1"/>
                <w:lang w:val="hy-AM" w:eastAsia="en-US"/>
              </w:rPr>
              <w:t>01/12.1/5401-2024</w:t>
            </w:r>
            <w:r w:rsidR="004B6EF5" w:rsidRPr="00356AC6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 xml:space="preserve"> </w:t>
            </w:r>
          </w:p>
          <w:p w:rsidR="004B6EF5" w:rsidRPr="00356AC6" w:rsidRDefault="00104E15" w:rsidP="00E643C3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31</w:t>
            </w:r>
            <w:r w:rsidR="004B6EF5" w:rsidRPr="00356AC6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.0</w:t>
            </w:r>
            <w:r w:rsidR="00E643C3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8</w:t>
            </w:r>
            <w:r w:rsidR="004B6EF5" w:rsidRPr="00356AC6">
              <w:rPr>
                <w:rFonts w:ascii="GHEA Grapalat" w:hAnsi="GHEA Grapalat" w:cs="GHEA Grapalat"/>
                <w:b/>
                <w:color w:val="000000" w:themeColor="text1"/>
                <w:lang w:val="af-ZA" w:eastAsia="en-US"/>
              </w:rPr>
              <w:t>.202</w:t>
            </w:r>
            <w:r w:rsidR="004B6EF5" w:rsidRPr="00356AC6">
              <w:rPr>
                <w:rFonts w:ascii="GHEA Grapalat" w:hAnsi="GHEA Grapalat" w:cs="GHEA Grapalat"/>
                <w:b/>
                <w:color w:val="000000" w:themeColor="text1"/>
                <w:lang w:eastAsia="en-US"/>
              </w:rPr>
              <w:t>4թ.</w:t>
            </w:r>
          </w:p>
        </w:tc>
      </w:tr>
      <w:tr w:rsidR="004B6EF5" w:rsidRPr="00356AC6" w:rsidTr="0043254A">
        <w:tc>
          <w:tcPr>
            <w:tcW w:w="7280" w:type="dxa"/>
          </w:tcPr>
          <w:p w:rsidR="004B6EF5" w:rsidRPr="00356AC6" w:rsidRDefault="004B6EF5" w:rsidP="00D60592">
            <w:pPr>
              <w:spacing w:line="276" w:lineRule="auto"/>
              <w:ind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B6EF5" w:rsidRPr="00356AC6" w:rsidRDefault="00E643C3" w:rsidP="00E643C3">
            <w:pPr>
              <w:spacing w:line="276" w:lineRule="auto"/>
              <w:ind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Կանոնակարգո</w:t>
            </w:r>
            <w:bookmarkStart w:id="0" w:name="_GoBack"/>
            <w:bookmarkEnd w:id="0"/>
            <w:r>
              <w:rPr>
                <w:rFonts w:ascii="GHEA Grapalat" w:hAnsi="GHEA Grapalat"/>
                <w:color w:val="000000" w:themeColor="text1"/>
                <w:lang w:val="en-US"/>
              </w:rPr>
              <w:t>վ</w:t>
            </w:r>
            <w:proofErr w:type="spellEnd"/>
            <w:r w:rsidRPr="004137CB">
              <w:rPr>
                <w:rFonts w:ascii="GHEA Grapalat" w:hAnsi="GHEA Grapalat"/>
                <w:color w:val="000000" w:themeColor="text1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գույքի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կարգավորման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շրջանակում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գույքային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պարտավորություններ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նախատեսող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դրույթներ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առկա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</w:rPr>
              <w:t>չեն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>: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7280" w:type="dxa"/>
          </w:tcPr>
          <w:p w:rsidR="004B6EF5" w:rsidRDefault="004B6EF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A3BA5" w:rsidRPr="00356AC6" w:rsidRDefault="005A3BA5" w:rsidP="00356AC6">
            <w:pPr>
              <w:pStyle w:val="BodyText"/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գիտություն:</w:t>
            </w:r>
          </w:p>
        </w:tc>
      </w:tr>
    </w:tbl>
    <w:p w:rsidR="003618EC" w:rsidRPr="00356AC6" w:rsidRDefault="003618EC" w:rsidP="00356AC6">
      <w:pPr>
        <w:pStyle w:val="BodyText"/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0B3BC6" w:rsidRPr="00356AC6" w:rsidRDefault="000B3BC6" w:rsidP="00356AC6">
      <w:pPr>
        <w:spacing w:line="276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sectPr w:rsidR="000B3BC6" w:rsidRPr="00356AC6" w:rsidSect="006940E7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15D3"/>
    <w:multiLevelType w:val="hybridMultilevel"/>
    <w:tmpl w:val="D3B4523C"/>
    <w:lvl w:ilvl="0" w:tplc="494E8EFC">
      <w:start w:val="1"/>
      <w:numFmt w:val="bullet"/>
      <w:lvlText w:val=""/>
      <w:lvlJc w:val="left"/>
      <w:pPr>
        <w:ind w:left="13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" w15:restartNumberingAfterBreak="0">
    <w:nsid w:val="4C0E7427"/>
    <w:multiLevelType w:val="hybridMultilevel"/>
    <w:tmpl w:val="00D8ABE8"/>
    <w:lvl w:ilvl="0" w:tplc="494E8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0B3BC6"/>
    <w:rsid w:val="0001152E"/>
    <w:rsid w:val="0003546D"/>
    <w:rsid w:val="00047A77"/>
    <w:rsid w:val="000570DF"/>
    <w:rsid w:val="000952F8"/>
    <w:rsid w:val="000B3BC6"/>
    <w:rsid w:val="000D2FBF"/>
    <w:rsid w:val="000D311B"/>
    <w:rsid w:val="000E706B"/>
    <w:rsid w:val="00104E15"/>
    <w:rsid w:val="00107FB1"/>
    <w:rsid w:val="00123633"/>
    <w:rsid w:val="00132ECE"/>
    <w:rsid w:val="0013756D"/>
    <w:rsid w:val="00143F12"/>
    <w:rsid w:val="00154A0E"/>
    <w:rsid w:val="001707F0"/>
    <w:rsid w:val="00190985"/>
    <w:rsid w:val="00195AB3"/>
    <w:rsid w:val="001A06D8"/>
    <w:rsid w:val="001B6482"/>
    <w:rsid w:val="001F280D"/>
    <w:rsid w:val="00217AB6"/>
    <w:rsid w:val="0024333E"/>
    <w:rsid w:val="00264250"/>
    <w:rsid w:val="002903A7"/>
    <w:rsid w:val="0029128D"/>
    <w:rsid w:val="002B0309"/>
    <w:rsid w:val="002B5918"/>
    <w:rsid w:val="002B7D57"/>
    <w:rsid w:val="002D4A99"/>
    <w:rsid w:val="002E2E58"/>
    <w:rsid w:val="002F2C69"/>
    <w:rsid w:val="00311B36"/>
    <w:rsid w:val="003236CA"/>
    <w:rsid w:val="00330F1E"/>
    <w:rsid w:val="003336F5"/>
    <w:rsid w:val="00356AC6"/>
    <w:rsid w:val="003618EC"/>
    <w:rsid w:val="00362030"/>
    <w:rsid w:val="003A503B"/>
    <w:rsid w:val="003B234A"/>
    <w:rsid w:val="003E2D61"/>
    <w:rsid w:val="00406829"/>
    <w:rsid w:val="004137CB"/>
    <w:rsid w:val="00464382"/>
    <w:rsid w:val="004656B1"/>
    <w:rsid w:val="00471FD9"/>
    <w:rsid w:val="00487DF7"/>
    <w:rsid w:val="00491F9B"/>
    <w:rsid w:val="004B6EF5"/>
    <w:rsid w:val="004D2A54"/>
    <w:rsid w:val="004D5A0B"/>
    <w:rsid w:val="004E01E2"/>
    <w:rsid w:val="0050417F"/>
    <w:rsid w:val="00512395"/>
    <w:rsid w:val="0053470D"/>
    <w:rsid w:val="005363CF"/>
    <w:rsid w:val="005614C5"/>
    <w:rsid w:val="00574B1A"/>
    <w:rsid w:val="005A3BA5"/>
    <w:rsid w:val="005F3D1B"/>
    <w:rsid w:val="00612493"/>
    <w:rsid w:val="0061319F"/>
    <w:rsid w:val="00615C45"/>
    <w:rsid w:val="00630C56"/>
    <w:rsid w:val="00631AF3"/>
    <w:rsid w:val="0064193B"/>
    <w:rsid w:val="0065165E"/>
    <w:rsid w:val="006536B5"/>
    <w:rsid w:val="00676883"/>
    <w:rsid w:val="00677B4D"/>
    <w:rsid w:val="00684A39"/>
    <w:rsid w:val="006940E7"/>
    <w:rsid w:val="006B3B7D"/>
    <w:rsid w:val="006C6118"/>
    <w:rsid w:val="00701D65"/>
    <w:rsid w:val="00714D0F"/>
    <w:rsid w:val="007241B4"/>
    <w:rsid w:val="007251C8"/>
    <w:rsid w:val="0074586D"/>
    <w:rsid w:val="0077428B"/>
    <w:rsid w:val="007824F3"/>
    <w:rsid w:val="00782C2E"/>
    <w:rsid w:val="00791FE2"/>
    <w:rsid w:val="007C253F"/>
    <w:rsid w:val="00800FAE"/>
    <w:rsid w:val="008169B5"/>
    <w:rsid w:val="00826524"/>
    <w:rsid w:val="0084683A"/>
    <w:rsid w:val="00874941"/>
    <w:rsid w:val="00882668"/>
    <w:rsid w:val="00886445"/>
    <w:rsid w:val="00892F45"/>
    <w:rsid w:val="008A2976"/>
    <w:rsid w:val="008A6338"/>
    <w:rsid w:val="008C2467"/>
    <w:rsid w:val="008D364B"/>
    <w:rsid w:val="008F03ED"/>
    <w:rsid w:val="00900DE0"/>
    <w:rsid w:val="0091115D"/>
    <w:rsid w:val="009235A8"/>
    <w:rsid w:val="00923E5B"/>
    <w:rsid w:val="00930369"/>
    <w:rsid w:val="009304DB"/>
    <w:rsid w:val="00944C78"/>
    <w:rsid w:val="009465F1"/>
    <w:rsid w:val="00990D47"/>
    <w:rsid w:val="00991AB1"/>
    <w:rsid w:val="0099589E"/>
    <w:rsid w:val="009A4F3D"/>
    <w:rsid w:val="009A5F1B"/>
    <w:rsid w:val="00A04203"/>
    <w:rsid w:val="00A3172A"/>
    <w:rsid w:val="00A34B0F"/>
    <w:rsid w:val="00A93C58"/>
    <w:rsid w:val="00AB6461"/>
    <w:rsid w:val="00B21B56"/>
    <w:rsid w:val="00B34EF6"/>
    <w:rsid w:val="00B358C8"/>
    <w:rsid w:val="00B52D7B"/>
    <w:rsid w:val="00BA63DC"/>
    <w:rsid w:val="00C02FD7"/>
    <w:rsid w:val="00C07871"/>
    <w:rsid w:val="00C11792"/>
    <w:rsid w:val="00CC3F8E"/>
    <w:rsid w:val="00CF0AD4"/>
    <w:rsid w:val="00CF2E31"/>
    <w:rsid w:val="00D16B4D"/>
    <w:rsid w:val="00D34F7C"/>
    <w:rsid w:val="00D60592"/>
    <w:rsid w:val="00D70CB2"/>
    <w:rsid w:val="00D724EB"/>
    <w:rsid w:val="00D86236"/>
    <w:rsid w:val="00DA51D7"/>
    <w:rsid w:val="00DA78DF"/>
    <w:rsid w:val="00DC3EA0"/>
    <w:rsid w:val="00DC5E5E"/>
    <w:rsid w:val="00DF3391"/>
    <w:rsid w:val="00DF5CFE"/>
    <w:rsid w:val="00E643C3"/>
    <w:rsid w:val="00EB2354"/>
    <w:rsid w:val="00EB479D"/>
    <w:rsid w:val="00EB56DF"/>
    <w:rsid w:val="00EC71E4"/>
    <w:rsid w:val="00EE2F56"/>
    <w:rsid w:val="00F3058F"/>
    <w:rsid w:val="00F31AE7"/>
    <w:rsid w:val="00F728A9"/>
    <w:rsid w:val="00FB3A8B"/>
    <w:rsid w:val="00FF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2C032"/>
  <w15:docId w15:val="{42FCB82F-0D7F-45D8-A476-72E07A131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4D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2A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5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BD81-0E63-4B0B-B4A0-7989D2F41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181</cp:revision>
  <cp:lastPrinted>2024-08-30T12:03:00Z</cp:lastPrinted>
  <dcterms:created xsi:type="dcterms:W3CDTF">2019-08-02T11:26:00Z</dcterms:created>
  <dcterms:modified xsi:type="dcterms:W3CDTF">2024-08-31T11:53:00Z</dcterms:modified>
</cp:coreProperties>
</file>