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742A" w:rsidRDefault="003F742A" w:rsidP="003F742A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color w:val="000000"/>
          <w:lang w:val="hy-AM"/>
        </w:rPr>
      </w:pPr>
      <w:bookmarkStart w:id="0" w:name="_GoBack"/>
      <w:bookmarkEnd w:id="0"/>
      <w:r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:rsidR="003F742A" w:rsidRPr="00864470" w:rsidRDefault="003F742A" w:rsidP="003F742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3F742A" w:rsidRPr="00864470" w:rsidRDefault="003F742A" w:rsidP="003F742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lang w:val="hy-AM"/>
        </w:rPr>
      </w:pPr>
      <w:r w:rsidRPr="00864470">
        <w:rPr>
          <w:rStyle w:val="Strong"/>
          <w:rFonts w:ascii="GHEA Grapalat" w:hAnsi="GHEA Grapalat"/>
          <w:color w:val="000000"/>
          <w:lang w:val="hy-AM"/>
        </w:rPr>
        <w:t>ՀԱՅԱՍՏԱՆԻ ՀԱՆՐԱՊԵՏՈՒԹՅԱՆ</w:t>
      </w:r>
    </w:p>
    <w:p w:rsidR="003F742A" w:rsidRPr="00864470" w:rsidRDefault="003F742A" w:rsidP="003F742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</w:p>
    <w:p w:rsidR="003F742A" w:rsidRPr="00864470" w:rsidRDefault="003F742A" w:rsidP="003F742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864470">
        <w:rPr>
          <w:rFonts w:ascii="GHEA Grapalat" w:hAnsi="GHEA Grapalat"/>
          <w:b/>
          <w:bCs/>
          <w:color w:val="000000"/>
          <w:lang w:val="hy-AM"/>
        </w:rPr>
        <w:t>Օ Ր Ե Ն Ք Ը</w:t>
      </w:r>
    </w:p>
    <w:p w:rsidR="003F742A" w:rsidRPr="00864470" w:rsidRDefault="003F742A" w:rsidP="003F742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</w:p>
    <w:p w:rsidR="003F742A" w:rsidRPr="00626AC6" w:rsidRDefault="003F742A" w:rsidP="003F742A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ՎԱՐՉԱԿԱՆ ԴԱՏԱՎԱՐՈՒԹՅԱՆ ՕՐԵՆՍԳՐՔՈՒՄ ԼՐԱՑՈՒՄ ԿԱՏԱՐԵԼՈՒ ՄԱՍԻՆ </w:t>
      </w:r>
    </w:p>
    <w:p w:rsidR="003F742A" w:rsidRPr="00864470" w:rsidRDefault="003F742A" w:rsidP="003F742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864470">
        <w:rPr>
          <w:rFonts w:ascii="Calibri" w:hAnsi="Calibri" w:cs="Calibri"/>
          <w:color w:val="000000"/>
          <w:lang w:val="hy-AM"/>
        </w:rPr>
        <w:t> </w:t>
      </w:r>
    </w:p>
    <w:p w:rsidR="003F742A" w:rsidRDefault="003F742A" w:rsidP="003F742A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64470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Հոդված 1.</w:t>
      </w:r>
      <w:r w:rsidRPr="00864470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864470">
        <w:rPr>
          <w:rFonts w:ascii="GHEA Grapalat" w:hAnsi="GHEA Grapalat"/>
          <w:color w:val="000000"/>
          <w:sz w:val="24"/>
          <w:szCs w:val="24"/>
          <w:lang w:val="hy-AM"/>
        </w:rPr>
        <w:t xml:space="preserve">2013 </w:t>
      </w:r>
      <w:r w:rsidRPr="00864470">
        <w:rPr>
          <w:rFonts w:ascii="GHEA Grapalat" w:hAnsi="GHEA Grapalat" w:cs="GHEA Grapalat"/>
          <w:color w:val="000000"/>
          <w:sz w:val="24"/>
          <w:szCs w:val="24"/>
          <w:lang w:val="hy-AM"/>
        </w:rPr>
        <w:t>թվականի</w:t>
      </w:r>
      <w:r w:rsidRPr="0086447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76A02">
        <w:rPr>
          <w:rFonts w:ascii="GHEA Grapalat" w:hAnsi="GHEA Grapalat" w:cs="GHEA Grapalat"/>
          <w:color w:val="000000"/>
          <w:sz w:val="24"/>
          <w:szCs w:val="24"/>
          <w:lang w:val="hy-AM"/>
        </w:rPr>
        <w:t>դեկտեմբերի 5-ի</w:t>
      </w:r>
      <w:r w:rsidRPr="00864470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C76A02">
        <w:rPr>
          <w:rFonts w:ascii="GHEA Grapalat" w:hAnsi="GHEA Grapalat" w:cs="GHEA Grapalat"/>
          <w:color w:val="000000"/>
          <w:sz w:val="24"/>
          <w:szCs w:val="24"/>
          <w:lang w:val="hy-AM"/>
        </w:rPr>
        <w:t>Հայաստանի Հանրապետության վարչական դատավարության</w:t>
      </w:r>
      <w:r w:rsidRPr="0086447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76A02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օրենսգրքի </w:t>
      </w:r>
      <w:r w:rsidRPr="00C76A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83-րդ հոդվածի 1-ին մասի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1-ին կետի </w:t>
      </w:r>
      <w:r w:rsidRPr="00C76A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վարչական ակտը</w:t>
      </w:r>
      <w:r w:rsidRPr="00C76A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</w:t>
      </w:r>
      <w:r w:rsidRPr="00C76A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ից հետո լրացնել «կամ դրա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մասը</w:t>
      </w:r>
      <w:r w:rsidRPr="00C76A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բառերը:</w:t>
      </w:r>
    </w:p>
    <w:p w:rsidR="003F742A" w:rsidRDefault="003F742A" w:rsidP="003F742A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3F742A" w:rsidRDefault="003F742A" w:rsidP="003F742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 w:rsidRPr="00FE038B">
        <w:rPr>
          <w:rFonts w:ascii="GHEA Grapalat" w:hAnsi="GHEA Grapalat"/>
          <w:b/>
          <w:bCs/>
          <w:color w:val="000000"/>
          <w:lang w:val="hy-AM"/>
        </w:rPr>
        <w:t>Հոդված 2.</w:t>
      </w:r>
      <w:r>
        <w:rPr>
          <w:rFonts w:ascii="GHEA Grapalat" w:hAnsi="GHEA Grapalat" w:cs="GHEA Grapalat"/>
          <w:lang w:val="hy-AM"/>
        </w:rPr>
        <w:t xml:space="preserve"> Սույն օրենքն ուժի մեջ է մտնում պաշտոնական հրապարակմանը հաջորդող տասներորդ օրվանից:</w:t>
      </w:r>
    </w:p>
    <w:p w:rsidR="003F742A" w:rsidRPr="00C76A02" w:rsidRDefault="003F742A" w:rsidP="003F742A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rFonts w:ascii="Sylfaen" w:hAnsi="Sylfaen"/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rFonts w:ascii="Sylfaen" w:hAnsi="Sylfaen"/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rFonts w:ascii="Sylfaen" w:hAnsi="Sylfaen"/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rFonts w:ascii="Sylfaen" w:hAnsi="Sylfaen"/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rFonts w:ascii="Sylfaen" w:hAnsi="Sylfaen"/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rFonts w:ascii="Sylfaen" w:hAnsi="Sylfaen"/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rFonts w:ascii="Sylfaen" w:hAnsi="Sylfaen"/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rFonts w:ascii="Sylfaen" w:hAnsi="Sylfaen"/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rFonts w:ascii="Sylfaen" w:hAnsi="Sylfaen"/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rFonts w:ascii="Sylfaen" w:hAnsi="Sylfaen"/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rFonts w:ascii="Sylfaen" w:hAnsi="Sylfaen"/>
          <w:lang w:val="hy-AM"/>
        </w:rPr>
      </w:pPr>
    </w:p>
    <w:p w:rsidR="003F742A" w:rsidRPr="00864470" w:rsidRDefault="003F742A" w:rsidP="003F742A">
      <w:pPr>
        <w:spacing w:after="0"/>
        <w:ind w:firstLine="709"/>
        <w:jc w:val="both"/>
        <w:rPr>
          <w:rFonts w:ascii="Sylfaen" w:hAnsi="Sylfaen"/>
          <w:lang w:val="hy-AM"/>
        </w:rPr>
      </w:pPr>
    </w:p>
    <w:p w:rsidR="00F12C76" w:rsidRPr="003F742A" w:rsidRDefault="00F12C76" w:rsidP="006C0B77">
      <w:pPr>
        <w:spacing w:after="0"/>
        <w:ind w:firstLine="709"/>
        <w:jc w:val="both"/>
        <w:rPr>
          <w:lang w:val="hy-AM"/>
        </w:rPr>
      </w:pPr>
    </w:p>
    <w:sectPr w:rsidR="00F12C76" w:rsidRPr="003F742A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04A8F"/>
    <w:multiLevelType w:val="hybridMultilevel"/>
    <w:tmpl w:val="D64CAA20"/>
    <w:lvl w:ilvl="0" w:tplc="7BC8348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2AB74D4"/>
    <w:multiLevelType w:val="hybridMultilevel"/>
    <w:tmpl w:val="3744AC30"/>
    <w:lvl w:ilvl="0" w:tplc="6348345C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5FC"/>
    <w:rsid w:val="00032852"/>
    <w:rsid w:val="00104C6D"/>
    <w:rsid w:val="00125784"/>
    <w:rsid w:val="003F742A"/>
    <w:rsid w:val="00464FD9"/>
    <w:rsid w:val="00571C10"/>
    <w:rsid w:val="00591CE6"/>
    <w:rsid w:val="006A7348"/>
    <w:rsid w:val="006C0B77"/>
    <w:rsid w:val="007A108C"/>
    <w:rsid w:val="007C7E5F"/>
    <w:rsid w:val="008242FF"/>
    <w:rsid w:val="00870751"/>
    <w:rsid w:val="00873A37"/>
    <w:rsid w:val="008743D4"/>
    <w:rsid w:val="00922C48"/>
    <w:rsid w:val="0099106C"/>
    <w:rsid w:val="00B354CA"/>
    <w:rsid w:val="00B915B7"/>
    <w:rsid w:val="00C4175C"/>
    <w:rsid w:val="00D365FC"/>
    <w:rsid w:val="00D53121"/>
    <w:rsid w:val="00EA59DF"/>
    <w:rsid w:val="00EE4070"/>
    <w:rsid w:val="00F12C76"/>
    <w:rsid w:val="00F15723"/>
    <w:rsid w:val="00FF3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CB94FB-9BE5-4B77-8E9F-74F66B440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742A"/>
    <w:pPr>
      <w:spacing w:line="254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F74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F742A"/>
    <w:rPr>
      <w:b/>
      <w:bCs/>
    </w:rPr>
  </w:style>
  <w:style w:type="paragraph" w:styleId="ListParagraph">
    <w:name w:val="List Paragraph"/>
    <w:basedOn w:val="Normal"/>
    <w:uiPriority w:val="34"/>
    <w:qFormat/>
    <w:rsid w:val="003F742A"/>
    <w:pPr>
      <w:spacing w:line="240" w:lineRule="auto"/>
      <w:ind w:left="720"/>
      <w:contextualSpacing/>
    </w:pPr>
    <w:rPr>
      <w:rFonts w:ascii="Times New Roman" w:hAnsi="Times New Roman"/>
      <w:sz w:val="2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Stepanian</dc:creator>
  <cp:keywords/>
  <dc:description/>
  <cp:lastModifiedBy>Lusine Stepanian</cp:lastModifiedBy>
  <cp:revision>31</cp:revision>
  <dcterms:created xsi:type="dcterms:W3CDTF">2024-08-19T08:22:00Z</dcterms:created>
  <dcterms:modified xsi:type="dcterms:W3CDTF">2024-08-29T13:14:00Z</dcterms:modified>
</cp:coreProperties>
</file>