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4753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8A7263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ՈՒ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ԲԱՆԿԻ </w:t>
      </w:r>
      <w:r w:rsidR="006B3031"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ՄԻՋ</w:t>
      </w:r>
      <w:r w:rsidR="006B303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="006B3031"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6B3031" w:rsidRPr="006B303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ԷՆԵՐԳԵՏԻԿ ԱՆՑՈՒՄՆ ԱՊԱՀՈՎՈՂ ԾՐԱԳԻՐ» ՎԱՐԿԱՅԻՆ</w:t>
      </w:r>
      <w:r w:rsidR="006B3031"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6B3031" w:rsidRPr="008629AF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  <w:r w:rsidR="006B3031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6B3031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6B303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6B3031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4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1"/>
        <w:gridCol w:w="2977"/>
      </w:tblGrid>
      <w:tr w:rsidR="004C6254" w:rsidRPr="00A446A2" w:rsidTr="008F4BE6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6B3031" w:rsidP="006B303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13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="000F11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8F4BE6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8A7263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B1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B3031" w:rsidRPr="006B303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1111/42573-24</w:t>
            </w:r>
          </w:p>
        </w:tc>
      </w:tr>
      <w:tr w:rsidR="004C6254" w:rsidRPr="004C6254" w:rsidTr="008F4BE6">
        <w:trPr>
          <w:trHeight w:val="5235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ու Վերակառուցման և զարգացման միջազգային բանկի միջև «Հայաստանի էներգետիկ անցումը ապահովող ծրագիր» վարկային համաձայնագիրը այսուհետ՝ համաձայնագիր ստորագրվել է 2024 թվականի օգոստոսի 6-ին և օգոստոսի  8-ին: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Համաձայնագրով Բանկը համաձայնում է Հայաստանի Հանրապետությանը տրամադրել 40.000.000 դոլար վարկ՝ Հայաստանի էներգետիկ անցումը ապահովող ծրագիրն իրականացնելու նպատակով: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Ծրագրի նպատակներն են մեծացնել Հայաստանի վերականգնվող էներգետիկ կարողությունները, ապահովել դրանց ինտեգրումը էլեկտրահաղորդման ցանցում և ընդլայնել էլեկտրահաղորդման ընկերության առևտրային կենսունակությունը։ 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Ծրագիրն ուղղված է հզորացնելու Հայաստանի էլեկտրահաղորդման ենթակառուցվածքը,  դրա կարողությունները և մեծացնելու վերականգնվող էներգետիկայի ծավալները: 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Համաձայնագրի ուժի մեջ  մտնելու կարգը սահմանված է համաձայնագրի 5-րդ՝ Ուժի մեջ մտնելը, դադարեցումը հոդվածով.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5.01.</w:t>
            </w: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Ուժի մեջ մտնելու լրացուցիչ պայմանները կազմված են հետևյալից, մասնավորապես՝ 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ա)</w:t>
            </w: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>Օժանդակ համաձայնագիրը պատշաճ կերպով լիազորվել, կատարվել և հանձնվել է Վարկառուի և Ծրագիրն իրականացնող մարմնի անունից և պարտադիր իրավաբանական ուժ ունի Վարկառուի և Ծրագիրն իրականացնող մարմնի համար՝ դրա պայմաններին համապատասխան. և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բ)</w:t>
            </w: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Ծրագիրն իրականացնող մարմնի կողմից ընդունվել է Բանկի համար ընդունելի Գործառնական ձեռնարկ։ </w:t>
            </w:r>
          </w:p>
          <w:p w:rsidR="006B3031" w:rsidRPr="006B3031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5.02.</w:t>
            </w: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Ուժի մեջ մտնելու վերջնաժամկետը Ստորագրման ամսաթվին հաջորդող հարյուրութսուներորդ (180) օրն է: </w:t>
            </w:r>
          </w:p>
          <w:p w:rsidR="004C6254" w:rsidRPr="008A7263" w:rsidRDefault="006B3031" w:rsidP="006B3031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Հաշվի առնելով վերոշարադրյալը՝ Միջազգային պայմանագրերի մասին օրենքի 11-րդ հոդվածի հիմքով՝ արտաքին գործերի նախարարությունը նպատակահարմար է համարում «Հայաստանի էներգետիկ անցումը ապահովող ծրագիր»  վարկային համաձայնագրի վավերացումը կամ հաստատումը: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8F4BE6">
        <w:trPr>
          <w:trHeight w:val="261"/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6B3031" w:rsidP="006B303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14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8F4BE6">
        <w:trPr>
          <w:trHeight w:val="261"/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E06F7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B3031" w:rsidRPr="006B303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/14.2.1/32216-2024</w:t>
            </w:r>
          </w:p>
        </w:tc>
      </w:tr>
      <w:tr w:rsidR="004C6254" w:rsidTr="008F4BE6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031" w:rsidRPr="006B3031" w:rsidRDefault="006B3031" w:rsidP="006B3031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AA71C7" w:rsidRDefault="006B3031" w:rsidP="006B3031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3031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8F4BE6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B22E4" w:rsidRDefault="00A82748" w:rsidP="00A8274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771C35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965981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8</w:t>
            </w:r>
            <w:r w:rsidR="004B3060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965981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8F4BE6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B22E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71C35" w:rsidRPr="00FB22E4">
              <w:t xml:space="preserve"> </w:t>
            </w:r>
            <w:r w:rsidR="008F4BE6" w:rsidRPr="00FB22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FB22E4" w:rsidRPr="00FB22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Ն/5-2/13978-2024</w:t>
            </w:r>
          </w:p>
        </w:tc>
      </w:tr>
      <w:tr w:rsidR="00DE50A3" w:rsidTr="008F4BE6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(այսուհետ՝ Վարկառու) ու Վերակառուցման և զարգացման միջազգային բանկի (այսուհետ՝ Բանկ) միջև «Հայաստանի էներգետիկ անցումն ապահովող ծրագիր» վարկային համաձայնագրի (այսուհետ՝ Համաձայնագիր) համաձայն՝ Բանկը համաձայնում է Վարկառուին տրամադրել 40,000,000 ԱՄՆ դոլար գումարի չափով վարկային միջոցներ հետևյալ պայմաններով և դրույթներով. 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գումար` 40,000,000 ԱՄՆ դոլար,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տոկոսադրույքի տեսակ՝ լողացող,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լողացող տարեկան տոկոսադրույք՝ 6-ամսյա SOFR + լողացող սպրեդ, 09.08.2024թ. դրությամբ այն կազմ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է 6.99% (5.35% + 1.64%),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Պարտավորության վճար՝ տարեկան 0.25% դրույքաչափ, հաշվարկվում է վարկի չմասհանված գումարի նկատմամբ, հաշվարկվում է համաձայնագրի ստորագրումից 60 օր հետո, վճարվում է կիսամյակային կտրվածքով, տոկոսավճարների վճարման հետ միաժամանակ,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Միանվագ կոմիսիոն վճար՝ վարկի գումարի 0.25%-ի չափով, որը պետք է վճարվի ոչ ուշ քան համաձայնագրի ուժի մեջ մտնելուց 60 օրվա ընթացքում, 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մարման ժամկետ՝ 25 տարի, որից արտոնյալը՝ 15 տարի,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հունվարի 15-ին և հուլիսի 15-ին,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Մայր գումարի մարումն իրականացվելու է սկսած 2039թ. հուլիսի 15-ից մինչև 2049թ. հունվարի 15-ին՝ վարկի գումարի 5% հավասարաչափ չափաբաժիններով,</w:t>
            </w:r>
          </w:p>
          <w:p w:rsidR="003F02F5" w:rsidRPr="003F02F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Վարկային միջոցների մասհանման վերջնաժամկետ՝ 2029 թվականի հունիսի 30:</w:t>
            </w:r>
          </w:p>
          <w:p w:rsidR="00DE50A3" w:rsidRPr="00405295" w:rsidRDefault="003F02F5" w:rsidP="003F02F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02F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4B0605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en-US"/>
              </w:rPr>
            </w:pPr>
            <w:r w:rsidRPr="00A8274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</w:t>
            </w:r>
            <w:bookmarkStart w:id="0" w:name="_GoBack"/>
            <w:bookmarkEnd w:id="0"/>
            <w:r w:rsidRPr="00A8274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ել է ի գիտություն</w:t>
            </w:r>
            <w:r w:rsidRPr="00A82748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8F4BE6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05240" w:rsidRDefault="00DE50A3" w:rsidP="00DE50A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Default="004B0605" w:rsidP="004B060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 w:rsidR="0096598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96598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96598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8F4BE6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DC7DAE" w:rsidRDefault="00965981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9659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ԳՍ//17844-2024</w:t>
            </w:r>
          </w:p>
        </w:tc>
      </w:tr>
      <w:tr w:rsidR="00DE50A3" w:rsidTr="008F4BE6">
        <w:trPr>
          <w:trHeight w:val="1661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Default="00965981" w:rsidP="004B0605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598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="004B0605" w:rsidRPr="004B060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Վերակառուցման և զարգացման միջազգային բանկի միջև ստորագրված «Հայաստանի էներգետիկ անցումն ապահովող ծրագիր»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475333">
      <w:headerReference w:type="default" r:id="rId7"/>
      <w:pgSz w:w="15840" w:h="12240" w:orient="landscape"/>
      <w:pgMar w:top="709" w:right="28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F07" w:rsidRDefault="00A87F07" w:rsidP="00BF3235">
      <w:pPr>
        <w:spacing w:after="0" w:line="240" w:lineRule="auto"/>
      </w:pPr>
      <w:r>
        <w:separator/>
      </w:r>
    </w:p>
  </w:endnote>
  <w:endnote w:type="continuationSeparator" w:id="0">
    <w:p w:rsidR="00A87F07" w:rsidRDefault="00A87F07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F07" w:rsidRDefault="00A87F07" w:rsidP="00BF3235">
      <w:pPr>
        <w:spacing w:after="0" w:line="240" w:lineRule="auto"/>
      </w:pPr>
      <w:r>
        <w:separator/>
      </w:r>
    </w:p>
  </w:footnote>
  <w:footnote w:type="continuationSeparator" w:id="0">
    <w:p w:rsidR="00A87F07" w:rsidRDefault="00A87F07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391659"/>
    <w:rsid w:val="003A3A47"/>
    <w:rsid w:val="003F02F5"/>
    <w:rsid w:val="00402291"/>
    <w:rsid w:val="00405295"/>
    <w:rsid w:val="00416F0E"/>
    <w:rsid w:val="00455045"/>
    <w:rsid w:val="00475333"/>
    <w:rsid w:val="0048183D"/>
    <w:rsid w:val="004A7726"/>
    <w:rsid w:val="004B0605"/>
    <w:rsid w:val="004B3060"/>
    <w:rsid w:val="004C6254"/>
    <w:rsid w:val="004F5B3F"/>
    <w:rsid w:val="00501596"/>
    <w:rsid w:val="005D648D"/>
    <w:rsid w:val="005E3152"/>
    <w:rsid w:val="006325C0"/>
    <w:rsid w:val="00637723"/>
    <w:rsid w:val="00645AC5"/>
    <w:rsid w:val="00665F18"/>
    <w:rsid w:val="006841EA"/>
    <w:rsid w:val="006944DF"/>
    <w:rsid w:val="006A3D13"/>
    <w:rsid w:val="006B0A11"/>
    <w:rsid w:val="006B303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3C30"/>
    <w:rsid w:val="00834053"/>
    <w:rsid w:val="008629AF"/>
    <w:rsid w:val="00890161"/>
    <w:rsid w:val="008A3BDF"/>
    <w:rsid w:val="008A7263"/>
    <w:rsid w:val="008B6280"/>
    <w:rsid w:val="008D0974"/>
    <w:rsid w:val="008D3172"/>
    <w:rsid w:val="008E6FDD"/>
    <w:rsid w:val="008F2152"/>
    <w:rsid w:val="008F4BE6"/>
    <w:rsid w:val="008F5262"/>
    <w:rsid w:val="009059C4"/>
    <w:rsid w:val="00960977"/>
    <w:rsid w:val="00965981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82748"/>
    <w:rsid w:val="00A87F07"/>
    <w:rsid w:val="00AA71C7"/>
    <w:rsid w:val="00AC4B46"/>
    <w:rsid w:val="00AF18A3"/>
    <w:rsid w:val="00B033DD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21E0"/>
    <w:rsid w:val="00CF3FEE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34200"/>
    <w:rsid w:val="00F4465E"/>
    <w:rsid w:val="00F601E3"/>
    <w:rsid w:val="00F83A92"/>
    <w:rsid w:val="00F933B6"/>
    <w:rsid w:val="00FA2C81"/>
    <w:rsid w:val="00FB22E4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https://mul2.gov.am/tasks/1025447/oneclick/05.Ampopatert.docx?token=d5cc81d6533b3692fc31cd5f7835d7ec</cp:keywords>
  <dc:description/>
  <cp:lastModifiedBy>Sona Mirzoyan</cp:lastModifiedBy>
  <cp:revision>99</cp:revision>
  <dcterms:created xsi:type="dcterms:W3CDTF">2019-12-03T11:27:00Z</dcterms:created>
  <dcterms:modified xsi:type="dcterms:W3CDTF">2024-08-15T13:12:00Z</dcterms:modified>
</cp:coreProperties>
</file>