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52C4CC" w14:textId="386C38BE" w:rsidR="005B5602" w:rsidRDefault="00184B9D" w:rsidP="00745DF1">
      <w:pPr>
        <w:shd w:val="clear" w:color="auto" w:fill="FFFFFF"/>
        <w:spacing w:line="360" w:lineRule="auto"/>
        <w:ind w:firstLine="375"/>
        <w:jc w:val="center"/>
        <w:rPr>
          <w:rFonts w:ascii="GHEA Grapalat" w:hAnsi="GHEA Grapalat"/>
          <w:b/>
          <w:sz w:val="24"/>
          <w:szCs w:val="24"/>
          <w:lang w:val="hy-AM"/>
        </w:rPr>
      </w:pPr>
      <w:bookmarkStart w:id="0" w:name="_Hlk139379094"/>
      <w:r w:rsidRPr="00184B9D">
        <w:rPr>
          <w:rFonts w:ascii="GHEA Grapalat" w:hAnsi="GHEA Grapalat"/>
          <w:b/>
          <w:sz w:val="24"/>
          <w:szCs w:val="24"/>
          <w:lang w:val="hy-AM"/>
        </w:rPr>
        <w:t>«Հայաստանի Հանրապետության կառավարության 2018 թվականի հոիլիսի 19-ի N 893-Լ որոշման մեջ փոփոխություններ և լրացումներ կատարելու մասին</w:t>
      </w:r>
      <w:r w:rsidR="005B77D7" w:rsidRPr="008E5D8F">
        <w:rPr>
          <w:rFonts w:ascii="GHEA Grapalat" w:hAnsi="GHEA Grapalat"/>
          <w:b/>
          <w:sz w:val="24"/>
          <w:szCs w:val="24"/>
          <w:lang w:val="hy-AM"/>
        </w:rPr>
        <w:t xml:space="preserve">  ՀՀ կառավարության որոշման </w:t>
      </w:r>
      <w:r w:rsidR="00102F7D" w:rsidRPr="008E5D8F">
        <w:rPr>
          <w:rFonts w:ascii="GHEA Grapalat" w:hAnsi="GHEA Grapalat"/>
          <w:b/>
          <w:sz w:val="24"/>
          <w:szCs w:val="24"/>
          <w:lang w:val="hy-AM"/>
        </w:rPr>
        <w:t>նախագծի</w:t>
      </w:r>
    </w:p>
    <w:p w14:paraId="5408DEA4" w14:textId="77777777" w:rsidR="008E5D8F" w:rsidRPr="008E5D8F" w:rsidRDefault="008E5D8F" w:rsidP="00184B9D">
      <w:pPr>
        <w:shd w:val="clear" w:color="auto" w:fill="FFFFFF"/>
        <w:spacing w:line="276" w:lineRule="auto"/>
        <w:ind w:firstLine="375"/>
        <w:rPr>
          <w:rFonts w:ascii="GHEA Grapalat" w:hAnsi="GHEA Grapalat"/>
          <w:b/>
          <w:sz w:val="24"/>
          <w:szCs w:val="24"/>
          <w:lang w:val="hy-AM"/>
        </w:rPr>
      </w:pPr>
    </w:p>
    <w:tbl>
      <w:tblPr>
        <w:tblW w:w="156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7086"/>
        <w:gridCol w:w="4050"/>
        <w:gridCol w:w="262"/>
        <w:gridCol w:w="4238"/>
      </w:tblGrid>
      <w:tr w:rsidR="005B77D7" w:rsidRPr="005B77D7" w14:paraId="104179A5" w14:textId="77777777" w:rsidTr="00A10E33">
        <w:trPr>
          <w:tblCellSpacing w:w="0" w:type="dxa"/>
          <w:jc w:val="center"/>
        </w:trPr>
        <w:tc>
          <w:tcPr>
            <w:tcW w:w="11414" w:type="dxa"/>
            <w:gridSpan w:val="5"/>
            <w:vMerge w:val="restart"/>
            <w:tcBorders>
              <w:top w:val="outset" w:sz="6" w:space="0" w:color="auto"/>
              <w:left w:val="outset" w:sz="6" w:space="0" w:color="auto"/>
              <w:bottom w:val="outset" w:sz="6" w:space="0" w:color="auto"/>
              <w:right w:val="outset" w:sz="6" w:space="0" w:color="auto"/>
            </w:tcBorders>
            <w:shd w:val="clear" w:color="auto" w:fill="D0D0D0"/>
          </w:tcPr>
          <w:bookmarkEnd w:id="0"/>
          <w:p w14:paraId="42B563CC" w14:textId="52405022" w:rsidR="005B77D7" w:rsidRPr="006626FB" w:rsidRDefault="007822C6" w:rsidP="005B77D7">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5B77D7">
              <w:rPr>
                <w:rFonts w:ascii="GHEA Grapalat" w:hAnsi="GHEA Grapalat"/>
                <w:sz w:val="24"/>
                <w:szCs w:val="24"/>
                <w:lang w:val="hy-AM"/>
              </w:rPr>
              <w:t>ՀՀ արդարադատության նախարար</w:t>
            </w:r>
            <w:r>
              <w:rPr>
                <w:rFonts w:ascii="GHEA Grapalat" w:hAnsi="GHEA Grapalat"/>
                <w:sz w:val="24"/>
                <w:szCs w:val="24"/>
                <w:lang w:val="hy-AM"/>
              </w:rPr>
              <w:t>ություն</w:t>
            </w: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43C24E45" w14:textId="60EA791E" w:rsidR="005B77D7" w:rsidRPr="005B77D7" w:rsidRDefault="00184B9D" w:rsidP="00745DF1">
            <w:pPr>
              <w:spacing w:line="360" w:lineRule="auto"/>
              <w:jc w:val="center"/>
              <w:rPr>
                <w:rFonts w:ascii="GHEA Grapalat" w:hAnsi="GHEA Grapalat"/>
                <w:sz w:val="24"/>
                <w:szCs w:val="24"/>
                <w:lang w:val="hy-AM"/>
              </w:rPr>
            </w:pPr>
            <w:r>
              <w:rPr>
                <w:rFonts w:ascii="GHEA Grapalat" w:hAnsi="GHEA Grapalat"/>
                <w:sz w:val="24"/>
                <w:szCs w:val="24"/>
                <w:lang w:val="hy-AM"/>
              </w:rPr>
              <w:t>25</w:t>
            </w:r>
            <w:r w:rsidR="005B77D7">
              <w:rPr>
                <w:rFonts w:ascii="GHEA Grapalat" w:hAnsi="GHEA Grapalat"/>
                <w:sz w:val="24"/>
                <w:szCs w:val="24"/>
                <w:lang w:val="en-US"/>
              </w:rPr>
              <w:t>.0</w:t>
            </w:r>
            <w:r w:rsidR="00745DF1">
              <w:rPr>
                <w:rFonts w:ascii="GHEA Grapalat" w:hAnsi="GHEA Grapalat"/>
                <w:sz w:val="24"/>
                <w:szCs w:val="24"/>
                <w:lang w:val="hy-AM"/>
              </w:rPr>
              <w:t>7</w:t>
            </w:r>
            <w:r w:rsidR="005B77D7">
              <w:rPr>
                <w:rFonts w:ascii="GHEA Grapalat" w:hAnsi="GHEA Grapalat"/>
                <w:sz w:val="24"/>
                <w:szCs w:val="24"/>
                <w:lang w:val="en-US"/>
              </w:rPr>
              <w:t>.2024</w:t>
            </w:r>
            <w:r w:rsidR="005B77D7">
              <w:rPr>
                <w:rFonts w:ascii="GHEA Grapalat" w:hAnsi="GHEA Grapalat"/>
                <w:sz w:val="24"/>
                <w:szCs w:val="24"/>
                <w:lang w:val="hy-AM"/>
              </w:rPr>
              <w:t>թ</w:t>
            </w:r>
            <w:r w:rsidR="005B77D7">
              <w:rPr>
                <w:rFonts w:ascii="Cambria Math" w:hAnsi="Cambria Math" w:cs="Cambria Math"/>
                <w:sz w:val="24"/>
                <w:szCs w:val="24"/>
                <w:lang w:val="hy-AM"/>
              </w:rPr>
              <w:t>․</w:t>
            </w:r>
          </w:p>
        </w:tc>
      </w:tr>
      <w:tr w:rsidR="005B77D7" w:rsidRPr="005B77D7" w14:paraId="224EAA3E" w14:textId="77777777" w:rsidTr="00A10E33">
        <w:trPr>
          <w:tblCellSpacing w:w="0" w:type="dxa"/>
          <w:jc w:val="center"/>
        </w:trPr>
        <w:tc>
          <w:tcPr>
            <w:tcW w:w="11414"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tcPr>
          <w:p w14:paraId="3AE47AD8" w14:textId="77777777" w:rsidR="005B77D7" w:rsidRPr="00DB6E2D" w:rsidRDefault="005B77D7" w:rsidP="005B77D7">
            <w:pPr>
              <w:spacing w:line="360" w:lineRule="auto"/>
              <w:rPr>
                <w:rFonts w:ascii="GHEA Grapalat" w:hAnsi="GHEA Grapalat"/>
                <w:sz w:val="24"/>
                <w:szCs w:val="24"/>
                <w:lang w:val="hy-AM"/>
              </w:rPr>
            </w:pPr>
          </w:p>
        </w:tc>
        <w:tc>
          <w:tcPr>
            <w:tcW w:w="4238" w:type="dxa"/>
            <w:tcBorders>
              <w:top w:val="outset" w:sz="6" w:space="0" w:color="auto"/>
              <w:left w:val="outset" w:sz="6" w:space="0" w:color="auto"/>
              <w:bottom w:val="outset" w:sz="6" w:space="0" w:color="auto"/>
              <w:right w:val="outset" w:sz="6" w:space="0" w:color="auto"/>
            </w:tcBorders>
            <w:shd w:val="clear" w:color="auto" w:fill="D0D0D0"/>
          </w:tcPr>
          <w:p w14:paraId="6A498A61" w14:textId="5D7A19E7" w:rsidR="005B77D7" w:rsidRPr="005B77D7" w:rsidRDefault="00745DF1" w:rsidP="00184B9D">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00184B9D" w:rsidRPr="00184B9D">
              <w:rPr>
                <w:rFonts w:ascii="GHEA Grapalat" w:hAnsi="GHEA Grapalat"/>
                <w:sz w:val="24"/>
                <w:szCs w:val="24"/>
              </w:rPr>
              <w:t>//29296-2024</w:t>
            </w:r>
          </w:p>
        </w:tc>
      </w:tr>
      <w:tr w:rsidR="005B77D7" w:rsidRPr="00E169CC" w14:paraId="5D04D990" w14:textId="77777777" w:rsidTr="00A10E33">
        <w:trPr>
          <w:tblCellSpacing w:w="0" w:type="dxa"/>
          <w:jc w:val="center"/>
        </w:trPr>
        <w:tc>
          <w:tcPr>
            <w:tcW w:w="7102" w:type="dxa"/>
            <w:gridSpan w:val="3"/>
            <w:tcBorders>
              <w:top w:val="outset" w:sz="6" w:space="0" w:color="auto"/>
              <w:left w:val="outset" w:sz="6" w:space="0" w:color="auto"/>
              <w:bottom w:val="outset" w:sz="6" w:space="0" w:color="auto"/>
              <w:right w:val="outset" w:sz="6" w:space="0" w:color="auto"/>
            </w:tcBorders>
            <w:shd w:val="clear" w:color="auto" w:fill="FFFFFF"/>
          </w:tcPr>
          <w:p w14:paraId="3F3EADA0" w14:textId="77777777" w:rsidR="00184B9D" w:rsidRPr="00184B9D" w:rsidRDefault="00184B9D" w:rsidP="00184B9D">
            <w:pPr>
              <w:pStyle w:val="ListParagraph"/>
              <w:spacing w:line="360" w:lineRule="auto"/>
              <w:ind w:left="60" w:right="165" w:firstLine="270"/>
              <w:jc w:val="both"/>
              <w:rPr>
                <w:rFonts w:ascii="GHEA Grapalat" w:hAnsi="GHEA Grapalat"/>
                <w:color w:val="000000"/>
                <w:sz w:val="24"/>
                <w:szCs w:val="24"/>
                <w:lang w:val="hy-AM"/>
              </w:rPr>
            </w:pPr>
            <w:r w:rsidRPr="00184B9D">
              <w:rPr>
                <w:rFonts w:ascii="GHEA Grapalat" w:hAnsi="GHEA Grapalat"/>
                <w:color w:val="000000"/>
                <w:sz w:val="24"/>
                <w:szCs w:val="24"/>
                <w:lang w:val="hy-AM"/>
              </w:rPr>
              <w:t>1. Իրավական որոշակիության սահմանադրական սկզբունքից ելնելով՝ անհրաժեշտ է Նախագծում հստակ սահմանել Հայաստանի Հանրապետության մարզպետների կողմից տվյալ մարզի տարածքում շարժական կամ շարժական մոդուլային սպանդանոցի շահագործման անհրաժեշտության առկայության կամ բացակայության մասին տեղեկատվության տրամադրման հստակ ընթացակարգը և չափանիշները, քանի որ դա հանդիսանում է ձեռք բերվող շարժական կամ շարժական մոդուլային սպանդանոցի համար անհրաժեշտ կանխավճարի սուբսիդավորման համաձայնություն ստանալու վերաբերյալ դիմումը մերժելու հիմք և կարող է հանգեցնել մարզպետների հայեցողական լիազորությունների  անհարկի ընդլայնմանը:</w:t>
            </w:r>
          </w:p>
          <w:p w14:paraId="3EE5E1CB" w14:textId="0A2D3621" w:rsidR="005B77D7" w:rsidRPr="00184B9D" w:rsidRDefault="00184B9D" w:rsidP="00184B9D">
            <w:pPr>
              <w:pStyle w:val="ListParagraph"/>
              <w:spacing w:line="360" w:lineRule="auto"/>
              <w:ind w:left="60" w:right="165" w:firstLine="270"/>
              <w:jc w:val="both"/>
              <w:rPr>
                <w:rFonts w:ascii="GHEA Grapalat" w:hAnsi="GHEA Grapalat"/>
                <w:color w:val="000000"/>
                <w:sz w:val="24"/>
                <w:szCs w:val="24"/>
                <w:lang w:val="hy-AM"/>
              </w:rPr>
            </w:pPr>
            <w:r w:rsidRPr="00184B9D">
              <w:rPr>
                <w:rFonts w:ascii="GHEA Grapalat" w:hAnsi="GHEA Grapalat"/>
                <w:color w:val="000000"/>
                <w:sz w:val="24"/>
                <w:szCs w:val="24"/>
                <w:lang w:val="hy-AM"/>
              </w:rPr>
              <w:t>2. Նախագծի 1-ին կետի 2-րդ ենթակետի «բ» պարբերությունում առկա «2000.0 մլն դրամը.» բառերը անհրաժեշտ է շարադրել հետևյալ կերպ՝ «2000.0 մլն դրամը»:</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0460A626" w14:textId="1A9915DD" w:rsidR="00F9005E" w:rsidRDefault="00215A0A" w:rsidP="00215A0A">
            <w:pPr>
              <w:pStyle w:val="ListParagraph"/>
              <w:spacing w:line="360" w:lineRule="auto"/>
              <w:ind w:left="435"/>
              <w:jc w:val="center"/>
              <w:rPr>
                <w:rFonts w:ascii="GHEA Grapalat" w:hAnsi="GHEA Grapalat"/>
                <w:color w:val="000000"/>
                <w:sz w:val="24"/>
                <w:szCs w:val="24"/>
                <w:lang w:val="hy-AM"/>
              </w:rPr>
            </w:pPr>
            <w:r w:rsidRPr="00215A0A">
              <w:rPr>
                <w:rFonts w:ascii="GHEA Grapalat" w:hAnsi="GHEA Grapalat"/>
                <w:color w:val="000000"/>
                <w:sz w:val="24"/>
                <w:szCs w:val="24"/>
                <w:lang w:val="hy-AM"/>
              </w:rPr>
              <w:t>1</w:t>
            </w:r>
            <w:r w:rsidRPr="00215A0A">
              <w:rPr>
                <w:rFonts w:ascii="Microsoft JhengHei" w:eastAsia="Microsoft JhengHei" w:hAnsi="Microsoft JhengHei" w:cs="Microsoft JhengHei" w:hint="eastAsia"/>
                <w:color w:val="000000"/>
                <w:sz w:val="24"/>
                <w:szCs w:val="24"/>
                <w:lang w:val="hy-AM"/>
              </w:rPr>
              <w:t>․</w:t>
            </w:r>
            <w:r w:rsidRPr="00215A0A">
              <w:rPr>
                <w:rFonts w:ascii="GHEA Grapalat" w:hAnsi="GHEA Grapalat"/>
                <w:color w:val="000000"/>
                <w:sz w:val="24"/>
                <w:szCs w:val="24"/>
                <w:lang w:val="hy-AM"/>
              </w:rPr>
              <w:t xml:space="preserve"> Ընդունվել է։</w:t>
            </w:r>
          </w:p>
          <w:p w14:paraId="0D52E08B" w14:textId="5725147C" w:rsidR="00215A0A" w:rsidRDefault="00215A0A" w:rsidP="00215A0A">
            <w:pPr>
              <w:pStyle w:val="ListParagraph"/>
              <w:spacing w:line="360" w:lineRule="auto"/>
              <w:ind w:left="435"/>
              <w:jc w:val="center"/>
              <w:rPr>
                <w:rFonts w:ascii="GHEA Grapalat" w:hAnsi="GHEA Grapalat"/>
                <w:color w:val="000000"/>
                <w:sz w:val="24"/>
                <w:szCs w:val="24"/>
                <w:lang w:val="hy-AM"/>
              </w:rPr>
            </w:pPr>
          </w:p>
          <w:p w14:paraId="5B2561E3"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7B0BAE58"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657DAA8A"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3DCFF908"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60C65B90"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6872A932"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389706A7"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7F919DFB"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4C7FFBEB" w14:textId="77777777" w:rsidR="00904953" w:rsidRDefault="00904953" w:rsidP="00215A0A">
            <w:pPr>
              <w:pStyle w:val="ListParagraph"/>
              <w:spacing w:line="360" w:lineRule="auto"/>
              <w:ind w:left="435"/>
              <w:jc w:val="center"/>
              <w:rPr>
                <w:rFonts w:ascii="GHEA Grapalat" w:hAnsi="GHEA Grapalat"/>
                <w:color w:val="000000"/>
                <w:sz w:val="24"/>
                <w:szCs w:val="24"/>
                <w:lang w:val="hy-AM"/>
              </w:rPr>
            </w:pPr>
          </w:p>
          <w:p w14:paraId="448FC16C" w14:textId="77777777" w:rsidR="00F04AD5" w:rsidRPr="00215A0A" w:rsidRDefault="00F04AD5" w:rsidP="00215A0A">
            <w:pPr>
              <w:pStyle w:val="ListParagraph"/>
              <w:spacing w:line="360" w:lineRule="auto"/>
              <w:ind w:left="435"/>
              <w:jc w:val="center"/>
              <w:rPr>
                <w:rFonts w:ascii="GHEA Grapalat" w:hAnsi="GHEA Grapalat"/>
                <w:color w:val="000000"/>
                <w:sz w:val="24"/>
                <w:szCs w:val="24"/>
                <w:lang w:val="hy-AM"/>
              </w:rPr>
            </w:pPr>
          </w:p>
          <w:p w14:paraId="2BFAF59A" w14:textId="77777777" w:rsidR="00215A0A" w:rsidRPr="00215A0A" w:rsidRDefault="00215A0A" w:rsidP="00215A0A">
            <w:pPr>
              <w:pStyle w:val="ListParagraph"/>
              <w:spacing w:line="360" w:lineRule="auto"/>
              <w:ind w:left="435"/>
              <w:jc w:val="center"/>
              <w:rPr>
                <w:rFonts w:ascii="GHEA Grapalat" w:hAnsi="GHEA Grapalat"/>
                <w:color w:val="000000"/>
                <w:sz w:val="24"/>
                <w:szCs w:val="24"/>
                <w:lang w:val="hy-AM"/>
              </w:rPr>
            </w:pPr>
          </w:p>
          <w:p w14:paraId="1413F759" w14:textId="5AD011A7" w:rsidR="00215A0A" w:rsidRPr="00215A0A" w:rsidRDefault="00215A0A" w:rsidP="00215A0A">
            <w:pPr>
              <w:pStyle w:val="ListParagraph"/>
              <w:spacing w:line="360" w:lineRule="auto"/>
              <w:ind w:left="435"/>
              <w:jc w:val="center"/>
              <w:rPr>
                <w:rFonts w:ascii="GHEA Grapalat" w:hAnsi="GHEA Grapalat"/>
                <w:color w:val="000000"/>
                <w:sz w:val="24"/>
                <w:szCs w:val="24"/>
                <w:lang w:val="hy-AM"/>
              </w:rPr>
            </w:pPr>
            <w:r w:rsidRPr="00215A0A">
              <w:rPr>
                <w:rFonts w:ascii="GHEA Grapalat" w:hAnsi="GHEA Grapalat"/>
                <w:color w:val="000000"/>
                <w:sz w:val="24"/>
                <w:szCs w:val="24"/>
                <w:lang w:val="hy-AM"/>
              </w:rPr>
              <w:t>2</w:t>
            </w:r>
            <w:r w:rsidRPr="00215A0A">
              <w:rPr>
                <w:rFonts w:ascii="Microsoft JhengHei" w:eastAsia="Microsoft JhengHei" w:hAnsi="Microsoft JhengHei" w:cs="Microsoft JhengHei" w:hint="eastAsia"/>
                <w:color w:val="000000"/>
                <w:sz w:val="24"/>
                <w:szCs w:val="24"/>
                <w:lang w:val="hy-AM"/>
              </w:rPr>
              <w:t>․</w:t>
            </w:r>
            <w:r w:rsidRPr="00215A0A">
              <w:rPr>
                <w:rFonts w:ascii="GHEA Grapalat" w:hAnsi="GHEA Grapalat"/>
                <w:color w:val="000000"/>
                <w:sz w:val="24"/>
                <w:szCs w:val="24"/>
                <w:lang w:val="hy-AM"/>
              </w:rPr>
              <w:t xml:space="preserve"> Ընդունվել է։</w:t>
            </w:r>
          </w:p>
        </w:tc>
      </w:tr>
      <w:tr w:rsidR="005B77D7" w:rsidRPr="00FF6816" w14:paraId="23CF24A2" w14:textId="77777777" w:rsidTr="00A10E33">
        <w:trPr>
          <w:gridBefore w:val="1"/>
          <w:wBefore w:w="8" w:type="dxa"/>
          <w:tblCellSpacing w:w="0" w:type="dxa"/>
          <w:jc w:val="center"/>
        </w:trPr>
        <w:tc>
          <w:tcPr>
            <w:tcW w:w="11144" w:type="dxa"/>
            <w:gridSpan w:val="3"/>
            <w:vMerge w:val="restart"/>
            <w:tcBorders>
              <w:top w:val="outset" w:sz="6" w:space="0" w:color="auto"/>
              <w:left w:val="outset" w:sz="6" w:space="0" w:color="auto"/>
              <w:right w:val="outset" w:sz="6" w:space="0" w:color="auto"/>
            </w:tcBorders>
            <w:shd w:val="clear" w:color="auto" w:fill="D0D0D0"/>
          </w:tcPr>
          <w:p w14:paraId="11D35B81" w14:textId="4B4A53F0" w:rsidR="005B77D7" w:rsidRDefault="007822C6" w:rsidP="00AE3414">
            <w:pPr>
              <w:spacing w:line="360" w:lineRule="auto"/>
              <w:jc w:val="center"/>
              <w:rPr>
                <w:rFonts w:ascii="GHEA Grapalat" w:hAnsi="GHEA Grapalat"/>
                <w:sz w:val="24"/>
                <w:szCs w:val="24"/>
                <w:lang w:val="hy-AM"/>
              </w:rPr>
            </w:pPr>
            <w:r>
              <w:rPr>
                <w:rFonts w:ascii="GHEA Grapalat" w:hAnsi="GHEA Grapalat"/>
                <w:sz w:val="24"/>
                <w:szCs w:val="24"/>
                <w:lang w:val="hy-AM"/>
              </w:rPr>
              <w:t xml:space="preserve">2․ </w:t>
            </w:r>
            <w:r w:rsidR="00F9005E">
              <w:rPr>
                <w:rFonts w:ascii="GHEA Grapalat" w:hAnsi="GHEA Grapalat"/>
                <w:sz w:val="24"/>
                <w:szCs w:val="24"/>
                <w:lang w:val="hy-AM"/>
              </w:rPr>
              <w:t>ՀՀ ֆինանսների նախարար</w:t>
            </w:r>
            <w:r>
              <w:rPr>
                <w:rFonts w:ascii="GHEA Grapalat" w:hAnsi="GHEA Grapalat"/>
                <w:sz w:val="24"/>
                <w:szCs w:val="24"/>
                <w:lang w:val="hy-AM"/>
              </w:rPr>
              <w:t>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746A0F05" w14:textId="3707020B" w:rsidR="005B77D7" w:rsidRPr="00745DF1" w:rsidRDefault="00184B9D" w:rsidP="00745DF1">
            <w:pPr>
              <w:spacing w:line="360" w:lineRule="auto"/>
              <w:jc w:val="center"/>
              <w:rPr>
                <w:rFonts w:ascii="GHEA Grapalat" w:hAnsi="GHEA Grapalat"/>
                <w:sz w:val="24"/>
                <w:szCs w:val="24"/>
                <w:lang w:val="hy-AM"/>
              </w:rPr>
            </w:pPr>
            <w:r>
              <w:rPr>
                <w:rFonts w:ascii="GHEA Grapalat" w:hAnsi="GHEA Grapalat"/>
                <w:sz w:val="24"/>
                <w:szCs w:val="24"/>
                <w:lang w:val="hy-AM"/>
              </w:rPr>
              <w:t>2</w:t>
            </w:r>
            <w:r w:rsidR="00745DF1">
              <w:rPr>
                <w:rFonts w:ascii="GHEA Grapalat" w:hAnsi="GHEA Grapalat"/>
                <w:sz w:val="24"/>
                <w:szCs w:val="24"/>
                <w:lang w:val="hy-AM"/>
              </w:rPr>
              <w:t>5</w:t>
            </w:r>
            <w:r w:rsidR="00745DF1">
              <w:rPr>
                <w:rFonts w:ascii="GHEA Grapalat" w:hAnsi="GHEA Grapalat"/>
                <w:sz w:val="24"/>
                <w:szCs w:val="24"/>
                <w:lang w:val="en-US"/>
              </w:rPr>
              <w:t>.0</w:t>
            </w:r>
            <w:r w:rsidR="00745DF1">
              <w:rPr>
                <w:rFonts w:ascii="GHEA Grapalat" w:hAnsi="GHEA Grapalat"/>
                <w:sz w:val="24"/>
                <w:szCs w:val="24"/>
                <w:lang w:val="hy-AM"/>
              </w:rPr>
              <w:t>7</w:t>
            </w:r>
            <w:r w:rsidR="00745DF1">
              <w:rPr>
                <w:rFonts w:ascii="GHEA Grapalat" w:hAnsi="GHEA Grapalat"/>
                <w:sz w:val="24"/>
                <w:szCs w:val="24"/>
                <w:lang w:val="en-US"/>
              </w:rPr>
              <w:t>.2024</w:t>
            </w:r>
            <w:r w:rsidR="00745DF1">
              <w:rPr>
                <w:rFonts w:ascii="GHEA Grapalat" w:hAnsi="GHEA Grapalat"/>
                <w:sz w:val="24"/>
                <w:szCs w:val="24"/>
                <w:lang w:val="hy-AM"/>
              </w:rPr>
              <w:t>թ</w:t>
            </w:r>
            <w:r w:rsidR="00745DF1">
              <w:rPr>
                <w:rFonts w:ascii="Cambria Math" w:hAnsi="Cambria Math" w:cs="Cambria Math"/>
                <w:sz w:val="24"/>
                <w:szCs w:val="24"/>
                <w:lang w:val="hy-AM"/>
              </w:rPr>
              <w:t>․</w:t>
            </w:r>
          </w:p>
        </w:tc>
      </w:tr>
      <w:tr w:rsidR="005B77D7" w14:paraId="273E65A9" w14:textId="77777777" w:rsidTr="00A10E33">
        <w:trPr>
          <w:gridBefore w:val="1"/>
          <w:wBefore w:w="8" w:type="dxa"/>
          <w:tblCellSpacing w:w="0" w:type="dxa"/>
          <w:jc w:val="center"/>
        </w:trPr>
        <w:tc>
          <w:tcPr>
            <w:tcW w:w="11144"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Default="005B77D7" w:rsidP="00AE3414">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611CC1A9" w14:textId="160D7327" w:rsidR="00745DF1" w:rsidRPr="00745DF1" w:rsidRDefault="00745DF1" w:rsidP="00184B9D">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00184B9D" w:rsidRPr="00184B9D">
              <w:rPr>
                <w:rFonts w:ascii="GHEA Grapalat" w:hAnsi="GHEA Grapalat"/>
                <w:sz w:val="24"/>
                <w:szCs w:val="24"/>
              </w:rPr>
              <w:t>01/9-2/15737-2024</w:t>
            </w:r>
          </w:p>
        </w:tc>
      </w:tr>
      <w:tr w:rsidR="005B77D7" w:rsidRPr="00474B0D" w14:paraId="135C60D4" w14:textId="77777777" w:rsidTr="00A10E33">
        <w:trPr>
          <w:gridBefore w:val="2"/>
          <w:wBefore w:w="16"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39EDEC46" w14:textId="7C77F19C" w:rsidR="00184B9D" w:rsidRPr="00184B9D" w:rsidRDefault="00184B9D" w:rsidP="00184B9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184B9D">
              <w:rPr>
                <w:rFonts w:ascii="GHEA Grapalat" w:hAnsi="GHEA Grapalat"/>
                <w:bCs/>
                <w:sz w:val="24"/>
                <w:szCs w:val="24"/>
                <w:lang w:val="hy-AM"/>
              </w:rPr>
              <w:t>1. Նկատի ունենալով, որ Ծրագրի շրջանակներում նույնիսկ</w:t>
            </w:r>
            <w:r w:rsidRPr="00184B9D">
              <w:rPr>
                <w:rFonts w:ascii="GHEA Grapalat" w:hAnsi="GHEA Grapalat"/>
                <w:sz w:val="24"/>
                <w:szCs w:val="24"/>
                <w:lang w:val="hy-AM"/>
              </w:rPr>
              <w:t xml:space="preserve"> սոցիալական աջակցություն ստացող սահմանամերձ համայնքների բնակավայրերի տարածքներում գործունեություն իրականացնող տնտեսավարողներին</w:t>
            </w:r>
            <w:r w:rsidRPr="00184B9D">
              <w:rPr>
                <w:rFonts w:ascii="GHEA Grapalat" w:hAnsi="GHEA Grapalat"/>
                <w:bCs/>
                <w:sz w:val="24"/>
                <w:szCs w:val="24"/>
                <w:lang w:val="hy-AM"/>
              </w:rPr>
              <w:t xml:space="preserve"> լիզինգները չեն տրամադրվում 0% տոկոսադրույքով, բ</w:t>
            </w:r>
            <w:r w:rsidRPr="00184B9D">
              <w:rPr>
                <w:rFonts w:ascii="GHEA Grapalat" w:hAnsi="GHEA Grapalat"/>
                <w:sz w:val="24"/>
                <w:szCs w:val="24"/>
                <w:lang w:val="hy-AM"/>
              </w:rPr>
              <w:t xml:space="preserve">ացահայտման կարիք ունի Նախագծով առաջարկվող </w:t>
            </w:r>
            <w:r w:rsidRPr="00184B9D">
              <w:rPr>
                <w:rFonts w:ascii="GHEA Grapalat" w:hAnsi="GHEA Grapalat"/>
                <w:bCs/>
                <w:sz w:val="24"/>
                <w:szCs w:val="24"/>
                <w:lang w:val="hy-AM"/>
              </w:rPr>
              <w:t>շարժական կամ շարժական մոդուլային սպանդանոցների ձեռքբերման նպատակով լիզինգները տնտեսավարողներին 0% տոկոսադրույքով տրամադրելու նպատակահար</w:t>
            </w:r>
            <w:r w:rsidR="00F75B60">
              <w:rPr>
                <w:rFonts w:ascii="GHEA Grapalat" w:hAnsi="GHEA Grapalat"/>
                <w:bCs/>
                <w:sz w:val="24"/>
                <w:szCs w:val="24"/>
                <w:lang w:val="hy-AM"/>
              </w:rPr>
              <w:softHyphen/>
            </w:r>
            <w:r w:rsidRPr="00184B9D">
              <w:rPr>
                <w:rFonts w:ascii="GHEA Grapalat" w:hAnsi="GHEA Grapalat"/>
                <w:bCs/>
                <w:sz w:val="24"/>
                <w:szCs w:val="24"/>
                <w:lang w:val="hy-AM"/>
              </w:rPr>
              <w:t>մարությունը, ինչպես սոցիալական արդարության, այնպես էլ տնտեսական արդյունավետության տեսանկյունից:</w:t>
            </w:r>
          </w:p>
          <w:p w14:paraId="778E1789" w14:textId="77777777" w:rsidR="00184B9D" w:rsidRPr="00184B9D" w:rsidRDefault="00184B9D" w:rsidP="00184B9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184B9D">
              <w:rPr>
                <w:rFonts w:ascii="GHEA Grapalat" w:hAnsi="GHEA Grapalat"/>
                <w:bCs/>
                <w:sz w:val="24"/>
                <w:szCs w:val="24"/>
                <w:lang w:val="hy-AM"/>
              </w:rPr>
              <w:t xml:space="preserve">2. Ծրագիրը բազմիցս փոփոխվել և լրացվել է նոր դրույթներով, այդ թվում նաև Նախագծով առաջարկվող ուղղություններով, յուրաքանչյուր անգամ ավելացնելով լիզինգառուներին տրամադրվող աջակցության շրջանակներն ու սահմանաչափերը: Մասնավորապես, Նախագծով առաջարկվող ձեռքբերվող սպանդանոցների համար անհրաժեշտ 20% կանխավճարի սուբիդավորումն արդեն իսկ նախատեսված է Ծրագրում (40-րդ կետի 3.3 ենթակետ)` 75%-ի, </w:t>
            </w:r>
            <w:r w:rsidRPr="00184B9D">
              <w:rPr>
                <w:rFonts w:ascii="GHEA Grapalat" w:hAnsi="GHEA Grapalat"/>
                <w:sz w:val="24"/>
                <w:szCs w:val="24"/>
                <w:lang w:val="hy-AM"/>
              </w:rPr>
              <w:t>բայց ոչ ավելի, քան</w:t>
            </w:r>
            <w:r w:rsidRPr="00184B9D">
              <w:rPr>
                <w:rFonts w:ascii="GHEA Grapalat" w:hAnsi="GHEA Grapalat"/>
                <w:bCs/>
                <w:sz w:val="24"/>
                <w:szCs w:val="24"/>
                <w:lang w:val="hy-AM"/>
              </w:rPr>
              <w:t xml:space="preserve"> 4.8 մլն դրամի չափով, իսկ յուրաքանչյուր լիզինգառուի կողմից ձեռքբերվող </w:t>
            </w:r>
            <w:r w:rsidRPr="00184B9D">
              <w:rPr>
                <w:rFonts w:ascii="GHEA Grapalat" w:hAnsi="GHEA Grapalat"/>
                <w:bCs/>
                <w:sz w:val="24"/>
                <w:szCs w:val="24"/>
                <w:lang w:val="hy-AM"/>
              </w:rPr>
              <w:lastRenderedPageBreak/>
              <w:t xml:space="preserve">սարքավորումների արժեքների հանրագումարի առավելագույն շեմը մի քանի անգամ վերանայվել է, նախնական 230.0 մլն դրամի փոխարեն սահմանվելով 1.0 մլրդ դրամ: Այս պարագայում, </w:t>
            </w:r>
            <w:r w:rsidRPr="00184B9D">
              <w:rPr>
                <w:rFonts w:ascii="GHEA Grapalat" w:hAnsi="GHEA Grapalat"/>
                <w:sz w:val="24"/>
                <w:szCs w:val="24"/>
                <w:lang w:val="hy-AM"/>
              </w:rPr>
              <w:t xml:space="preserve">ֆիսկալ ռիսկերի կառավարման տեսանկյունից </w:t>
            </w:r>
            <w:r w:rsidRPr="00184B9D">
              <w:rPr>
                <w:rFonts w:ascii="GHEA Grapalat" w:hAnsi="GHEA Grapalat"/>
                <w:bCs/>
                <w:sz w:val="24"/>
                <w:szCs w:val="24"/>
                <w:lang w:val="hy-AM"/>
              </w:rPr>
              <w:t xml:space="preserve">բացահայտման կարիք ունեն </w:t>
            </w:r>
            <w:r w:rsidRPr="00184B9D">
              <w:rPr>
                <w:rFonts w:ascii="GHEA Grapalat" w:hAnsi="GHEA Grapalat"/>
                <w:sz w:val="24"/>
                <w:szCs w:val="24"/>
                <w:lang w:val="hy-AM"/>
              </w:rPr>
              <w:t xml:space="preserve">այն թիրախները, որոնց՝ առաջարկվող փոփոխությունների արդյունքում ապահովումը կբացառի Ծրագրի հաստատված սահմանաչափերի և պայմանների հետագա չդադարող ավելացումներն ու փոփոխությունները:  </w:t>
            </w:r>
          </w:p>
          <w:p w14:paraId="0419856E" w14:textId="35739A28" w:rsidR="005B77D7" w:rsidRPr="00184B9D" w:rsidRDefault="00184B9D" w:rsidP="00184B9D">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bCs/>
                <w:sz w:val="24"/>
                <w:szCs w:val="24"/>
                <w:lang w:val="hy-AM"/>
              </w:rPr>
            </w:pPr>
            <w:r w:rsidRPr="00184B9D">
              <w:rPr>
                <w:rFonts w:ascii="GHEA Grapalat" w:hAnsi="GHEA Grapalat"/>
                <w:bCs/>
                <w:sz w:val="24"/>
                <w:szCs w:val="24"/>
                <w:lang w:val="hy-AM"/>
              </w:rPr>
              <w:t xml:space="preserve">3. Չնայած Նախագծի հիմնավորման համաձայն վերջինիս ընդունման դեպքում անհրաժեշտ ֆինանսական միջոցների հատկացումը կիրականացվի Ծրագրի գծով ՀՀ 2024թ. պետական բյուջեով հաստատված և 2025-2027թթ. ՄԺԾԾ-ի բյուջետային ֆինանսավորման հայտերով հաշվարկված գումարների շրջանակներում, այնուամենայնիվ նպտակահարմար է ներկայացնել առաջարկվող փոփոխության ֆինանսական գնահատականը՝ համապատասխան հաշվարկ-հիմնավորումներով: </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2F233037" w14:textId="77777777" w:rsidR="00DB0635" w:rsidRDefault="00474B0D" w:rsidP="00474B0D">
            <w:pPr>
              <w:spacing w:line="360" w:lineRule="auto"/>
              <w:ind w:left="130" w:right="202" w:firstLine="187"/>
              <w:jc w:val="center"/>
              <w:rPr>
                <w:rFonts w:ascii="GHEA Grapalat" w:hAnsi="GHEA Grapalat"/>
                <w:sz w:val="24"/>
                <w:szCs w:val="24"/>
                <w:lang w:val="hy-AM"/>
              </w:rPr>
            </w:pPr>
            <w:r w:rsidRPr="00474B0D">
              <w:rPr>
                <w:rFonts w:ascii="GHEA Grapalat" w:hAnsi="GHEA Grapalat"/>
                <w:sz w:val="24"/>
                <w:szCs w:val="24"/>
                <w:lang w:val="hy-AM"/>
              </w:rPr>
              <w:lastRenderedPageBreak/>
              <w:t>1</w:t>
            </w:r>
            <w:r w:rsidRPr="00F62835">
              <w:rPr>
                <w:rFonts w:ascii="Microsoft JhengHei" w:eastAsia="Microsoft JhengHei" w:hAnsi="Microsoft JhengHei" w:cs="Microsoft JhengHei" w:hint="eastAsia"/>
                <w:sz w:val="24"/>
                <w:szCs w:val="24"/>
                <w:lang w:val="hy-AM"/>
              </w:rPr>
              <w:t>․</w:t>
            </w:r>
            <w:r w:rsidRPr="00474B0D">
              <w:rPr>
                <w:rFonts w:ascii="GHEA Grapalat" w:hAnsi="GHEA Grapalat"/>
                <w:sz w:val="24"/>
                <w:szCs w:val="24"/>
                <w:lang w:val="hy-AM"/>
              </w:rPr>
              <w:t xml:space="preserve"> Ընդունվել է։</w:t>
            </w:r>
          </w:p>
          <w:p w14:paraId="5BE3C7EA"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62DF82CF"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2429F148"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1F85FBEF"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1ED162A6"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7157A3D8"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01631FC6"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2A5C956E"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131896B4"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6EF6EC9B" w14:textId="77777777" w:rsidR="002627A4" w:rsidRPr="0008407D" w:rsidRDefault="002627A4" w:rsidP="00474B0D">
            <w:pPr>
              <w:spacing w:line="360" w:lineRule="auto"/>
              <w:ind w:left="130" w:right="202" w:firstLine="187"/>
              <w:jc w:val="center"/>
              <w:rPr>
                <w:rFonts w:ascii="GHEA Grapalat" w:hAnsi="GHEA Grapalat"/>
                <w:sz w:val="24"/>
                <w:szCs w:val="24"/>
                <w:lang w:val="hy-AM"/>
              </w:rPr>
            </w:pPr>
          </w:p>
          <w:p w14:paraId="58DCFFBF" w14:textId="266D46EB" w:rsidR="002627A4" w:rsidRDefault="002627A4" w:rsidP="002627A4">
            <w:pPr>
              <w:spacing w:line="360" w:lineRule="auto"/>
              <w:ind w:left="130" w:right="202" w:firstLine="187"/>
              <w:jc w:val="center"/>
              <w:rPr>
                <w:rFonts w:ascii="GHEA Grapalat" w:hAnsi="GHEA Grapalat"/>
                <w:sz w:val="24"/>
                <w:szCs w:val="24"/>
                <w:lang w:val="hy-AM"/>
              </w:rPr>
            </w:pPr>
            <w:r w:rsidRPr="0008407D">
              <w:rPr>
                <w:rFonts w:ascii="GHEA Grapalat" w:hAnsi="GHEA Grapalat"/>
                <w:sz w:val="24"/>
                <w:szCs w:val="24"/>
                <w:lang w:val="hy-AM"/>
              </w:rPr>
              <w:t>2</w:t>
            </w:r>
            <w:r w:rsidRPr="00F62835">
              <w:rPr>
                <w:rFonts w:ascii="Microsoft JhengHei" w:eastAsia="Microsoft JhengHei" w:hAnsi="Microsoft JhengHei" w:cs="Microsoft JhengHei" w:hint="eastAsia"/>
                <w:sz w:val="24"/>
                <w:szCs w:val="24"/>
                <w:lang w:val="hy-AM"/>
              </w:rPr>
              <w:t>․</w:t>
            </w:r>
            <w:r w:rsidRPr="00474B0D">
              <w:rPr>
                <w:rFonts w:ascii="GHEA Grapalat" w:hAnsi="GHEA Grapalat"/>
                <w:sz w:val="24"/>
                <w:szCs w:val="24"/>
                <w:lang w:val="hy-AM"/>
              </w:rPr>
              <w:t xml:space="preserve"> </w:t>
            </w:r>
            <w:r>
              <w:rPr>
                <w:rFonts w:ascii="GHEA Grapalat" w:hAnsi="GHEA Grapalat"/>
                <w:sz w:val="24"/>
                <w:szCs w:val="24"/>
                <w:lang w:val="hy-AM"/>
              </w:rPr>
              <w:t>Չի ը</w:t>
            </w:r>
            <w:r w:rsidRPr="00474B0D">
              <w:rPr>
                <w:rFonts w:ascii="GHEA Grapalat" w:hAnsi="GHEA Grapalat"/>
                <w:sz w:val="24"/>
                <w:szCs w:val="24"/>
                <w:lang w:val="hy-AM"/>
              </w:rPr>
              <w:t>նդունվել։</w:t>
            </w:r>
          </w:p>
          <w:p w14:paraId="0C8A4E95" w14:textId="6BDB5234" w:rsidR="00D61CD1" w:rsidRDefault="00163F78" w:rsidP="00163F78">
            <w:pPr>
              <w:spacing w:line="360" w:lineRule="auto"/>
              <w:ind w:left="130" w:right="202" w:firstLine="187"/>
              <w:jc w:val="both"/>
              <w:rPr>
                <w:rFonts w:ascii="GHEA Grapalat" w:hAnsi="GHEA Grapalat"/>
                <w:sz w:val="24"/>
                <w:szCs w:val="24"/>
                <w:lang w:val="hy-AM"/>
              </w:rPr>
            </w:pPr>
            <w:r>
              <w:rPr>
                <w:rFonts w:ascii="GHEA Grapalat" w:hAnsi="GHEA Grapalat"/>
                <w:sz w:val="24"/>
                <w:szCs w:val="24"/>
                <w:lang w:val="hy-AM"/>
              </w:rPr>
              <w:t xml:space="preserve">Ծրագիրը գյուղատնտեսության ոլորտում իրականացվող ամենաարդյունավետ ծրագրերից է և դրա իրականացման արդյունքում ագրոպարենային ոլորտում կատարվում են մեծածավալ կապիտալ ներդրումներ տեխնոլոգիական սարքավորումների և հոսքագծերի արդիականացման նպատակով, որի արդյունքում բարելավվում է թողարկվող արտադրանքի որակը և անվտանգությունը՝ նպաստելով դրանց մրցունակության մակարդակի բարձրացմանը և արտահանման ծավալների ավելացմանը։ Այդ պատճառով գտնում ենք, որ Ծրագիրը պետք է շարունակել և ընդլայնել։ Ծրագրի մեկնարկից հետո Ծրագրի </w:t>
            </w:r>
            <w:r>
              <w:rPr>
                <w:rFonts w:ascii="GHEA Grapalat" w:hAnsi="GHEA Grapalat"/>
                <w:sz w:val="24"/>
                <w:szCs w:val="24"/>
                <w:lang w:val="hy-AM"/>
              </w:rPr>
              <w:lastRenderedPageBreak/>
              <w:t xml:space="preserve">շրջանակներում կատարվել </w:t>
            </w:r>
            <w:r w:rsidR="000957A3">
              <w:rPr>
                <w:rFonts w:ascii="GHEA Grapalat" w:hAnsi="GHEA Grapalat"/>
                <w:sz w:val="24"/>
                <w:szCs w:val="24"/>
                <w:lang w:val="hy-AM"/>
              </w:rPr>
              <w:t>են</w:t>
            </w:r>
            <w:r>
              <w:rPr>
                <w:rFonts w:ascii="GHEA Grapalat" w:hAnsi="GHEA Grapalat"/>
                <w:sz w:val="24"/>
                <w:szCs w:val="24"/>
                <w:lang w:val="hy-AM"/>
              </w:rPr>
              <w:t xml:space="preserve"> շուրջ 55 մլրդ դրամի կապիտալ ներդրումներ, Ծրագրի շահառուների կողմից ձեռք են բերվել շուրջ </w:t>
            </w:r>
            <w:r w:rsidR="008C5983">
              <w:rPr>
                <w:rFonts w:ascii="GHEA Grapalat" w:hAnsi="GHEA Grapalat"/>
                <w:sz w:val="24"/>
                <w:szCs w:val="24"/>
                <w:lang w:val="hy-AM"/>
              </w:rPr>
              <w:t>3000</w:t>
            </w:r>
            <w:r w:rsidR="008C5983" w:rsidRPr="000D0C5A">
              <w:rPr>
                <w:rFonts w:ascii="GHEA Grapalat" w:hAnsi="GHEA Grapalat"/>
                <w:sz w:val="24"/>
                <w:szCs w:val="24"/>
                <w:lang w:val="hy-AM"/>
              </w:rPr>
              <w:t xml:space="preserve"> միավոր</w:t>
            </w:r>
            <w:r w:rsidR="008C5983">
              <w:rPr>
                <w:rFonts w:ascii="GHEA Grapalat" w:hAnsi="GHEA Grapalat"/>
                <w:sz w:val="24"/>
                <w:szCs w:val="24"/>
                <w:lang w:val="hy-AM"/>
              </w:rPr>
              <w:t xml:space="preserve"> </w:t>
            </w:r>
            <w:r>
              <w:rPr>
                <w:rFonts w:ascii="GHEA Grapalat" w:hAnsi="GHEA Grapalat"/>
                <w:sz w:val="24"/>
                <w:szCs w:val="24"/>
                <w:lang w:val="hy-AM"/>
              </w:rPr>
              <w:t>տեխնոլոգիական սարքավորումներ</w:t>
            </w:r>
            <w:r w:rsidR="00D61CD1">
              <w:rPr>
                <w:rFonts w:ascii="GHEA Grapalat" w:hAnsi="GHEA Grapalat"/>
                <w:sz w:val="24"/>
                <w:szCs w:val="24"/>
                <w:lang w:val="hy-AM"/>
              </w:rPr>
              <w:t xml:space="preserve">։ </w:t>
            </w:r>
            <w:r w:rsidR="008C5983">
              <w:rPr>
                <w:rFonts w:ascii="GHEA Grapalat" w:hAnsi="GHEA Grapalat"/>
                <w:sz w:val="24"/>
                <w:szCs w:val="24"/>
                <w:lang w:val="hy-AM"/>
              </w:rPr>
              <w:t>Հ</w:t>
            </w:r>
            <w:r w:rsidR="00D61CD1">
              <w:rPr>
                <w:rFonts w:ascii="GHEA Grapalat" w:hAnsi="GHEA Grapalat"/>
                <w:sz w:val="24"/>
                <w:szCs w:val="24"/>
                <w:lang w:val="hy-AM"/>
              </w:rPr>
              <w:t>արկ է նշել նաև, որ Ծրագրի մեկնարկի</w:t>
            </w:r>
            <w:r w:rsidR="000957A3">
              <w:rPr>
                <w:rFonts w:ascii="GHEA Grapalat" w:hAnsi="GHEA Grapalat"/>
                <w:sz w:val="24"/>
                <w:szCs w:val="24"/>
                <w:lang w:val="hy-AM"/>
              </w:rPr>
              <w:t xml:space="preserve"> տարվա</w:t>
            </w:r>
            <w:r w:rsidR="00D61CD1">
              <w:rPr>
                <w:rFonts w:ascii="GHEA Grapalat" w:hAnsi="GHEA Grapalat"/>
                <w:sz w:val="24"/>
                <w:szCs w:val="24"/>
                <w:lang w:val="hy-AM"/>
              </w:rPr>
              <w:t>՝ 2018 թվականի</w:t>
            </w:r>
            <w:r w:rsidR="00F62835" w:rsidRPr="00F62835">
              <w:rPr>
                <w:rFonts w:ascii="GHEA Grapalat" w:hAnsi="GHEA Grapalat"/>
                <w:sz w:val="24"/>
                <w:szCs w:val="24"/>
                <w:lang w:val="hy-AM"/>
              </w:rPr>
              <w:t xml:space="preserve"> </w:t>
            </w:r>
            <w:r w:rsidR="000957A3">
              <w:rPr>
                <w:rFonts w:ascii="GHEA Grapalat" w:hAnsi="GHEA Grapalat"/>
                <w:sz w:val="24"/>
                <w:szCs w:val="24"/>
                <w:lang w:val="hy-AM"/>
              </w:rPr>
              <w:t>ագրոպարենային արտադրանքի արտահանման 800</w:t>
            </w:r>
            <w:r w:rsidR="000957A3" w:rsidRPr="00F62835">
              <w:rPr>
                <w:rFonts w:ascii="Microsoft JhengHei" w:eastAsia="Microsoft JhengHei" w:hAnsi="Microsoft JhengHei" w:cs="Microsoft JhengHei" w:hint="eastAsia"/>
                <w:sz w:val="24"/>
                <w:szCs w:val="24"/>
                <w:lang w:val="hy-AM"/>
              </w:rPr>
              <w:t>․</w:t>
            </w:r>
            <w:r w:rsidR="000957A3" w:rsidRPr="00F62835">
              <w:rPr>
                <w:rFonts w:ascii="GHEA Grapalat" w:hAnsi="GHEA Grapalat"/>
                <w:sz w:val="24"/>
                <w:szCs w:val="24"/>
                <w:lang w:val="hy-AM"/>
              </w:rPr>
              <w:t>3 մլն ԱՄՆ դոլար</w:t>
            </w:r>
            <w:r w:rsidR="000957A3">
              <w:rPr>
                <w:rFonts w:ascii="GHEA Grapalat" w:hAnsi="GHEA Grapalat"/>
                <w:sz w:val="24"/>
                <w:szCs w:val="24"/>
                <w:lang w:val="hy-AM"/>
              </w:rPr>
              <w:t xml:space="preserve"> </w:t>
            </w:r>
            <w:r w:rsidR="00D61CD1">
              <w:rPr>
                <w:rFonts w:ascii="GHEA Grapalat" w:hAnsi="GHEA Grapalat"/>
                <w:sz w:val="24"/>
                <w:szCs w:val="24"/>
                <w:lang w:val="hy-AM"/>
              </w:rPr>
              <w:t>ծավալ</w:t>
            </w:r>
            <w:r w:rsidR="000957A3">
              <w:rPr>
                <w:rFonts w:ascii="GHEA Grapalat" w:hAnsi="GHEA Grapalat"/>
                <w:sz w:val="24"/>
                <w:szCs w:val="24"/>
                <w:lang w:val="hy-AM"/>
              </w:rPr>
              <w:t>ը 20</w:t>
            </w:r>
            <w:r w:rsidR="00EC5E97">
              <w:rPr>
                <w:rFonts w:ascii="GHEA Grapalat" w:hAnsi="GHEA Grapalat"/>
                <w:sz w:val="24"/>
                <w:szCs w:val="24"/>
                <w:lang w:val="hy-AM"/>
              </w:rPr>
              <w:t>23 թվականին կազմել է շուրջ 1113</w:t>
            </w:r>
            <w:r w:rsidR="00EC5E97" w:rsidRPr="00EC5E97">
              <w:rPr>
                <w:rFonts w:ascii="GHEA Grapalat" w:hAnsi="GHEA Grapalat"/>
                <w:sz w:val="24"/>
                <w:szCs w:val="24"/>
                <w:lang w:val="hy-AM"/>
              </w:rPr>
              <w:t>.</w:t>
            </w:r>
            <w:r w:rsidR="000957A3">
              <w:rPr>
                <w:rFonts w:ascii="GHEA Grapalat" w:hAnsi="GHEA Grapalat"/>
                <w:sz w:val="24"/>
                <w:szCs w:val="24"/>
                <w:lang w:val="hy-AM"/>
              </w:rPr>
              <w:t>2 մլն ԱՄՆ դոլար</w:t>
            </w:r>
            <w:r w:rsidR="00D61CD1">
              <w:rPr>
                <w:rFonts w:ascii="GHEA Grapalat" w:hAnsi="GHEA Grapalat"/>
                <w:sz w:val="24"/>
                <w:szCs w:val="24"/>
                <w:lang w:val="hy-AM"/>
              </w:rPr>
              <w:t xml:space="preserve"> </w:t>
            </w:r>
            <w:r w:rsidR="000957A3">
              <w:rPr>
                <w:rFonts w:ascii="GHEA Grapalat" w:hAnsi="GHEA Grapalat"/>
                <w:sz w:val="24"/>
                <w:szCs w:val="24"/>
                <w:lang w:val="hy-AM"/>
              </w:rPr>
              <w:t xml:space="preserve">կամ </w:t>
            </w:r>
            <w:r w:rsidR="00D61CD1">
              <w:rPr>
                <w:rFonts w:ascii="GHEA Grapalat" w:hAnsi="GHEA Grapalat"/>
                <w:sz w:val="24"/>
                <w:szCs w:val="24"/>
                <w:lang w:val="hy-AM"/>
              </w:rPr>
              <w:t xml:space="preserve">ավելացել </w:t>
            </w:r>
            <w:r w:rsidR="000957A3">
              <w:rPr>
                <w:rFonts w:ascii="GHEA Grapalat" w:hAnsi="GHEA Grapalat"/>
                <w:sz w:val="24"/>
                <w:szCs w:val="24"/>
                <w:lang w:val="hy-AM"/>
              </w:rPr>
              <w:t>է</w:t>
            </w:r>
            <w:r w:rsidR="00F62835">
              <w:rPr>
                <w:rFonts w:ascii="GHEA Grapalat" w:hAnsi="GHEA Grapalat"/>
                <w:sz w:val="24"/>
                <w:szCs w:val="24"/>
                <w:lang w:val="hy-AM"/>
              </w:rPr>
              <w:t xml:space="preserve"> շուրջ 39 </w:t>
            </w:r>
            <w:r w:rsidR="00D61CD1">
              <w:rPr>
                <w:rFonts w:ascii="GHEA Grapalat" w:hAnsi="GHEA Grapalat"/>
                <w:sz w:val="24"/>
                <w:szCs w:val="24"/>
                <w:lang w:val="hy-AM"/>
              </w:rPr>
              <w:t>տոկոսով</w:t>
            </w:r>
            <w:r w:rsidR="00F62835">
              <w:rPr>
                <w:rFonts w:ascii="GHEA Grapalat" w:hAnsi="GHEA Grapalat"/>
                <w:sz w:val="24"/>
                <w:szCs w:val="24"/>
                <w:lang w:val="hy-AM"/>
              </w:rPr>
              <w:t>, որին զգալիորեն նպաստել է նաև Ծրագրի իրականացումը։</w:t>
            </w:r>
          </w:p>
          <w:p w14:paraId="2961882F" w14:textId="77777777" w:rsidR="000957A3" w:rsidRDefault="000957A3" w:rsidP="002627A4">
            <w:pPr>
              <w:spacing w:line="360" w:lineRule="auto"/>
              <w:ind w:left="130" w:right="202" w:firstLine="187"/>
              <w:jc w:val="center"/>
              <w:rPr>
                <w:rFonts w:ascii="GHEA Grapalat" w:hAnsi="GHEA Grapalat"/>
                <w:sz w:val="24"/>
                <w:szCs w:val="24"/>
                <w:lang w:val="hy-AM"/>
              </w:rPr>
            </w:pPr>
          </w:p>
          <w:p w14:paraId="3331D9EE" w14:textId="77777777" w:rsidR="00874F16" w:rsidRDefault="00874F16" w:rsidP="002627A4">
            <w:pPr>
              <w:spacing w:line="360" w:lineRule="auto"/>
              <w:ind w:left="130" w:right="202" w:firstLine="187"/>
              <w:jc w:val="center"/>
              <w:rPr>
                <w:rFonts w:ascii="GHEA Grapalat" w:hAnsi="GHEA Grapalat"/>
                <w:sz w:val="24"/>
                <w:szCs w:val="24"/>
                <w:lang w:val="hy-AM"/>
              </w:rPr>
            </w:pPr>
          </w:p>
          <w:p w14:paraId="0508BF8C" w14:textId="62747962" w:rsidR="002627A4" w:rsidRDefault="002627A4" w:rsidP="002627A4">
            <w:pPr>
              <w:spacing w:line="360" w:lineRule="auto"/>
              <w:ind w:left="130" w:right="202" w:firstLine="187"/>
              <w:jc w:val="center"/>
              <w:rPr>
                <w:rFonts w:ascii="GHEA Grapalat" w:hAnsi="GHEA Grapalat"/>
                <w:sz w:val="24"/>
                <w:szCs w:val="24"/>
                <w:lang w:val="hy-AM"/>
              </w:rPr>
            </w:pPr>
            <w:r w:rsidRPr="0008407D">
              <w:rPr>
                <w:rFonts w:ascii="GHEA Grapalat" w:hAnsi="GHEA Grapalat"/>
                <w:sz w:val="24"/>
                <w:szCs w:val="24"/>
                <w:lang w:val="hy-AM"/>
              </w:rPr>
              <w:t>3</w:t>
            </w:r>
            <w:r w:rsidRPr="00F62835">
              <w:rPr>
                <w:rFonts w:ascii="Microsoft JhengHei" w:eastAsia="Microsoft JhengHei" w:hAnsi="Microsoft JhengHei" w:cs="Microsoft JhengHei" w:hint="eastAsia"/>
                <w:sz w:val="24"/>
                <w:szCs w:val="24"/>
                <w:lang w:val="hy-AM"/>
              </w:rPr>
              <w:t>․</w:t>
            </w:r>
            <w:r w:rsidRPr="00474B0D">
              <w:rPr>
                <w:rFonts w:ascii="GHEA Grapalat" w:hAnsi="GHEA Grapalat"/>
                <w:sz w:val="24"/>
                <w:szCs w:val="24"/>
                <w:lang w:val="hy-AM"/>
              </w:rPr>
              <w:t xml:space="preserve"> Ընդունվել է։</w:t>
            </w:r>
          </w:p>
          <w:p w14:paraId="62207CB0" w14:textId="6BEDA0F6" w:rsidR="002627A4" w:rsidRPr="0008407D" w:rsidRDefault="002627A4" w:rsidP="00474B0D">
            <w:pPr>
              <w:spacing w:line="360" w:lineRule="auto"/>
              <w:ind w:left="130" w:right="202" w:firstLine="187"/>
              <w:jc w:val="center"/>
              <w:rPr>
                <w:rFonts w:ascii="GHEA Grapalat" w:hAnsi="GHEA Grapalat"/>
                <w:sz w:val="24"/>
                <w:szCs w:val="24"/>
                <w:lang w:val="hy-AM"/>
              </w:rPr>
            </w:pPr>
          </w:p>
        </w:tc>
      </w:tr>
      <w:tr w:rsidR="00F9005E" w:rsidRPr="00A72285" w14:paraId="6B8F08EA" w14:textId="77777777" w:rsidTr="00A10E33">
        <w:trPr>
          <w:gridBefore w:val="2"/>
          <w:wBefore w:w="16" w:type="dxa"/>
          <w:tblCellSpacing w:w="0" w:type="dxa"/>
          <w:jc w:val="center"/>
        </w:trPr>
        <w:tc>
          <w:tcPr>
            <w:tcW w:w="11136" w:type="dxa"/>
            <w:gridSpan w:val="2"/>
            <w:vMerge w:val="restart"/>
            <w:tcBorders>
              <w:top w:val="outset" w:sz="6" w:space="0" w:color="auto"/>
              <w:left w:val="outset" w:sz="6" w:space="0" w:color="auto"/>
              <w:right w:val="outset" w:sz="6" w:space="0" w:color="auto"/>
            </w:tcBorders>
            <w:shd w:val="clear" w:color="auto" w:fill="D0D0D0"/>
          </w:tcPr>
          <w:p w14:paraId="021029F3" w14:textId="66BC0156" w:rsidR="00F9005E" w:rsidRDefault="007822C6" w:rsidP="00F9005E">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3․ </w:t>
            </w:r>
            <w:r w:rsidR="00F9005E" w:rsidRPr="005B77D7">
              <w:rPr>
                <w:rFonts w:ascii="GHEA Grapalat" w:hAnsi="GHEA Grapalat"/>
                <w:sz w:val="24"/>
                <w:szCs w:val="24"/>
                <w:lang w:val="hy-AM"/>
              </w:rPr>
              <w:t xml:space="preserve">ՀՀ </w:t>
            </w:r>
            <w:r w:rsidR="00F9005E">
              <w:rPr>
                <w:rFonts w:ascii="GHEA Grapalat" w:hAnsi="GHEA Grapalat"/>
                <w:sz w:val="24"/>
                <w:szCs w:val="24"/>
                <w:lang w:val="hy-AM"/>
              </w:rPr>
              <w:t>տարածքային կառավարման և</w:t>
            </w:r>
            <w:r w:rsidR="00F9005E"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3A6479DD" w:rsidR="00F9005E" w:rsidRDefault="00184B9D" w:rsidP="00745DF1">
            <w:pPr>
              <w:spacing w:line="360" w:lineRule="auto"/>
              <w:jc w:val="center"/>
              <w:rPr>
                <w:rFonts w:ascii="GHEA Grapalat" w:hAnsi="GHEA Grapalat"/>
                <w:sz w:val="24"/>
                <w:szCs w:val="24"/>
                <w:lang w:val="hy-AM"/>
              </w:rPr>
            </w:pPr>
            <w:r>
              <w:rPr>
                <w:rFonts w:ascii="GHEA Grapalat" w:hAnsi="GHEA Grapalat"/>
                <w:sz w:val="24"/>
                <w:szCs w:val="24"/>
                <w:lang w:val="hy-AM"/>
              </w:rPr>
              <w:t>26</w:t>
            </w:r>
            <w:r w:rsidR="00F9005E">
              <w:rPr>
                <w:rFonts w:ascii="GHEA Grapalat" w:hAnsi="GHEA Grapalat"/>
                <w:sz w:val="24"/>
                <w:szCs w:val="24"/>
                <w:lang w:val="en-US"/>
              </w:rPr>
              <w:t>.0</w:t>
            </w:r>
            <w:r w:rsidR="00745DF1">
              <w:rPr>
                <w:rFonts w:ascii="GHEA Grapalat" w:hAnsi="GHEA Grapalat"/>
                <w:sz w:val="24"/>
                <w:szCs w:val="24"/>
                <w:lang w:val="hy-AM"/>
              </w:rPr>
              <w:t>7</w:t>
            </w:r>
            <w:r w:rsidR="00F9005E">
              <w:rPr>
                <w:rFonts w:ascii="GHEA Grapalat" w:hAnsi="GHEA Grapalat"/>
                <w:sz w:val="24"/>
                <w:szCs w:val="24"/>
                <w:lang w:val="en-US"/>
              </w:rPr>
              <w:t>.2024</w:t>
            </w:r>
            <w:r w:rsidR="00F9005E">
              <w:rPr>
                <w:rFonts w:ascii="GHEA Grapalat" w:hAnsi="GHEA Grapalat"/>
                <w:sz w:val="24"/>
                <w:szCs w:val="24"/>
                <w:lang w:val="hy-AM"/>
              </w:rPr>
              <w:t>թ</w:t>
            </w:r>
            <w:r w:rsidR="00F9005E">
              <w:rPr>
                <w:rFonts w:ascii="Cambria Math" w:hAnsi="Cambria Math" w:cs="Cambria Math"/>
                <w:sz w:val="24"/>
                <w:szCs w:val="24"/>
                <w:lang w:val="hy-AM"/>
              </w:rPr>
              <w:t>․</w:t>
            </w:r>
          </w:p>
        </w:tc>
      </w:tr>
      <w:tr w:rsidR="00F9005E" w:rsidRPr="00A72285" w14:paraId="24CCD101" w14:textId="77777777" w:rsidTr="00A10E33">
        <w:trPr>
          <w:gridBefore w:val="2"/>
          <w:wBefore w:w="16" w:type="dxa"/>
          <w:tblCellSpacing w:w="0" w:type="dxa"/>
          <w:jc w:val="center"/>
        </w:trPr>
        <w:tc>
          <w:tcPr>
            <w:tcW w:w="11136"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F9005E" w:rsidRDefault="00F9005E" w:rsidP="00F9005E">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245784F8" w:rsidR="00F9005E" w:rsidRDefault="00745DF1" w:rsidP="00184B9D">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00184B9D" w:rsidRPr="00184B9D">
              <w:rPr>
                <w:rFonts w:ascii="GHEA Grapalat" w:hAnsi="GHEA Grapalat"/>
                <w:sz w:val="24"/>
                <w:szCs w:val="24"/>
              </w:rPr>
              <w:t>ԳՍ/15</w:t>
            </w:r>
            <w:r w:rsidR="00184B9D" w:rsidRPr="00184B9D">
              <w:rPr>
                <w:rFonts w:ascii="Cambria Math" w:hAnsi="Cambria Math" w:cs="Cambria Math"/>
                <w:sz w:val="24"/>
                <w:szCs w:val="24"/>
              </w:rPr>
              <w:t>․</w:t>
            </w:r>
            <w:r w:rsidR="00184B9D" w:rsidRPr="00184B9D">
              <w:rPr>
                <w:rFonts w:ascii="GHEA Grapalat" w:hAnsi="GHEA Grapalat"/>
                <w:sz w:val="24"/>
                <w:szCs w:val="24"/>
              </w:rPr>
              <w:t>3/23899-2024</w:t>
            </w:r>
          </w:p>
        </w:tc>
      </w:tr>
      <w:tr w:rsidR="00F9005E" w:rsidRPr="009D23B1" w14:paraId="4445E943" w14:textId="77777777" w:rsidTr="00A10E33">
        <w:trPr>
          <w:gridBefore w:val="2"/>
          <w:wBefore w:w="16"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1C70F96A" w14:textId="0ACCF4C3" w:rsidR="00F9005E" w:rsidRPr="00745DF1" w:rsidRDefault="00184B9D" w:rsidP="00184B9D">
            <w:pPr>
              <w:spacing w:line="360" w:lineRule="auto"/>
              <w:ind w:left="180" w:firstLine="135"/>
              <w:jc w:val="both"/>
              <w:rPr>
                <w:rFonts w:ascii="GHEA Grapalat" w:hAnsi="GHEA Grapalat"/>
                <w:color w:val="000000"/>
                <w:sz w:val="24"/>
                <w:szCs w:val="24"/>
                <w:lang w:val="hy-AM"/>
              </w:rPr>
            </w:pPr>
            <w:r>
              <w:rPr>
                <w:rFonts w:ascii="GHEA Grapalat" w:hAnsi="GHEA Grapalat"/>
                <w:color w:val="000000"/>
                <w:sz w:val="24"/>
                <w:szCs w:val="24"/>
                <w:lang w:val="hy-AM"/>
              </w:rPr>
              <w:lastRenderedPageBreak/>
              <w:t>Ն</w:t>
            </w:r>
            <w:r w:rsidRPr="00184B9D">
              <w:rPr>
                <w:rFonts w:ascii="GHEA Grapalat" w:hAnsi="GHEA Grapalat"/>
                <w:color w:val="000000"/>
                <w:sz w:val="24"/>
                <w:szCs w:val="24"/>
                <w:lang w:val="hy-AM"/>
              </w:rPr>
              <w:t>ախագիծը քննարկվել է ՀՀ մարզպետների աշխատակազմերի հետ։</w:t>
            </w:r>
            <w:r>
              <w:rPr>
                <w:rFonts w:ascii="GHEA Grapalat" w:hAnsi="GHEA Grapalat"/>
                <w:color w:val="000000"/>
                <w:sz w:val="24"/>
                <w:szCs w:val="24"/>
                <w:lang w:val="hy-AM"/>
              </w:rPr>
              <w:t xml:space="preserve"> </w:t>
            </w:r>
            <w:r w:rsidRPr="00184B9D">
              <w:rPr>
                <w:rFonts w:ascii="GHEA Grapalat" w:hAnsi="GHEA Grapalat"/>
                <w:color w:val="000000"/>
                <w:sz w:val="24"/>
                <w:szCs w:val="24"/>
                <w:lang w:val="hy-AM"/>
              </w:rPr>
              <w:t>Նախագծի վերաբերյալ առաջարկություններ չկան։</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1DB85948" w14:textId="5F60EA8D" w:rsidR="00F9005E" w:rsidRPr="009D23B1" w:rsidRDefault="00F9005E" w:rsidP="00F9005E">
            <w:pPr>
              <w:spacing w:line="360" w:lineRule="auto"/>
              <w:jc w:val="both"/>
              <w:rPr>
                <w:rFonts w:ascii="GHEA Grapalat" w:hAnsi="GHEA Grapalat"/>
                <w:sz w:val="24"/>
                <w:szCs w:val="24"/>
                <w:lang w:val="hy-AM"/>
              </w:rPr>
            </w:pPr>
          </w:p>
        </w:tc>
      </w:tr>
      <w:tr w:rsidR="00184B9D" w:rsidRPr="00A72285" w14:paraId="51D7778E" w14:textId="77777777" w:rsidTr="00E139DF">
        <w:trPr>
          <w:gridBefore w:val="2"/>
          <w:wBefore w:w="16" w:type="dxa"/>
          <w:tblCellSpacing w:w="0" w:type="dxa"/>
          <w:jc w:val="center"/>
        </w:trPr>
        <w:tc>
          <w:tcPr>
            <w:tcW w:w="11136" w:type="dxa"/>
            <w:gridSpan w:val="2"/>
            <w:vMerge w:val="restart"/>
            <w:tcBorders>
              <w:top w:val="outset" w:sz="6" w:space="0" w:color="auto"/>
              <w:left w:val="outset" w:sz="6" w:space="0" w:color="auto"/>
              <w:right w:val="outset" w:sz="6" w:space="0" w:color="auto"/>
            </w:tcBorders>
            <w:shd w:val="clear" w:color="auto" w:fill="D0D0D0"/>
          </w:tcPr>
          <w:p w14:paraId="66E4C488" w14:textId="54982CFA" w:rsidR="00184B9D" w:rsidRDefault="00184B9D" w:rsidP="00E139DF">
            <w:pPr>
              <w:spacing w:line="360" w:lineRule="auto"/>
              <w:jc w:val="center"/>
              <w:rPr>
                <w:rFonts w:ascii="GHEA Grapalat" w:hAnsi="GHEA Grapalat"/>
                <w:sz w:val="24"/>
                <w:szCs w:val="24"/>
                <w:lang w:val="hy-AM"/>
              </w:rPr>
            </w:pPr>
            <w:r>
              <w:rPr>
                <w:rFonts w:ascii="GHEA Grapalat" w:hAnsi="GHEA Grapalat"/>
                <w:sz w:val="24"/>
                <w:szCs w:val="24"/>
                <w:lang w:val="hy-AM"/>
              </w:rPr>
              <w:t>4</w:t>
            </w:r>
            <w:r>
              <w:rPr>
                <w:rFonts w:ascii="Cambria Math" w:hAnsi="Cambria Math" w:cs="Cambria Math"/>
                <w:sz w:val="24"/>
                <w:szCs w:val="24"/>
                <w:lang w:val="hy-AM"/>
              </w:rPr>
              <w:t>․</w:t>
            </w:r>
            <w:r>
              <w:rPr>
                <w:rFonts w:ascii="GHEA Grapalat" w:hAnsi="GHEA Grapalat"/>
                <w:sz w:val="24"/>
                <w:szCs w:val="24"/>
                <w:lang w:val="hy-AM"/>
              </w:rPr>
              <w:t xml:space="preserve"> </w:t>
            </w:r>
            <w:r w:rsidRPr="005B77D7">
              <w:rPr>
                <w:rFonts w:ascii="GHEA Grapalat" w:hAnsi="GHEA Grapalat"/>
                <w:sz w:val="24"/>
                <w:szCs w:val="24"/>
                <w:lang w:val="hy-AM"/>
              </w:rPr>
              <w:t xml:space="preserve">ՀՀ </w:t>
            </w:r>
            <w:r w:rsidR="00153DEF">
              <w:rPr>
                <w:rFonts w:ascii="GHEA Grapalat" w:hAnsi="GHEA Grapalat"/>
                <w:sz w:val="24"/>
                <w:szCs w:val="24"/>
                <w:lang w:val="hy-AM"/>
              </w:rPr>
              <w:t>կենտրոնական բանկ</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715480A0" w14:textId="212CBAF1" w:rsidR="00184B9D" w:rsidRDefault="00184B9D" w:rsidP="00184B9D">
            <w:pPr>
              <w:spacing w:line="360" w:lineRule="auto"/>
              <w:jc w:val="center"/>
              <w:rPr>
                <w:rFonts w:ascii="GHEA Grapalat" w:hAnsi="GHEA Grapalat"/>
                <w:sz w:val="24"/>
                <w:szCs w:val="24"/>
                <w:lang w:val="hy-AM"/>
              </w:rPr>
            </w:pPr>
            <w:r>
              <w:rPr>
                <w:rFonts w:ascii="GHEA Grapalat" w:hAnsi="GHEA Grapalat"/>
                <w:sz w:val="24"/>
                <w:szCs w:val="24"/>
                <w:lang w:val="hy-AM"/>
              </w:rPr>
              <w:t>25</w:t>
            </w:r>
            <w:r>
              <w:rPr>
                <w:rFonts w:ascii="GHEA Grapalat" w:hAnsi="GHEA Grapalat"/>
                <w:sz w:val="24"/>
                <w:szCs w:val="24"/>
                <w:lang w:val="en-US"/>
              </w:rPr>
              <w:t>.0</w:t>
            </w:r>
            <w:r>
              <w:rPr>
                <w:rFonts w:ascii="GHEA Grapalat" w:hAnsi="GHEA Grapalat"/>
                <w:sz w:val="24"/>
                <w:szCs w:val="24"/>
                <w:lang w:val="hy-AM"/>
              </w:rPr>
              <w:t>7</w:t>
            </w:r>
            <w:r>
              <w:rPr>
                <w:rFonts w:ascii="GHEA Grapalat" w:hAnsi="GHEA Grapalat"/>
                <w:sz w:val="24"/>
                <w:szCs w:val="24"/>
                <w:lang w:val="en-US"/>
              </w:rPr>
              <w:t>.2024</w:t>
            </w:r>
            <w:r>
              <w:rPr>
                <w:rFonts w:ascii="GHEA Grapalat" w:hAnsi="GHEA Grapalat"/>
                <w:sz w:val="24"/>
                <w:szCs w:val="24"/>
                <w:lang w:val="hy-AM"/>
              </w:rPr>
              <w:t>թ</w:t>
            </w:r>
            <w:r>
              <w:rPr>
                <w:rFonts w:ascii="Cambria Math" w:hAnsi="Cambria Math" w:cs="Cambria Math"/>
                <w:sz w:val="24"/>
                <w:szCs w:val="24"/>
                <w:lang w:val="hy-AM"/>
              </w:rPr>
              <w:t>․</w:t>
            </w:r>
          </w:p>
        </w:tc>
      </w:tr>
      <w:tr w:rsidR="00184B9D" w:rsidRPr="00A72285" w14:paraId="6CB57B84" w14:textId="77777777" w:rsidTr="00E139DF">
        <w:trPr>
          <w:gridBefore w:val="2"/>
          <w:wBefore w:w="16" w:type="dxa"/>
          <w:tblCellSpacing w:w="0" w:type="dxa"/>
          <w:jc w:val="center"/>
        </w:trPr>
        <w:tc>
          <w:tcPr>
            <w:tcW w:w="11136" w:type="dxa"/>
            <w:gridSpan w:val="2"/>
            <w:vMerge/>
            <w:tcBorders>
              <w:left w:val="outset" w:sz="6" w:space="0" w:color="auto"/>
              <w:bottom w:val="outset" w:sz="6" w:space="0" w:color="auto"/>
              <w:right w:val="outset" w:sz="6" w:space="0" w:color="auto"/>
            </w:tcBorders>
            <w:shd w:val="clear" w:color="auto" w:fill="FFFFFF"/>
            <w:vAlign w:val="center"/>
          </w:tcPr>
          <w:p w14:paraId="52125F1F" w14:textId="77777777" w:rsidR="00184B9D" w:rsidRDefault="00184B9D" w:rsidP="00E139DF">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25D80E9E" w14:textId="36BE2F50" w:rsidR="00184B9D" w:rsidRDefault="00184B9D" w:rsidP="00184B9D">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Pr>
                <w:rFonts w:ascii="GHEA Grapalat" w:hAnsi="GHEA Grapalat"/>
                <w:sz w:val="24"/>
                <w:szCs w:val="24"/>
                <w:lang w:val="hy-AM"/>
              </w:rPr>
              <w:t>15</w:t>
            </w:r>
            <w:r>
              <w:rPr>
                <w:rFonts w:ascii="Cambria Math" w:hAnsi="Cambria Math" w:cs="Cambria Math"/>
                <w:sz w:val="24"/>
                <w:szCs w:val="24"/>
                <w:lang w:val="hy-AM"/>
              </w:rPr>
              <w:t>․</w:t>
            </w:r>
            <w:r>
              <w:rPr>
                <w:rFonts w:ascii="GHEA Grapalat" w:hAnsi="GHEA Grapalat"/>
                <w:sz w:val="24"/>
                <w:szCs w:val="24"/>
                <w:lang w:val="hy-AM"/>
              </w:rPr>
              <w:t>1-07/310-24</w:t>
            </w:r>
          </w:p>
        </w:tc>
      </w:tr>
      <w:tr w:rsidR="00184B9D" w:rsidRPr="00874F16" w14:paraId="01B2FA8D" w14:textId="77777777" w:rsidTr="00E139DF">
        <w:trPr>
          <w:gridBefore w:val="2"/>
          <w:wBefore w:w="16"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0512C0B6" w14:textId="77777777" w:rsidR="00F364C0" w:rsidRDefault="00184B9D" w:rsidP="00F364C0">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1․ Պետական աջակցությամբ իրականացվող այլ ծրագրերի փորձը հաշվի առնելով՝ առաջարկում ենք դիտարկել ծրագրի ներքո շուկայական ազատ պայմաններով լիզ</w:t>
            </w:r>
            <w:r w:rsidR="00D95AF8">
              <w:rPr>
                <w:rFonts w:ascii="GHEA Grapalat" w:hAnsi="GHEA Grapalat"/>
                <w:color w:val="000000"/>
                <w:sz w:val="24"/>
                <w:szCs w:val="24"/>
                <w:lang w:val="hy-AM"/>
              </w:rPr>
              <w:t xml:space="preserve">ինգի տրամադրման հնարավորությունը։ Մասնավորապես առաջարկում ենք նախագծով չսահմանափակել լիզինգի առավելագույն տոկոսադրույքները և հստակեցնել միայն պետության աջակցության չափերը </w:t>
            </w:r>
            <w:r w:rsidR="00D95AF8" w:rsidRPr="00D95AF8">
              <w:rPr>
                <w:rFonts w:ascii="GHEA Grapalat" w:hAnsi="GHEA Grapalat"/>
                <w:color w:val="000000"/>
                <w:sz w:val="24"/>
                <w:szCs w:val="24"/>
                <w:lang w:val="hy-AM"/>
              </w:rPr>
              <w:t>(</w:t>
            </w:r>
            <w:r w:rsidR="00D95AF8">
              <w:rPr>
                <w:rFonts w:ascii="GHEA Grapalat" w:hAnsi="GHEA Grapalat"/>
                <w:color w:val="000000"/>
                <w:sz w:val="24"/>
                <w:szCs w:val="24"/>
                <w:lang w:val="hy-AM"/>
              </w:rPr>
              <w:t>օրինակ, լիզինգի հետ կապված կանխավճարի, մայր գումարի և տոկոսագումարների սուբսիդավորման գծով պետության աջակցության չափերը</w:t>
            </w:r>
            <w:r w:rsidR="00D95AF8" w:rsidRPr="00D95AF8">
              <w:rPr>
                <w:rFonts w:ascii="GHEA Grapalat" w:hAnsi="GHEA Grapalat"/>
                <w:color w:val="000000"/>
                <w:sz w:val="24"/>
                <w:szCs w:val="24"/>
                <w:lang w:val="hy-AM"/>
              </w:rPr>
              <w:t>)</w:t>
            </w:r>
            <w:r w:rsidR="00F364C0">
              <w:rPr>
                <w:rFonts w:ascii="GHEA Grapalat" w:hAnsi="GHEA Grapalat"/>
                <w:color w:val="000000"/>
                <w:sz w:val="24"/>
                <w:szCs w:val="24"/>
                <w:lang w:val="hy-AM"/>
              </w:rPr>
              <w:t xml:space="preserve">, ինչը հնարավորություն կտա </w:t>
            </w:r>
            <w:r w:rsidR="00D95AF8">
              <w:rPr>
                <w:rFonts w:ascii="GHEA Grapalat" w:hAnsi="GHEA Grapalat"/>
                <w:color w:val="000000"/>
                <w:sz w:val="24"/>
                <w:szCs w:val="24"/>
                <w:lang w:val="hy-AM"/>
              </w:rPr>
              <w:t>ա</w:t>
            </w:r>
            <w:r w:rsidR="00F364C0">
              <w:rPr>
                <w:rFonts w:ascii="GHEA Grapalat" w:hAnsi="GHEA Grapalat"/>
                <w:color w:val="000000"/>
                <w:sz w:val="24"/>
                <w:szCs w:val="24"/>
                <w:lang w:val="hy-AM"/>
              </w:rPr>
              <w:t>յ</w:t>
            </w:r>
            <w:r w:rsidR="00D95AF8">
              <w:rPr>
                <w:rFonts w:ascii="GHEA Grapalat" w:hAnsi="GHEA Grapalat"/>
                <w:color w:val="000000"/>
                <w:sz w:val="24"/>
                <w:szCs w:val="24"/>
                <w:lang w:val="hy-AM"/>
              </w:rPr>
              <w:t>ս ծրագրին ներգրավելու շատ ավելի մեծ թվով ֆինանսական կառույցների, որոնք շահառուներին կառաջարկեն համապատասխան պրոդուկտներ։</w:t>
            </w:r>
          </w:p>
          <w:p w14:paraId="5F94AF53" w14:textId="77777777" w:rsidR="00F364C0" w:rsidRDefault="00D95AF8" w:rsidP="00F364C0">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2</w:t>
            </w:r>
            <w:r>
              <w:rPr>
                <w:rFonts w:ascii="Cambria Math" w:hAnsi="Cambria Math" w:cs="Cambria Math"/>
                <w:color w:val="000000"/>
                <w:sz w:val="24"/>
                <w:szCs w:val="24"/>
                <w:lang w:val="hy-AM"/>
              </w:rPr>
              <w:t>․</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Նախագծի</w:t>
            </w:r>
            <w:r>
              <w:rPr>
                <w:rFonts w:ascii="GHEA Grapalat" w:hAnsi="GHEA Grapalat"/>
                <w:color w:val="000000"/>
                <w:sz w:val="24"/>
                <w:szCs w:val="24"/>
                <w:lang w:val="hy-AM"/>
              </w:rPr>
              <w:t xml:space="preserve"> 1-</w:t>
            </w:r>
            <w:r>
              <w:rPr>
                <w:rFonts w:ascii="GHEA Grapalat" w:hAnsi="GHEA Grapalat" w:cs="GHEA Grapalat"/>
                <w:color w:val="000000"/>
                <w:sz w:val="24"/>
                <w:szCs w:val="24"/>
                <w:lang w:val="hy-AM"/>
              </w:rPr>
              <w:t>ին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կետի</w:t>
            </w:r>
            <w:r>
              <w:rPr>
                <w:rFonts w:ascii="GHEA Grapalat" w:hAnsi="GHEA Grapalat"/>
                <w:color w:val="000000"/>
                <w:sz w:val="24"/>
                <w:szCs w:val="24"/>
                <w:lang w:val="hy-AM"/>
              </w:rPr>
              <w:t xml:space="preserve"> 1-</w:t>
            </w:r>
            <w:r>
              <w:rPr>
                <w:rFonts w:ascii="GHEA Grapalat" w:hAnsi="GHEA Grapalat" w:cs="GHEA Grapalat"/>
                <w:color w:val="000000"/>
                <w:sz w:val="24"/>
                <w:szCs w:val="24"/>
                <w:lang w:val="hy-AM"/>
              </w:rPr>
              <w:t>ին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ենթակետով</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նախատեսվում</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նաև</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արտարժույթով</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տրամադրված</w:t>
            </w:r>
            <w:r>
              <w:rPr>
                <w:rFonts w:ascii="GHEA Grapalat" w:hAnsi="GHEA Grapalat"/>
                <w:color w:val="000000"/>
                <w:sz w:val="24"/>
                <w:szCs w:val="24"/>
                <w:lang w:val="hy-AM"/>
              </w:rPr>
              <w:t xml:space="preserve"> </w:t>
            </w:r>
            <w:r w:rsidR="00F364C0">
              <w:rPr>
                <w:rFonts w:ascii="GHEA Grapalat" w:hAnsi="GHEA Grapalat" w:cs="GHEA Grapalat"/>
                <w:color w:val="000000"/>
                <w:sz w:val="24"/>
                <w:szCs w:val="24"/>
                <w:lang w:val="hy-AM"/>
              </w:rPr>
              <w:t>վ</w:t>
            </w:r>
            <w:r>
              <w:rPr>
                <w:rFonts w:ascii="GHEA Grapalat" w:hAnsi="GHEA Grapalat" w:cs="GHEA Grapalat"/>
                <w:color w:val="000000"/>
                <w:sz w:val="24"/>
                <w:szCs w:val="24"/>
                <w:lang w:val="hy-AM"/>
              </w:rPr>
              <w:t>արկերի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տոկոսադրույքների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մասնակի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սուբսիդավորման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դեպքեր։</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Այս</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առումով</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անհրաժեշտ</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նկատի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ունենալ</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որ</w:t>
            </w:r>
            <w:r>
              <w:rPr>
                <w:rFonts w:ascii="GHEA Grapalat" w:hAnsi="GHEA Grapalat"/>
                <w:color w:val="000000"/>
                <w:sz w:val="24"/>
                <w:szCs w:val="24"/>
                <w:lang w:val="hy-AM"/>
              </w:rPr>
              <w:t xml:space="preserve"> «Արժութային </w:t>
            </w:r>
            <w:r>
              <w:rPr>
                <w:rFonts w:ascii="GHEA Grapalat" w:hAnsi="GHEA Grapalat"/>
                <w:color w:val="000000"/>
                <w:sz w:val="24"/>
                <w:szCs w:val="24"/>
                <w:lang w:val="hy-AM"/>
              </w:rPr>
              <w:lastRenderedPageBreak/>
              <w:t>կարգավորման և արժութային վերահսկողության մասին» օրենքի 7-րդ հոդվածի 8</w:t>
            </w:r>
            <w:r>
              <w:rPr>
                <w:rFonts w:ascii="Cambria Math" w:hAnsi="Cambria Math" w:cs="Cambria Math"/>
                <w:color w:val="000000"/>
                <w:sz w:val="24"/>
                <w:szCs w:val="24"/>
                <w:lang w:val="hy-AM"/>
              </w:rPr>
              <w:t>․</w:t>
            </w:r>
            <w:r>
              <w:rPr>
                <w:rFonts w:ascii="GHEA Grapalat" w:hAnsi="GHEA Grapalat"/>
                <w:color w:val="000000"/>
                <w:sz w:val="24"/>
                <w:szCs w:val="24"/>
                <w:lang w:val="hy-AM"/>
              </w:rPr>
              <w:t xml:space="preserve">1 </w:t>
            </w:r>
            <w:r>
              <w:rPr>
                <w:rFonts w:ascii="GHEA Grapalat" w:hAnsi="GHEA Grapalat" w:cs="GHEA Grapalat"/>
                <w:color w:val="000000"/>
                <w:sz w:val="24"/>
                <w:szCs w:val="24"/>
                <w:lang w:val="hy-AM"/>
              </w:rPr>
              <w:t>մասի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համաձայն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արտարժույթով</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կարող</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են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տրամադրվել</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մինչև</w:t>
            </w:r>
            <w:r>
              <w:rPr>
                <w:rFonts w:ascii="GHEA Grapalat" w:hAnsi="GHEA Grapalat"/>
                <w:color w:val="000000"/>
                <w:sz w:val="24"/>
                <w:szCs w:val="24"/>
                <w:lang w:val="hy-AM"/>
              </w:rPr>
              <w:t xml:space="preserve"> </w:t>
            </w:r>
            <w:r w:rsidRPr="00D95AF8">
              <w:rPr>
                <w:rFonts w:ascii="GHEA Grapalat" w:hAnsi="GHEA Grapalat" w:cs="GHEA Grapalat"/>
                <w:color w:val="000000"/>
                <w:sz w:val="24"/>
                <w:szCs w:val="24"/>
                <w:lang w:val="hy-AM"/>
              </w:rPr>
              <w:t>5</w:t>
            </w:r>
            <w:r w:rsidRPr="00D95AF8">
              <w:rPr>
                <w:rFonts w:ascii="Cambria Math" w:hAnsi="Cambria Math" w:cs="Cambria Math"/>
                <w:color w:val="000000"/>
                <w:sz w:val="24"/>
                <w:szCs w:val="24"/>
                <w:lang w:val="hy-AM"/>
              </w:rPr>
              <w:t>․</w:t>
            </w:r>
            <w:r w:rsidRPr="00D95AF8">
              <w:rPr>
                <w:rFonts w:ascii="GHEA Grapalat" w:hAnsi="GHEA Grapalat" w:cs="GHEA Grapalat"/>
                <w:color w:val="000000"/>
                <w:sz w:val="24"/>
                <w:szCs w:val="24"/>
                <w:lang w:val="hy-AM"/>
              </w:rPr>
              <w:t>000</w:t>
            </w:r>
            <w:r w:rsidRPr="00D95AF8">
              <w:rPr>
                <w:rFonts w:ascii="Cambria Math" w:hAnsi="Cambria Math" w:cs="Cambria Math"/>
                <w:color w:val="000000"/>
                <w:sz w:val="24"/>
                <w:szCs w:val="24"/>
                <w:lang w:val="hy-AM"/>
              </w:rPr>
              <w:t>․</w:t>
            </w:r>
            <w:r w:rsidRPr="00D95AF8">
              <w:rPr>
                <w:rFonts w:ascii="GHEA Grapalat" w:hAnsi="GHEA Grapalat" w:cs="GHEA Grapalat"/>
                <w:color w:val="000000"/>
                <w:sz w:val="24"/>
                <w:szCs w:val="24"/>
                <w:lang w:val="hy-AM"/>
              </w:rPr>
              <w:t>000 դրամի չափով</w:t>
            </w:r>
            <w:r>
              <w:rPr>
                <w:rFonts w:ascii="GHEA Grapalat" w:hAnsi="GHEA Grapalat"/>
                <w:color w:val="000000"/>
                <w:sz w:val="24"/>
                <w:szCs w:val="24"/>
                <w:lang w:val="hy-AM"/>
              </w:rPr>
              <w:t xml:space="preserve"> </w:t>
            </w:r>
            <w:r w:rsidRPr="00D95AF8">
              <w:rPr>
                <w:rFonts w:ascii="GHEA Grapalat" w:hAnsi="GHEA Grapalat"/>
                <w:color w:val="000000"/>
                <w:sz w:val="24"/>
                <w:szCs w:val="24"/>
                <w:lang w:val="hy-AM"/>
              </w:rPr>
              <w:t>(</w:t>
            </w:r>
            <w:r>
              <w:rPr>
                <w:rFonts w:ascii="GHEA Grapalat" w:hAnsi="GHEA Grapalat"/>
                <w:color w:val="000000"/>
                <w:sz w:val="24"/>
                <w:szCs w:val="24"/>
                <w:lang w:val="hy-AM"/>
              </w:rPr>
              <w:t xml:space="preserve">ներառյալ՝ </w:t>
            </w:r>
            <w:r w:rsidRPr="00D95AF8">
              <w:rPr>
                <w:rFonts w:ascii="GHEA Grapalat" w:hAnsi="GHEA Grapalat" w:cs="GHEA Grapalat"/>
                <w:color w:val="000000"/>
                <w:sz w:val="24"/>
                <w:szCs w:val="24"/>
                <w:lang w:val="hy-AM"/>
              </w:rPr>
              <w:t>5</w:t>
            </w:r>
            <w:r w:rsidRPr="00D95AF8">
              <w:rPr>
                <w:rFonts w:ascii="Cambria Math" w:hAnsi="Cambria Math" w:cs="Cambria Math"/>
                <w:color w:val="000000"/>
                <w:sz w:val="24"/>
                <w:szCs w:val="24"/>
                <w:lang w:val="hy-AM"/>
              </w:rPr>
              <w:t>․</w:t>
            </w:r>
            <w:r w:rsidRPr="00D95AF8">
              <w:rPr>
                <w:rFonts w:ascii="GHEA Grapalat" w:hAnsi="GHEA Grapalat" w:cs="GHEA Grapalat"/>
                <w:color w:val="000000"/>
                <w:sz w:val="24"/>
                <w:szCs w:val="24"/>
                <w:lang w:val="hy-AM"/>
              </w:rPr>
              <w:t>000</w:t>
            </w:r>
            <w:r w:rsidRPr="00D95AF8">
              <w:rPr>
                <w:rFonts w:ascii="Cambria Math" w:hAnsi="Cambria Math" w:cs="Cambria Math"/>
                <w:color w:val="000000"/>
                <w:sz w:val="24"/>
                <w:szCs w:val="24"/>
                <w:lang w:val="hy-AM"/>
              </w:rPr>
              <w:t>․</w:t>
            </w:r>
            <w:r w:rsidRPr="00D95AF8">
              <w:rPr>
                <w:rFonts w:ascii="GHEA Grapalat" w:hAnsi="GHEA Grapalat" w:cs="GHEA Grapalat"/>
                <w:color w:val="000000"/>
                <w:sz w:val="24"/>
                <w:szCs w:val="24"/>
                <w:lang w:val="hy-AM"/>
              </w:rPr>
              <w:t>000</w:t>
            </w:r>
            <w:r>
              <w:rPr>
                <w:rFonts w:ascii="GHEA Grapalat" w:hAnsi="GHEA Grapalat" w:cs="GHEA Grapalat"/>
                <w:color w:val="000000"/>
                <w:sz w:val="24"/>
                <w:szCs w:val="24"/>
                <w:lang w:val="hy-AM"/>
              </w:rPr>
              <w:t xml:space="preserve"> Հայաստանի Հանրապետության դրամը</w:t>
            </w:r>
            <w:r w:rsidRPr="00D95AF8">
              <w:rPr>
                <w:rFonts w:ascii="GHEA Grapalat" w:hAnsi="GHEA Grapalat"/>
                <w:color w:val="000000"/>
                <w:sz w:val="24"/>
                <w:szCs w:val="24"/>
                <w:lang w:val="hy-AM"/>
              </w:rPr>
              <w:t>)</w:t>
            </w:r>
            <w:r>
              <w:rPr>
                <w:rFonts w:ascii="GHEA Grapalat" w:hAnsi="GHEA Grapalat"/>
                <w:color w:val="000000"/>
                <w:sz w:val="24"/>
                <w:szCs w:val="24"/>
                <w:lang w:val="hy-AM"/>
              </w:rPr>
              <w:t xml:space="preserve"> գյուղատնտ</w:t>
            </w:r>
            <w:r w:rsidR="00F364C0">
              <w:rPr>
                <w:rFonts w:ascii="GHEA Grapalat" w:hAnsi="GHEA Grapalat"/>
                <w:color w:val="000000"/>
                <w:sz w:val="24"/>
                <w:szCs w:val="24"/>
                <w:lang w:val="hy-AM"/>
              </w:rPr>
              <w:t xml:space="preserve">եսական նշանակության կրեդիտներ։ </w:t>
            </w:r>
          </w:p>
          <w:p w14:paraId="09507908" w14:textId="4F468622" w:rsidR="00184B9D" w:rsidRPr="00D95AF8" w:rsidRDefault="00D95AF8" w:rsidP="00F364C0">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 xml:space="preserve">Միաժամանակ տեղեկացնում ենք նաև, որ նախագիծը Հայաստանի Հանրապետության կենտրոնական բանկի կողմից ներկայացվել է Հայաստանի բանկերի միության կարծիքին։ </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70B4526F" w14:textId="77777777" w:rsidR="00184B9D" w:rsidRDefault="00474B0D" w:rsidP="00474B0D">
            <w:pPr>
              <w:spacing w:line="360" w:lineRule="auto"/>
              <w:jc w:val="center"/>
              <w:rPr>
                <w:rFonts w:ascii="GHEA Grapalat" w:hAnsi="GHEA Grapalat"/>
                <w:color w:val="000000"/>
                <w:sz w:val="24"/>
                <w:szCs w:val="24"/>
                <w:lang w:val="hy-AM"/>
              </w:rPr>
            </w:pPr>
            <w:r w:rsidRPr="00474B0D">
              <w:rPr>
                <w:rFonts w:ascii="GHEA Grapalat" w:hAnsi="GHEA Grapalat"/>
                <w:color w:val="000000"/>
                <w:sz w:val="24"/>
                <w:szCs w:val="24"/>
                <w:lang w:val="hy-AM"/>
              </w:rPr>
              <w:lastRenderedPageBreak/>
              <w:t>1</w:t>
            </w:r>
            <w:r w:rsidRPr="00474B0D">
              <w:rPr>
                <w:rFonts w:ascii="Microsoft JhengHei" w:eastAsia="Microsoft JhengHei" w:hAnsi="Microsoft JhengHei" w:cs="Microsoft JhengHei" w:hint="eastAsia"/>
                <w:color w:val="000000"/>
                <w:sz w:val="24"/>
                <w:szCs w:val="24"/>
                <w:lang w:val="hy-AM"/>
              </w:rPr>
              <w:t>․</w:t>
            </w:r>
            <w:r w:rsidRPr="00474B0D">
              <w:rPr>
                <w:rFonts w:ascii="GHEA Grapalat" w:hAnsi="GHEA Grapalat"/>
                <w:color w:val="000000"/>
                <w:sz w:val="24"/>
                <w:szCs w:val="24"/>
                <w:lang w:val="hy-AM"/>
              </w:rPr>
              <w:t xml:space="preserve"> Ընդունվել է։</w:t>
            </w:r>
          </w:p>
          <w:p w14:paraId="250CBFDE" w14:textId="77777777" w:rsidR="00474B0D" w:rsidRDefault="00474B0D" w:rsidP="00474B0D">
            <w:pPr>
              <w:spacing w:line="360" w:lineRule="auto"/>
              <w:jc w:val="center"/>
              <w:rPr>
                <w:rFonts w:ascii="GHEA Grapalat" w:hAnsi="GHEA Grapalat"/>
                <w:color w:val="000000"/>
                <w:sz w:val="24"/>
                <w:szCs w:val="24"/>
                <w:lang w:val="hy-AM"/>
              </w:rPr>
            </w:pPr>
          </w:p>
          <w:p w14:paraId="4FD8BDF1" w14:textId="77777777" w:rsidR="00474B0D" w:rsidRDefault="00474B0D" w:rsidP="00474B0D">
            <w:pPr>
              <w:spacing w:line="360" w:lineRule="auto"/>
              <w:jc w:val="center"/>
              <w:rPr>
                <w:rFonts w:ascii="GHEA Grapalat" w:hAnsi="GHEA Grapalat"/>
                <w:color w:val="000000"/>
                <w:sz w:val="24"/>
                <w:szCs w:val="24"/>
                <w:lang w:val="hy-AM"/>
              </w:rPr>
            </w:pPr>
          </w:p>
          <w:p w14:paraId="78A6A99A" w14:textId="77777777" w:rsidR="00474B0D" w:rsidRDefault="00474B0D" w:rsidP="00474B0D">
            <w:pPr>
              <w:spacing w:line="360" w:lineRule="auto"/>
              <w:jc w:val="center"/>
              <w:rPr>
                <w:rFonts w:ascii="GHEA Grapalat" w:hAnsi="GHEA Grapalat"/>
                <w:color w:val="000000"/>
                <w:sz w:val="24"/>
                <w:szCs w:val="24"/>
                <w:lang w:val="hy-AM"/>
              </w:rPr>
            </w:pPr>
          </w:p>
          <w:p w14:paraId="2AF42486" w14:textId="77777777" w:rsidR="00474B0D" w:rsidRDefault="00474B0D" w:rsidP="00474B0D">
            <w:pPr>
              <w:spacing w:line="360" w:lineRule="auto"/>
              <w:jc w:val="center"/>
              <w:rPr>
                <w:rFonts w:ascii="GHEA Grapalat" w:hAnsi="GHEA Grapalat"/>
                <w:color w:val="000000"/>
                <w:sz w:val="24"/>
                <w:szCs w:val="24"/>
                <w:lang w:val="hy-AM"/>
              </w:rPr>
            </w:pPr>
          </w:p>
          <w:p w14:paraId="2BEC2E4B" w14:textId="77777777" w:rsidR="00474B0D" w:rsidRDefault="00474B0D" w:rsidP="00474B0D">
            <w:pPr>
              <w:spacing w:line="360" w:lineRule="auto"/>
              <w:jc w:val="center"/>
              <w:rPr>
                <w:rFonts w:ascii="GHEA Grapalat" w:hAnsi="GHEA Grapalat"/>
                <w:color w:val="000000"/>
                <w:sz w:val="24"/>
                <w:szCs w:val="24"/>
                <w:lang w:val="hy-AM"/>
              </w:rPr>
            </w:pPr>
          </w:p>
          <w:p w14:paraId="31CBE03C" w14:textId="77777777" w:rsidR="00474B0D" w:rsidRDefault="00474B0D" w:rsidP="00474B0D">
            <w:pPr>
              <w:spacing w:line="360" w:lineRule="auto"/>
              <w:jc w:val="center"/>
              <w:rPr>
                <w:rFonts w:ascii="GHEA Grapalat" w:hAnsi="GHEA Grapalat"/>
                <w:color w:val="000000"/>
                <w:sz w:val="24"/>
                <w:szCs w:val="24"/>
                <w:lang w:val="hy-AM"/>
              </w:rPr>
            </w:pPr>
          </w:p>
          <w:p w14:paraId="6D153E06" w14:textId="77777777" w:rsidR="00474B0D" w:rsidRDefault="00474B0D" w:rsidP="00474B0D">
            <w:pPr>
              <w:spacing w:line="360" w:lineRule="auto"/>
              <w:jc w:val="center"/>
              <w:rPr>
                <w:rFonts w:ascii="GHEA Grapalat" w:hAnsi="GHEA Grapalat"/>
                <w:color w:val="000000"/>
                <w:sz w:val="24"/>
                <w:szCs w:val="24"/>
                <w:lang w:val="hy-AM"/>
              </w:rPr>
            </w:pPr>
          </w:p>
          <w:p w14:paraId="1278631D" w14:textId="77777777" w:rsidR="00474B0D" w:rsidRDefault="00474B0D" w:rsidP="00474B0D">
            <w:pPr>
              <w:spacing w:line="360" w:lineRule="auto"/>
              <w:jc w:val="center"/>
              <w:rPr>
                <w:rFonts w:ascii="GHEA Grapalat" w:hAnsi="GHEA Grapalat"/>
                <w:color w:val="000000"/>
                <w:sz w:val="24"/>
                <w:szCs w:val="24"/>
                <w:lang w:val="hy-AM"/>
              </w:rPr>
            </w:pPr>
          </w:p>
          <w:p w14:paraId="39B9D833" w14:textId="77777777" w:rsidR="00474B0D" w:rsidRDefault="00474B0D" w:rsidP="00474B0D">
            <w:pPr>
              <w:spacing w:line="360" w:lineRule="auto"/>
              <w:jc w:val="center"/>
              <w:rPr>
                <w:rFonts w:ascii="GHEA Grapalat" w:hAnsi="GHEA Grapalat"/>
                <w:color w:val="000000"/>
                <w:sz w:val="24"/>
                <w:szCs w:val="24"/>
                <w:lang w:val="hy-AM"/>
              </w:rPr>
            </w:pPr>
          </w:p>
          <w:p w14:paraId="2875CA6C" w14:textId="77777777" w:rsidR="00474B0D" w:rsidRDefault="00474B0D" w:rsidP="00474B0D">
            <w:pPr>
              <w:spacing w:line="360" w:lineRule="auto"/>
              <w:jc w:val="center"/>
              <w:rPr>
                <w:rFonts w:ascii="GHEA Grapalat" w:hAnsi="GHEA Grapalat"/>
                <w:color w:val="000000"/>
                <w:sz w:val="24"/>
                <w:szCs w:val="24"/>
                <w:lang w:val="hy-AM"/>
              </w:rPr>
            </w:pPr>
          </w:p>
          <w:p w14:paraId="310BD20E" w14:textId="77777777" w:rsidR="00474B0D" w:rsidRDefault="00474B0D" w:rsidP="00474B0D">
            <w:pPr>
              <w:spacing w:line="360" w:lineRule="auto"/>
              <w:jc w:val="center"/>
              <w:rPr>
                <w:rFonts w:ascii="GHEA Grapalat" w:hAnsi="GHEA Grapalat"/>
                <w:color w:val="000000"/>
                <w:sz w:val="24"/>
                <w:szCs w:val="24"/>
                <w:lang w:val="hy-AM"/>
              </w:rPr>
            </w:pPr>
          </w:p>
          <w:p w14:paraId="0FA01B82" w14:textId="77777777" w:rsidR="00474B0D" w:rsidRDefault="00474B0D" w:rsidP="00474B0D">
            <w:pPr>
              <w:spacing w:line="360" w:lineRule="auto"/>
              <w:jc w:val="center"/>
              <w:rPr>
                <w:rFonts w:ascii="GHEA Grapalat" w:hAnsi="GHEA Grapalat"/>
                <w:color w:val="000000"/>
                <w:sz w:val="24"/>
                <w:szCs w:val="24"/>
                <w:lang w:val="hy-AM"/>
              </w:rPr>
            </w:pPr>
          </w:p>
          <w:p w14:paraId="6F3FE7F8" w14:textId="58602A19" w:rsidR="00474B0D" w:rsidRPr="00474B0D" w:rsidRDefault="00474B0D" w:rsidP="00474B0D">
            <w:pPr>
              <w:spacing w:line="360" w:lineRule="auto"/>
              <w:jc w:val="center"/>
              <w:rPr>
                <w:rFonts w:ascii="Sylfaen" w:eastAsia="Microsoft JhengHei" w:hAnsi="Sylfaen" w:cs="Microsoft JhengHei"/>
                <w:sz w:val="24"/>
                <w:szCs w:val="24"/>
                <w:lang w:val="hy-AM"/>
              </w:rPr>
            </w:pPr>
            <w:r>
              <w:rPr>
                <w:rFonts w:ascii="Microsoft JhengHei" w:hAnsi="Microsoft JhengHei"/>
                <w:color w:val="000000"/>
                <w:sz w:val="24"/>
                <w:szCs w:val="24"/>
                <w:lang w:val="hy-AM"/>
              </w:rPr>
              <w:t>2</w:t>
            </w:r>
            <w:r w:rsidRPr="00474B0D">
              <w:rPr>
                <w:rFonts w:ascii="Microsoft JhengHei" w:eastAsia="Microsoft JhengHei" w:hAnsi="Microsoft JhengHei" w:cs="Microsoft JhengHei" w:hint="eastAsia"/>
                <w:color w:val="000000"/>
                <w:sz w:val="24"/>
                <w:szCs w:val="24"/>
                <w:lang w:val="hy-AM"/>
              </w:rPr>
              <w:t>․</w:t>
            </w:r>
            <w:r w:rsidRPr="00474B0D">
              <w:rPr>
                <w:rFonts w:ascii="GHEA Grapalat" w:hAnsi="GHEA Grapalat"/>
                <w:color w:val="000000"/>
                <w:sz w:val="24"/>
                <w:szCs w:val="24"/>
                <w:lang w:val="hy-AM"/>
              </w:rPr>
              <w:t xml:space="preserve"> Ընդունվել է</w:t>
            </w:r>
            <w:r>
              <w:rPr>
                <w:rFonts w:ascii="GHEA Grapalat" w:hAnsi="GHEA Grapalat"/>
                <w:color w:val="000000"/>
                <w:sz w:val="24"/>
                <w:szCs w:val="24"/>
                <w:lang w:val="hy-AM"/>
              </w:rPr>
              <w:t xml:space="preserve"> ի գիտություն</w:t>
            </w:r>
            <w:r w:rsidRPr="00474B0D">
              <w:rPr>
                <w:rFonts w:ascii="GHEA Grapalat" w:hAnsi="GHEA Grapalat"/>
                <w:color w:val="000000"/>
                <w:sz w:val="24"/>
                <w:szCs w:val="24"/>
                <w:lang w:val="hy-AM"/>
              </w:rPr>
              <w:t>։</w:t>
            </w:r>
          </w:p>
        </w:tc>
      </w:tr>
      <w:tr w:rsidR="00184B9D" w:rsidRPr="00A72285" w14:paraId="5889B91B" w14:textId="77777777" w:rsidTr="00E139DF">
        <w:trPr>
          <w:gridBefore w:val="2"/>
          <w:wBefore w:w="16" w:type="dxa"/>
          <w:tblCellSpacing w:w="0" w:type="dxa"/>
          <w:jc w:val="center"/>
        </w:trPr>
        <w:tc>
          <w:tcPr>
            <w:tcW w:w="11136" w:type="dxa"/>
            <w:gridSpan w:val="2"/>
            <w:vMerge w:val="restart"/>
            <w:tcBorders>
              <w:top w:val="outset" w:sz="6" w:space="0" w:color="auto"/>
              <w:left w:val="outset" w:sz="6" w:space="0" w:color="auto"/>
              <w:right w:val="outset" w:sz="6" w:space="0" w:color="auto"/>
            </w:tcBorders>
            <w:shd w:val="clear" w:color="auto" w:fill="D0D0D0"/>
          </w:tcPr>
          <w:p w14:paraId="24D6BFE1" w14:textId="39B4BBF7" w:rsidR="00184B9D" w:rsidRDefault="00184B9D" w:rsidP="00184B9D">
            <w:pPr>
              <w:spacing w:line="360" w:lineRule="auto"/>
              <w:jc w:val="center"/>
              <w:rPr>
                <w:rFonts w:ascii="GHEA Grapalat" w:hAnsi="GHEA Grapalat"/>
                <w:sz w:val="24"/>
                <w:szCs w:val="24"/>
                <w:lang w:val="hy-AM"/>
              </w:rPr>
            </w:pPr>
            <w:r>
              <w:rPr>
                <w:rFonts w:ascii="Cambria Math" w:hAnsi="Cambria Math" w:cs="Cambria Math"/>
                <w:sz w:val="24"/>
                <w:szCs w:val="24"/>
                <w:lang w:val="hy-AM"/>
              </w:rPr>
              <w:t>5․</w:t>
            </w:r>
            <w:r>
              <w:rPr>
                <w:rFonts w:ascii="GHEA Grapalat" w:hAnsi="GHEA Grapalat"/>
                <w:sz w:val="24"/>
                <w:szCs w:val="24"/>
                <w:lang w:val="hy-AM"/>
              </w:rPr>
              <w:t xml:space="preserve"> </w:t>
            </w:r>
            <w:r w:rsidRPr="005B77D7">
              <w:rPr>
                <w:rFonts w:ascii="GHEA Grapalat" w:hAnsi="GHEA Grapalat"/>
                <w:sz w:val="24"/>
                <w:szCs w:val="24"/>
                <w:lang w:val="hy-AM"/>
              </w:rPr>
              <w:t>Հ</w:t>
            </w:r>
            <w:r>
              <w:rPr>
                <w:rFonts w:ascii="GHEA Grapalat" w:hAnsi="GHEA Grapalat"/>
                <w:sz w:val="24"/>
                <w:szCs w:val="24"/>
                <w:lang w:val="hy-AM"/>
              </w:rPr>
              <w:t>այաստանի բանկերի միություն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5D8BD57B" w14:textId="373AFC84" w:rsidR="00184B9D" w:rsidRDefault="00184B9D" w:rsidP="00E139DF">
            <w:pPr>
              <w:spacing w:line="360" w:lineRule="auto"/>
              <w:jc w:val="center"/>
              <w:rPr>
                <w:rFonts w:ascii="GHEA Grapalat" w:hAnsi="GHEA Grapalat"/>
                <w:sz w:val="24"/>
                <w:szCs w:val="24"/>
                <w:lang w:val="hy-AM"/>
              </w:rPr>
            </w:pPr>
            <w:r>
              <w:rPr>
                <w:rFonts w:ascii="GHEA Grapalat" w:hAnsi="GHEA Grapalat"/>
                <w:sz w:val="24"/>
                <w:szCs w:val="24"/>
                <w:lang w:val="hy-AM"/>
              </w:rPr>
              <w:t>19</w:t>
            </w:r>
            <w:r>
              <w:rPr>
                <w:rFonts w:ascii="GHEA Grapalat" w:hAnsi="GHEA Grapalat"/>
                <w:sz w:val="24"/>
                <w:szCs w:val="24"/>
                <w:lang w:val="en-US"/>
              </w:rPr>
              <w:t>.0</w:t>
            </w:r>
            <w:r>
              <w:rPr>
                <w:rFonts w:ascii="GHEA Grapalat" w:hAnsi="GHEA Grapalat"/>
                <w:sz w:val="24"/>
                <w:szCs w:val="24"/>
                <w:lang w:val="hy-AM"/>
              </w:rPr>
              <w:t>7</w:t>
            </w:r>
            <w:r>
              <w:rPr>
                <w:rFonts w:ascii="GHEA Grapalat" w:hAnsi="GHEA Grapalat"/>
                <w:sz w:val="24"/>
                <w:szCs w:val="24"/>
                <w:lang w:val="en-US"/>
              </w:rPr>
              <w:t>.2024</w:t>
            </w:r>
            <w:r>
              <w:rPr>
                <w:rFonts w:ascii="GHEA Grapalat" w:hAnsi="GHEA Grapalat"/>
                <w:sz w:val="24"/>
                <w:szCs w:val="24"/>
                <w:lang w:val="hy-AM"/>
              </w:rPr>
              <w:t>թ</w:t>
            </w:r>
            <w:r>
              <w:rPr>
                <w:rFonts w:ascii="Cambria Math" w:hAnsi="Cambria Math" w:cs="Cambria Math"/>
                <w:sz w:val="24"/>
                <w:szCs w:val="24"/>
                <w:lang w:val="hy-AM"/>
              </w:rPr>
              <w:t>․</w:t>
            </w:r>
          </w:p>
        </w:tc>
      </w:tr>
      <w:tr w:rsidR="00184B9D" w:rsidRPr="00A72285" w14:paraId="4CC16564" w14:textId="77777777" w:rsidTr="00E139DF">
        <w:trPr>
          <w:gridBefore w:val="2"/>
          <w:wBefore w:w="16" w:type="dxa"/>
          <w:tblCellSpacing w:w="0" w:type="dxa"/>
          <w:jc w:val="center"/>
        </w:trPr>
        <w:tc>
          <w:tcPr>
            <w:tcW w:w="11136" w:type="dxa"/>
            <w:gridSpan w:val="2"/>
            <w:vMerge/>
            <w:tcBorders>
              <w:left w:val="outset" w:sz="6" w:space="0" w:color="auto"/>
              <w:bottom w:val="outset" w:sz="6" w:space="0" w:color="auto"/>
              <w:right w:val="outset" w:sz="6" w:space="0" w:color="auto"/>
            </w:tcBorders>
            <w:shd w:val="clear" w:color="auto" w:fill="FFFFFF"/>
            <w:vAlign w:val="center"/>
          </w:tcPr>
          <w:p w14:paraId="368F3074" w14:textId="77777777" w:rsidR="00184B9D" w:rsidRDefault="00184B9D" w:rsidP="00E139DF">
            <w:pPr>
              <w:spacing w:line="360" w:lineRule="auto"/>
              <w:jc w:val="center"/>
              <w:rPr>
                <w:rFonts w:ascii="GHEA Grapalat" w:hAnsi="GHEA Grapalat"/>
                <w:sz w:val="24"/>
                <w:szCs w:val="24"/>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D0D0D0"/>
          </w:tcPr>
          <w:p w14:paraId="2E429E58" w14:textId="55BC2679" w:rsidR="00184B9D" w:rsidRDefault="00184B9D" w:rsidP="00184B9D">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184B9D">
              <w:rPr>
                <w:rFonts w:ascii="GHEA Grapalat" w:hAnsi="GHEA Grapalat"/>
                <w:sz w:val="24"/>
                <w:szCs w:val="24"/>
                <w:lang w:val="hy-AM"/>
              </w:rPr>
              <w:t>ՀԲՄ 00-</w:t>
            </w:r>
            <w:r w:rsidRPr="00184B9D">
              <w:rPr>
                <w:rFonts w:ascii="GHEA Grapalat" w:hAnsi="GHEA Grapalat"/>
                <w:sz w:val="24"/>
                <w:szCs w:val="24"/>
                <w:lang w:val="en-US"/>
              </w:rPr>
              <w:t>26</w:t>
            </w:r>
            <w:r w:rsidRPr="00184B9D">
              <w:rPr>
                <w:rFonts w:ascii="GHEA Grapalat" w:hAnsi="GHEA Grapalat"/>
                <w:sz w:val="24"/>
                <w:szCs w:val="24"/>
                <w:lang w:val="hy-AM"/>
              </w:rPr>
              <w:t>1</w:t>
            </w:r>
          </w:p>
        </w:tc>
      </w:tr>
      <w:tr w:rsidR="00184B9D" w:rsidRPr="00874F16" w14:paraId="067B9676" w14:textId="77777777" w:rsidTr="00E139DF">
        <w:trPr>
          <w:gridBefore w:val="2"/>
          <w:wBefore w:w="16" w:type="dxa"/>
          <w:tblCellSpacing w:w="0" w:type="dxa"/>
          <w:jc w:val="center"/>
        </w:trPr>
        <w:tc>
          <w:tcPr>
            <w:tcW w:w="7086" w:type="dxa"/>
            <w:tcBorders>
              <w:top w:val="outset" w:sz="6" w:space="0" w:color="auto"/>
              <w:left w:val="outset" w:sz="6" w:space="0" w:color="auto"/>
              <w:bottom w:val="outset" w:sz="6" w:space="0" w:color="auto"/>
              <w:right w:val="outset" w:sz="6" w:space="0" w:color="auto"/>
            </w:tcBorders>
            <w:shd w:val="clear" w:color="auto" w:fill="FFFFFF"/>
          </w:tcPr>
          <w:p w14:paraId="325820FE" w14:textId="77777777" w:rsidR="00184B9D" w:rsidRPr="00F75B60" w:rsidRDefault="00184B9D" w:rsidP="00184B9D">
            <w:pPr>
              <w:numPr>
                <w:ilvl w:val="0"/>
                <w:numId w:val="7"/>
              </w:numPr>
              <w:spacing w:line="360" w:lineRule="auto"/>
              <w:ind w:left="0" w:firstLine="360"/>
              <w:jc w:val="both"/>
              <w:rPr>
                <w:rFonts w:ascii="GHEA Grapalat" w:hAnsi="GHEA Grapalat"/>
                <w:color w:val="000000"/>
                <w:sz w:val="24"/>
                <w:szCs w:val="24"/>
                <w:lang w:val="hy-AM"/>
              </w:rPr>
            </w:pPr>
            <w:r w:rsidRPr="00F75B60">
              <w:rPr>
                <w:rFonts w:ascii="GHEA Grapalat" w:hAnsi="GHEA Grapalat"/>
                <w:color w:val="000000"/>
                <w:sz w:val="24"/>
                <w:szCs w:val="24"/>
                <w:lang w:val="hy-AM"/>
              </w:rPr>
              <w:t>Առաջարկում ենք չսահմանել լիզինգի առարկայի ձեռքբերման կանխավճարի  շեմ: Ներկայումս լիզինգառուն վճարում է լիզինգի առարկայի ար</w:t>
            </w:r>
            <w:r w:rsidRPr="00F75B60">
              <w:rPr>
                <w:rFonts w:ascii="GHEA Grapalat" w:hAnsi="GHEA Grapalat"/>
                <w:color w:val="000000"/>
                <w:sz w:val="24"/>
                <w:szCs w:val="24"/>
                <w:lang w:val="hy-AM"/>
              </w:rPr>
              <w:softHyphen/>
              <w:t>ժե</w:t>
            </w:r>
            <w:r w:rsidRPr="00F75B60">
              <w:rPr>
                <w:rFonts w:ascii="GHEA Grapalat" w:hAnsi="GHEA Grapalat"/>
                <w:color w:val="000000"/>
                <w:sz w:val="24"/>
                <w:szCs w:val="24"/>
                <w:lang w:val="hy-AM"/>
              </w:rPr>
              <w:softHyphen/>
              <w:t>քի 20 տոկոսի չափով կանխավճար: Նշված առաջարկը թույլ կտա Լիզինգառուներին` ցանկության դեպքում վճարել ավելի փոքր կամ մեծ կանխավճարի գումար, նաև թույլ կտա խուսափել որոշակի տեխնիկական խնդիրներից, կապված ներմուծված լիզինգի առարկաների ձևակերպման հետ, երբ առաջանում են արտարժութային տատանումներ: Նշված առաջարկը  թույլ կտա էականորեն ընդլայնել Ծրագրի մասնակիցների շրջանակը:</w:t>
            </w:r>
          </w:p>
          <w:p w14:paraId="79F68670" w14:textId="77777777" w:rsidR="00184B9D" w:rsidRPr="00F75B60" w:rsidRDefault="00184B9D" w:rsidP="00184B9D">
            <w:pPr>
              <w:numPr>
                <w:ilvl w:val="0"/>
                <w:numId w:val="7"/>
              </w:numPr>
              <w:spacing w:line="360" w:lineRule="auto"/>
              <w:ind w:left="0" w:firstLine="360"/>
              <w:jc w:val="both"/>
              <w:rPr>
                <w:rFonts w:ascii="GHEA Grapalat" w:hAnsi="GHEA Grapalat"/>
                <w:color w:val="000000"/>
                <w:sz w:val="24"/>
                <w:szCs w:val="24"/>
                <w:lang w:val="hy-AM"/>
              </w:rPr>
            </w:pPr>
            <w:r w:rsidRPr="00F75B60">
              <w:rPr>
                <w:rFonts w:ascii="GHEA Grapalat" w:hAnsi="GHEA Grapalat"/>
                <w:color w:val="000000"/>
                <w:sz w:val="24"/>
                <w:szCs w:val="24"/>
                <w:lang w:val="hy-AM"/>
              </w:rPr>
              <w:lastRenderedPageBreak/>
              <w:t>Սահմանված շարժական կամ շարժական մոդուլային սպանդանոցների ձեռքբերման նպատակով 2024 թվականի օգոստոսի 1-ից մինչև 2025 թվականի դեկտեմբերի 31-ը տնտեսավարողներին լիզինգի տրամադրումը ՀՀ դրամով տարեկան մինչև 13 տոկոս տոկոսադրույքով, իսկ արտարժույթով՝ տարեկան մինչև 7 տոկոս տոկոսադրույքով նպատակահարմար չէ, հաշվի առնելով իրականացվող ծախսերն Որոշման շրջանակներում հաճախորդներին լիզինգ տրամադրելու համար, այդ թվում այն հանգամանքը, որ լիզինգի առարկաների տարեկան ապահովագրությունը կատարվում է բանկերի կողմից։</w:t>
            </w:r>
          </w:p>
          <w:p w14:paraId="325B9BD9" w14:textId="64331C1A" w:rsidR="00184B9D" w:rsidRPr="00F75B60" w:rsidRDefault="00184B9D" w:rsidP="00184B9D">
            <w:pPr>
              <w:spacing w:line="360" w:lineRule="auto"/>
              <w:ind w:firstLine="360"/>
              <w:jc w:val="both"/>
              <w:rPr>
                <w:rFonts w:ascii="GHEA Grapalat" w:hAnsi="GHEA Grapalat"/>
                <w:color w:val="000000"/>
                <w:sz w:val="24"/>
                <w:szCs w:val="24"/>
                <w:lang w:val="hy-AM"/>
              </w:rPr>
            </w:pPr>
            <w:r w:rsidRPr="00F75B60">
              <w:rPr>
                <w:rFonts w:ascii="GHEA Grapalat" w:hAnsi="GHEA Grapalat"/>
                <w:color w:val="000000"/>
                <w:sz w:val="24"/>
                <w:szCs w:val="24"/>
                <w:lang w:val="hy-AM"/>
              </w:rPr>
              <w:t>Հիմք ընդունելով վերոգրյալը առաջարկում ենք լիզինգի տրամադրման տոկոսադրույքի տարեկան շեմը ՀՀ դրամի պարագայում սահմանել տարեկան 14</w:t>
            </w:r>
            <w:r w:rsidRPr="00F75B60">
              <w:rPr>
                <w:rFonts w:ascii="Cambria Math" w:hAnsi="Cambria Math" w:cs="Cambria Math"/>
                <w:color w:val="000000"/>
                <w:sz w:val="24"/>
                <w:szCs w:val="24"/>
                <w:lang w:val="hy-AM"/>
              </w:rPr>
              <w:t>․</w:t>
            </w:r>
            <w:r w:rsidRPr="00F75B60">
              <w:rPr>
                <w:rFonts w:ascii="GHEA Grapalat" w:hAnsi="GHEA Grapalat"/>
                <w:color w:val="000000"/>
                <w:sz w:val="24"/>
                <w:szCs w:val="24"/>
                <w:lang w:val="hy-AM"/>
              </w:rPr>
              <w:t>5 տոկոս տոկոսադրույք, իսկ արտաժույթի պարագայում՝ տարեկան 9 տոկոս տոկոսադրույք։</w:t>
            </w:r>
          </w:p>
        </w:tc>
        <w:tc>
          <w:tcPr>
            <w:tcW w:w="8550" w:type="dxa"/>
            <w:gridSpan w:val="3"/>
            <w:tcBorders>
              <w:top w:val="outset" w:sz="6" w:space="0" w:color="auto"/>
              <w:left w:val="outset" w:sz="6" w:space="0" w:color="auto"/>
              <w:bottom w:val="outset" w:sz="6" w:space="0" w:color="auto"/>
              <w:right w:val="outset" w:sz="6" w:space="0" w:color="auto"/>
            </w:tcBorders>
            <w:shd w:val="clear" w:color="auto" w:fill="FFFFFF"/>
          </w:tcPr>
          <w:p w14:paraId="3342D200" w14:textId="77777777" w:rsidR="00184B9D" w:rsidRDefault="00474B0D" w:rsidP="00E139DF">
            <w:pPr>
              <w:spacing w:line="360" w:lineRule="auto"/>
              <w:jc w:val="both"/>
              <w:rPr>
                <w:rFonts w:ascii="GHEA Grapalat" w:hAnsi="GHEA Grapalat"/>
                <w:color w:val="000000"/>
                <w:sz w:val="24"/>
                <w:szCs w:val="24"/>
                <w:lang w:val="hy-AM"/>
              </w:rPr>
            </w:pPr>
            <w:r>
              <w:rPr>
                <w:rFonts w:ascii="GHEA Grapalat" w:hAnsi="GHEA Grapalat"/>
                <w:sz w:val="24"/>
                <w:szCs w:val="24"/>
                <w:lang w:val="hy-AM"/>
              </w:rPr>
              <w:lastRenderedPageBreak/>
              <w:t xml:space="preserve">                                        </w:t>
            </w:r>
            <w:r w:rsidRPr="00474B0D">
              <w:rPr>
                <w:rFonts w:ascii="GHEA Grapalat" w:hAnsi="GHEA Grapalat"/>
                <w:color w:val="000000"/>
                <w:sz w:val="24"/>
                <w:szCs w:val="24"/>
                <w:lang w:val="hy-AM"/>
              </w:rPr>
              <w:t>1</w:t>
            </w:r>
            <w:r w:rsidRPr="00474B0D">
              <w:rPr>
                <w:rFonts w:ascii="Microsoft JhengHei" w:eastAsia="Microsoft JhengHei" w:hAnsi="Microsoft JhengHei" w:cs="Microsoft JhengHei" w:hint="eastAsia"/>
                <w:color w:val="000000"/>
                <w:sz w:val="24"/>
                <w:szCs w:val="24"/>
                <w:lang w:val="hy-AM"/>
              </w:rPr>
              <w:t>․</w:t>
            </w:r>
            <w:r w:rsidRPr="00474B0D">
              <w:rPr>
                <w:rFonts w:ascii="GHEA Grapalat" w:hAnsi="GHEA Grapalat"/>
                <w:color w:val="000000"/>
                <w:sz w:val="24"/>
                <w:szCs w:val="24"/>
                <w:lang w:val="hy-AM"/>
              </w:rPr>
              <w:t xml:space="preserve"> </w:t>
            </w:r>
            <w:r>
              <w:rPr>
                <w:rFonts w:ascii="GHEA Grapalat" w:hAnsi="GHEA Grapalat"/>
                <w:color w:val="000000"/>
                <w:sz w:val="24"/>
                <w:szCs w:val="24"/>
                <w:lang w:val="hy-AM"/>
              </w:rPr>
              <w:t>Չի ը</w:t>
            </w:r>
            <w:r w:rsidRPr="00474B0D">
              <w:rPr>
                <w:rFonts w:ascii="GHEA Grapalat" w:hAnsi="GHEA Grapalat"/>
                <w:color w:val="000000"/>
                <w:sz w:val="24"/>
                <w:szCs w:val="24"/>
                <w:lang w:val="hy-AM"/>
              </w:rPr>
              <w:t>նդունվել։</w:t>
            </w:r>
          </w:p>
          <w:p w14:paraId="76AD4C06" w14:textId="00B3DB7D" w:rsidR="006D2A03" w:rsidRDefault="006D2A03" w:rsidP="006D2A03">
            <w:pPr>
              <w:spacing w:line="360" w:lineRule="auto"/>
              <w:ind w:left="76"/>
              <w:jc w:val="both"/>
              <w:rPr>
                <w:rFonts w:ascii="GHEA Grapalat" w:hAnsi="GHEA Grapalat"/>
                <w:color w:val="000000"/>
                <w:sz w:val="24"/>
                <w:szCs w:val="24"/>
                <w:lang w:val="hy-AM"/>
              </w:rPr>
            </w:pPr>
            <w:r>
              <w:rPr>
                <w:rFonts w:ascii="GHEA Grapalat" w:hAnsi="GHEA Grapalat"/>
                <w:color w:val="000000"/>
                <w:sz w:val="24"/>
                <w:szCs w:val="24"/>
                <w:lang w:val="hy-AM"/>
              </w:rPr>
              <w:t>Կանխավճարի շեմ չսահմանելը կամ սահմանված 20</w:t>
            </w:r>
            <w:r w:rsidRPr="006D2A03">
              <w:rPr>
                <w:rFonts w:ascii="GHEA Grapalat" w:hAnsi="GHEA Grapalat"/>
                <w:color w:val="000000"/>
                <w:sz w:val="24"/>
                <w:szCs w:val="24"/>
                <w:lang w:val="hy-AM"/>
              </w:rPr>
              <w:t>%</w:t>
            </w:r>
            <w:r>
              <w:rPr>
                <w:rFonts w:ascii="GHEA Grapalat" w:hAnsi="GHEA Grapalat"/>
                <w:color w:val="000000"/>
                <w:sz w:val="24"/>
                <w:szCs w:val="24"/>
                <w:lang w:val="hy-AM"/>
              </w:rPr>
              <w:t xml:space="preserve">-ի փոփոխությունը Ծրագրին մասնակից ֆինանսական կառույցների </w:t>
            </w:r>
            <w:r w:rsidR="0074714A">
              <w:rPr>
                <w:rFonts w:ascii="GHEA Grapalat" w:hAnsi="GHEA Grapalat"/>
                <w:color w:val="000000"/>
                <w:sz w:val="24"/>
                <w:szCs w:val="24"/>
                <w:lang w:val="hy-AM"/>
              </w:rPr>
              <w:t>առաջարկությամբ բազմիցս քննարկվել է վերջիններիս հետ</w:t>
            </w:r>
            <w:r>
              <w:rPr>
                <w:rFonts w:ascii="GHEA Grapalat" w:hAnsi="GHEA Grapalat"/>
                <w:color w:val="000000"/>
                <w:sz w:val="24"/>
                <w:szCs w:val="24"/>
                <w:lang w:val="hy-AM"/>
              </w:rPr>
              <w:t>, սակայն ընդունելի չի համարվել՝ հաշվի առնելով</w:t>
            </w:r>
            <w:r w:rsidR="0074714A">
              <w:rPr>
                <w:rFonts w:ascii="GHEA Grapalat" w:hAnsi="GHEA Grapalat"/>
                <w:color w:val="000000"/>
                <w:sz w:val="24"/>
                <w:szCs w:val="24"/>
                <w:lang w:val="hy-AM"/>
              </w:rPr>
              <w:t xml:space="preserve">, որ ֆինանսական կառույցներն իրենց ռիսկերը նվազեցնելու նպատակով կարող են կտրուկ բարձրացնել կանխավճարի չափը, ինչը լուրջ խոչընդոտ կարող է դառնալ Ծրագրի շահառուների, մասնավորապես՝ ֆիզիկական անձանց և փոքր ու միջին ձեռնարկությունների համար։ </w:t>
            </w:r>
            <w:r>
              <w:rPr>
                <w:rFonts w:ascii="GHEA Grapalat" w:hAnsi="GHEA Grapalat"/>
                <w:color w:val="000000"/>
                <w:sz w:val="24"/>
                <w:szCs w:val="24"/>
                <w:lang w:val="hy-AM"/>
              </w:rPr>
              <w:t xml:space="preserve"> </w:t>
            </w:r>
          </w:p>
          <w:p w14:paraId="1AC532D0" w14:textId="77777777" w:rsidR="00474B0D" w:rsidRDefault="00474B0D" w:rsidP="00E139DF">
            <w:pPr>
              <w:spacing w:line="360" w:lineRule="auto"/>
              <w:jc w:val="both"/>
              <w:rPr>
                <w:rFonts w:ascii="GHEA Grapalat" w:hAnsi="GHEA Grapalat"/>
                <w:sz w:val="24"/>
                <w:szCs w:val="24"/>
                <w:lang w:val="hy-AM"/>
              </w:rPr>
            </w:pPr>
          </w:p>
          <w:p w14:paraId="680FBCB2" w14:textId="77777777" w:rsidR="00474B0D" w:rsidRDefault="00474B0D" w:rsidP="00E139DF">
            <w:pPr>
              <w:spacing w:line="360" w:lineRule="auto"/>
              <w:jc w:val="both"/>
              <w:rPr>
                <w:rFonts w:ascii="GHEA Grapalat" w:hAnsi="GHEA Grapalat"/>
                <w:sz w:val="24"/>
                <w:szCs w:val="24"/>
                <w:lang w:val="hy-AM"/>
              </w:rPr>
            </w:pPr>
          </w:p>
          <w:p w14:paraId="70A840F1" w14:textId="77777777" w:rsidR="00474B0D" w:rsidRDefault="00474B0D" w:rsidP="00E139DF">
            <w:pPr>
              <w:spacing w:line="360" w:lineRule="auto"/>
              <w:jc w:val="both"/>
              <w:rPr>
                <w:rFonts w:ascii="GHEA Grapalat" w:hAnsi="GHEA Grapalat"/>
                <w:sz w:val="24"/>
                <w:szCs w:val="24"/>
                <w:lang w:val="hy-AM"/>
              </w:rPr>
            </w:pPr>
          </w:p>
          <w:p w14:paraId="08A9FACB" w14:textId="2E53153D" w:rsidR="00474B0D" w:rsidRDefault="00474B0D" w:rsidP="00474B0D">
            <w:pPr>
              <w:spacing w:line="360" w:lineRule="auto"/>
              <w:jc w:val="center"/>
              <w:rPr>
                <w:rFonts w:ascii="GHEA Grapalat" w:hAnsi="GHEA Grapalat"/>
                <w:color w:val="000000"/>
                <w:sz w:val="24"/>
                <w:szCs w:val="24"/>
                <w:lang w:val="hy-AM"/>
              </w:rPr>
            </w:pPr>
            <w:r>
              <w:rPr>
                <w:rFonts w:ascii="GHEA Grapalat" w:hAnsi="GHEA Grapalat"/>
                <w:sz w:val="24"/>
                <w:szCs w:val="24"/>
                <w:lang w:val="hy-AM"/>
              </w:rPr>
              <w:lastRenderedPageBreak/>
              <w:t>2</w:t>
            </w:r>
            <w:r w:rsidRPr="00474B0D">
              <w:rPr>
                <w:rFonts w:ascii="Microsoft JhengHei" w:eastAsia="Microsoft JhengHei" w:hAnsi="Microsoft JhengHei" w:cs="Microsoft JhengHei" w:hint="eastAsia"/>
                <w:color w:val="000000"/>
                <w:sz w:val="24"/>
                <w:szCs w:val="24"/>
                <w:lang w:val="hy-AM"/>
              </w:rPr>
              <w:t>․</w:t>
            </w:r>
            <w:r w:rsidRPr="00474B0D">
              <w:rPr>
                <w:rFonts w:ascii="GHEA Grapalat" w:hAnsi="GHEA Grapalat"/>
                <w:color w:val="000000"/>
                <w:sz w:val="24"/>
                <w:szCs w:val="24"/>
                <w:lang w:val="hy-AM"/>
              </w:rPr>
              <w:t xml:space="preserve"> Ընդունվել է</w:t>
            </w:r>
            <w:r>
              <w:rPr>
                <w:rFonts w:ascii="GHEA Grapalat" w:hAnsi="GHEA Grapalat"/>
                <w:color w:val="000000"/>
                <w:sz w:val="24"/>
                <w:szCs w:val="24"/>
                <w:lang w:val="hy-AM"/>
              </w:rPr>
              <w:t xml:space="preserve"> մասամբ</w:t>
            </w:r>
            <w:r w:rsidRPr="00474B0D">
              <w:rPr>
                <w:rFonts w:ascii="GHEA Grapalat" w:hAnsi="GHEA Grapalat"/>
                <w:color w:val="000000"/>
                <w:sz w:val="24"/>
                <w:szCs w:val="24"/>
                <w:lang w:val="hy-AM"/>
              </w:rPr>
              <w:t>։</w:t>
            </w:r>
          </w:p>
          <w:p w14:paraId="0A1FEB9E" w14:textId="70AA6619" w:rsidR="00474B0D" w:rsidRDefault="00474B0D" w:rsidP="00474B0D">
            <w:pPr>
              <w:spacing w:line="360" w:lineRule="auto"/>
              <w:ind w:left="166" w:hanging="166"/>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color w:val="000000"/>
                <w:sz w:val="24"/>
                <w:szCs w:val="24"/>
                <w:lang w:val="hy-AM"/>
              </w:rPr>
              <w:t>Նախագծի 1-ին կետի 1-ին ենթակետով լրացվող 3-րդ կետը  շարադրվել է       նոր խմբագրությամբ։</w:t>
            </w:r>
          </w:p>
          <w:p w14:paraId="7F76AA98" w14:textId="445E8098" w:rsidR="00474B0D" w:rsidRPr="009D23B1" w:rsidRDefault="00474B0D" w:rsidP="00E139DF">
            <w:pPr>
              <w:spacing w:line="360" w:lineRule="auto"/>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B100FA" w14:textId="77777777" w:rsidR="001A2790" w:rsidRDefault="001A2790" w:rsidP="00AA7E14">
      <w:r>
        <w:separator/>
      </w:r>
    </w:p>
  </w:endnote>
  <w:endnote w:type="continuationSeparator" w:id="0">
    <w:p w14:paraId="569E381A" w14:textId="77777777" w:rsidR="001A2790" w:rsidRDefault="001A2790"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0D633" w14:textId="77777777" w:rsidR="001A2790" w:rsidRDefault="001A2790" w:rsidP="00AA7E14">
      <w:r>
        <w:separator/>
      </w:r>
    </w:p>
  </w:footnote>
  <w:footnote w:type="continuationSeparator" w:id="0">
    <w:p w14:paraId="01182ADC" w14:textId="77777777" w:rsidR="001A2790" w:rsidRDefault="001A2790"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73FD5"/>
    <w:multiLevelType w:val="hybridMultilevel"/>
    <w:tmpl w:val="2D66EE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6667787">
    <w:abstractNumId w:val="6"/>
  </w:num>
  <w:num w:numId="2" w16cid:durableId="2001230919">
    <w:abstractNumId w:val="5"/>
  </w:num>
  <w:num w:numId="3" w16cid:durableId="1930965346">
    <w:abstractNumId w:val="4"/>
  </w:num>
  <w:num w:numId="4" w16cid:durableId="881132835">
    <w:abstractNumId w:val="2"/>
  </w:num>
  <w:num w:numId="5" w16cid:durableId="1529761849">
    <w:abstractNumId w:val="0"/>
  </w:num>
  <w:num w:numId="6" w16cid:durableId="678627787">
    <w:abstractNumId w:val="3"/>
  </w:num>
  <w:num w:numId="7" w16cid:durableId="329298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23C6E"/>
    <w:rsid w:val="00024DD2"/>
    <w:rsid w:val="00042020"/>
    <w:rsid w:val="00060AF9"/>
    <w:rsid w:val="000718ED"/>
    <w:rsid w:val="0008407D"/>
    <w:rsid w:val="0009313C"/>
    <w:rsid w:val="000957A3"/>
    <w:rsid w:val="000A374D"/>
    <w:rsid w:val="000D0C5A"/>
    <w:rsid w:val="000D747F"/>
    <w:rsid w:val="000E59AB"/>
    <w:rsid w:val="000F49C9"/>
    <w:rsid w:val="00101016"/>
    <w:rsid w:val="00102F7D"/>
    <w:rsid w:val="0010402B"/>
    <w:rsid w:val="00130BA8"/>
    <w:rsid w:val="00133A36"/>
    <w:rsid w:val="00151536"/>
    <w:rsid w:val="00153DEF"/>
    <w:rsid w:val="00163F78"/>
    <w:rsid w:val="001649A7"/>
    <w:rsid w:val="00165EE2"/>
    <w:rsid w:val="001742B8"/>
    <w:rsid w:val="00184B9D"/>
    <w:rsid w:val="001909B9"/>
    <w:rsid w:val="001975AD"/>
    <w:rsid w:val="001A08F2"/>
    <w:rsid w:val="001A2790"/>
    <w:rsid w:val="001C3E92"/>
    <w:rsid w:val="001D3284"/>
    <w:rsid w:val="001F5A06"/>
    <w:rsid w:val="001F6992"/>
    <w:rsid w:val="00202324"/>
    <w:rsid w:val="00213985"/>
    <w:rsid w:val="00215A0A"/>
    <w:rsid w:val="00221F59"/>
    <w:rsid w:val="0022586D"/>
    <w:rsid w:val="00227085"/>
    <w:rsid w:val="00247A0E"/>
    <w:rsid w:val="00253A22"/>
    <w:rsid w:val="00253CEF"/>
    <w:rsid w:val="002627A4"/>
    <w:rsid w:val="00265FFA"/>
    <w:rsid w:val="0027112E"/>
    <w:rsid w:val="00286A89"/>
    <w:rsid w:val="002A78DA"/>
    <w:rsid w:val="002B7A24"/>
    <w:rsid w:val="002C23C6"/>
    <w:rsid w:val="002C5BB1"/>
    <w:rsid w:val="002D504F"/>
    <w:rsid w:val="002D6913"/>
    <w:rsid w:val="002E24DC"/>
    <w:rsid w:val="002E2D03"/>
    <w:rsid w:val="002E5012"/>
    <w:rsid w:val="002E51BC"/>
    <w:rsid w:val="002E56F3"/>
    <w:rsid w:val="002F5B42"/>
    <w:rsid w:val="002F5F1E"/>
    <w:rsid w:val="00302BE8"/>
    <w:rsid w:val="00306391"/>
    <w:rsid w:val="00317323"/>
    <w:rsid w:val="00342A1D"/>
    <w:rsid w:val="00345DC7"/>
    <w:rsid w:val="0036469B"/>
    <w:rsid w:val="003666C5"/>
    <w:rsid w:val="003674B3"/>
    <w:rsid w:val="003719C3"/>
    <w:rsid w:val="003739CD"/>
    <w:rsid w:val="003747C8"/>
    <w:rsid w:val="003847AB"/>
    <w:rsid w:val="003850C9"/>
    <w:rsid w:val="003A2A2B"/>
    <w:rsid w:val="003A405C"/>
    <w:rsid w:val="003A473D"/>
    <w:rsid w:val="003B0821"/>
    <w:rsid w:val="003B313D"/>
    <w:rsid w:val="003D7E2A"/>
    <w:rsid w:val="003E13FF"/>
    <w:rsid w:val="003F35FC"/>
    <w:rsid w:val="00404308"/>
    <w:rsid w:val="0041092E"/>
    <w:rsid w:val="00421A27"/>
    <w:rsid w:val="00426D7E"/>
    <w:rsid w:val="00442A19"/>
    <w:rsid w:val="00466DE1"/>
    <w:rsid w:val="00474B0D"/>
    <w:rsid w:val="0047638B"/>
    <w:rsid w:val="004915A5"/>
    <w:rsid w:val="0049302B"/>
    <w:rsid w:val="00494699"/>
    <w:rsid w:val="004A30C8"/>
    <w:rsid w:val="004B009C"/>
    <w:rsid w:val="004C5230"/>
    <w:rsid w:val="004D2544"/>
    <w:rsid w:val="004E0B40"/>
    <w:rsid w:val="004F1DAD"/>
    <w:rsid w:val="004F40B8"/>
    <w:rsid w:val="00501558"/>
    <w:rsid w:val="00506106"/>
    <w:rsid w:val="005125B3"/>
    <w:rsid w:val="00516D7C"/>
    <w:rsid w:val="005211EC"/>
    <w:rsid w:val="00543B4D"/>
    <w:rsid w:val="00553893"/>
    <w:rsid w:val="0056090F"/>
    <w:rsid w:val="005743F5"/>
    <w:rsid w:val="005759C2"/>
    <w:rsid w:val="00585786"/>
    <w:rsid w:val="0058787A"/>
    <w:rsid w:val="005B178F"/>
    <w:rsid w:val="005B4879"/>
    <w:rsid w:val="005B5602"/>
    <w:rsid w:val="005B77D7"/>
    <w:rsid w:val="005C0430"/>
    <w:rsid w:val="005C1EB3"/>
    <w:rsid w:val="005C31B3"/>
    <w:rsid w:val="005C320F"/>
    <w:rsid w:val="005D20A7"/>
    <w:rsid w:val="005E554A"/>
    <w:rsid w:val="005F7902"/>
    <w:rsid w:val="0060797A"/>
    <w:rsid w:val="00614019"/>
    <w:rsid w:val="00627DA7"/>
    <w:rsid w:val="00633350"/>
    <w:rsid w:val="00642A45"/>
    <w:rsid w:val="006477A9"/>
    <w:rsid w:val="006477CE"/>
    <w:rsid w:val="00650167"/>
    <w:rsid w:val="00660590"/>
    <w:rsid w:val="006613EA"/>
    <w:rsid w:val="006626FB"/>
    <w:rsid w:val="006652FB"/>
    <w:rsid w:val="00675766"/>
    <w:rsid w:val="006876C5"/>
    <w:rsid w:val="006979D7"/>
    <w:rsid w:val="006B6051"/>
    <w:rsid w:val="006B6353"/>
    <w:rsid w:val="006D2A03"/>
    <w:rsid w:val="006E0DBC"/>
    <w:rsid w:val="006F3D68"/>
    <w:rsid w:val="006F732F"/>
    <w:rsid w:val="00712DAD"/>
    <w:rsid w:val="00715F7F"/>
    <w:rsid w:val="00724404"/>
    <w:rsid w:val="007359FA"/>
    <w:rsid w:val="007446EC"/>
    <w:rsid w:val="00745DF1"/>
    <w:rsid w:val="0074714A"/>
    <w:rsid w:val="00752179"/>
    <w:rsid w:val="0075217A"/>
    <w:rsid w:val="007545C0"/>
    <w:rsid w:val="00755CA3"/>
    <w:rsid w:val="00771F90"/>
    <w:rsid w:val="007822C6"/>
    <w:rsid w:val="0078554C"/>
    <w:rsid w:val="007856B5"/>
    <w:rsid w:val="00791D3A"/>
    <w:rsid w:val="0079354E"/>
    <w:rsid w:val="007A4BDE"/>
    <w:rsid w:val="007A57C2"/>
    <w:rsid w:val="007A6468"/>
    <w:rsid w:val="007A6780"/>
    <w:rsid w:val="007C094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D00"/>
    <w:rsid w:val="008406AF"/>
    <w:rsid w:val="00861FDB"/>
    <w:rsid w:val="008651C1"/>
    <w:rsid w:val="00865759"/>
    <w:rsid w:val="00874F16"/>
    <w:rsid w:val="00884C15"/>
    <w:rsid w:val="008866C3"/>
    <w:rsid w:val="008A58F1"/>
    <w:rsid w:val="008A5D81"/>
    <w:rsid w:val="008B13A2"/>
    <w:rsid w:val="008B38DC"/>
    <w:rsid w:val="008B3E9C"/>
    <w:rsid w:val="008C5983"/>
    <w:rsid w:val="008E3D56"/>
    <w:rsid w:val="008E43C0"/>
    <w:rsid w:val="008E5D8F"/>
    <w:rsid w:val="008E7691"/>
    <w:rsid w:val="008F297E"/>
    <w:rsid w:val="008F78A3"/>
    <w:rsid w:val="00904953"/>
    <w:rsid w:val="00935E3F"/>
    <w:rsid w:val="00945C30"/>
    <w:rsid w:val="00951B99"/>
    <w:rsid w:val="00957CBD"/>
    <w:rsid w:val="00963CCD"/>
    <w:rsid w:val="00965519"/>
    <w:rsid w:val="009706F7"/>
    <w:rsid w:val="00990039"/>
    <w:rsid w:val="009A23BA"/>
    <w:rsid w:val="009A57D2"/>
    <w:rsid w:val="009B2150"/>
    <w:rsid w:val="009B3352"/>
    <w:rsid w:val="009C1A37"/>
    <w:rsid w:val="009C33F8"/>
    <w:rsid w:val="009C6A23"/>
    <w:rsid w:val="009D19B0"/>
    <w:rsid w:val="009D23B1"/>
    <w:rsid w:val="009D6642"/>
    <w:rsid w:val="009E0AFF"/>
    <w:rsid w:val="009E33F9"/>
    <w:rsid w:val="009F77B8"/>
    <w:rsid w:val="00A00A4A"/>
    <w:rsid w:val="00A03721"/>
    <w:rsid w:val="00A10E33"/>
    <w:rsid w:val="00A24F55"/>
    <w:rsid w:val="00A31EFC"/>
    <w:rsid w:val="00A473BF"/>
    <w:rsid w:val="00A72285"/>
    <w:rsid w:val="00A86134"/>
    <w:rsid w:val="00AA0567"/>
    <w:rsid w:val="00AA327A"/>
    <w:rsid w:val="00AA7E14"/>
    <w:rsid w:val="00AB120F"/>
    <w:rsid w:val="00AB65B0"/>
    <w:rsid w:val="00AB7966"/>
    <w:rsid w:val="00AC1579"/>
    <w:rsid w:val="00AC1897"/>
    <w:rsid w:val="00AC54DA"/>
    <w:rsid w:val="00AD7044"/>
    <w:rsid w:val="00AE3414"/>
    <w:rsid w:val="00B10A85"/>
    <w:rsid w:val="00B14A61"/>
    <w:rsid w:val="00B2197D"/>
    <w:rsid w:val="00B302D9"/>
    <w:rsid w:val="00B35473"/>
    <w:rsid w:val="00B35B15"/>
    <w:rsid w:val="00B50F83"/>
    <w:rsid w:val="00B60372"/>
    <w:rsid w:val="00B607F2"/>
    <w:rsid w:val="00B65483"/>
    <w:rsid w:val="00B76931"/>
    <w:rsid w:val="00B82C62"/>
    <w:rsid w:val="00B83D32"/>
    <w:rsid w:val="00BB3BAF"/>
    <w:rsid w:val="00BB74B0"/>
    <w:rsid w:val="00BC2720"/>
    <w:rsid w:val="00BD7CF6"/>
    <w:rsid w:val="00BE7528"/>
    <w:rsid w:val="00BF0306"/>
    <w:rsid w:val="00C062B6"/>
    <w:rsid w:val="00C07D6B"/>
    <w:rsid w:val="00C16913"/>
    <w:rsid w:val="00C2099B"/>
    <w:rsid w:val="00C3102F"/>
    <w:rsid w:val="00C317AC"/>
    <w:rsid w:val="00C31DFC"/>
    <w:rsid w:val="00C35C3C"/>
    <w:rsid w:val="00C45515"/>
    <w:rsid w:val="00C637E0"/>
    <w:rsid w:val="00C82B79"/>
    <w:rsid w:val="00C84103"/>
    <w:rsid w:val="00CA3F22"/>
    <w:rsid w:val="00CB58F2"/>
    <w:rsid w:val="00CE3387"/>
    <w:rsid w:val="00D07FAC"/>
    <w:rsid w:val="00D22424"/>
    <w:rsid w:val="00D309E7"/>
    <w:rsid w:val="00D3532E"/>
    <w:rsid w:val="00D474B2"/>
    <w:rsid w:val="00D55BB0"/>
    <w:rsid w:val="00D61CD1"/>
    <w:rsid w:val="00D7256A"/>
    <w:rsid w:val="00D8327B"/>
    <w:rsid w:val="00D8655A"/>
    <w:rsid w:val="00D8722A"/>
    <w:rsid w:val="00D95AF8"/>
    <w:rsid w:val="00DA0E12"/>
    <w:rsid w:val="00DB0635"/>
    <w:rsid w:val="00DB2E1D"/>
    <w:rsid w:val="00DB385A"/>
    <w:rsid w:val="00DB6E2D"/>
    <w:rsid w:val="00DB76C1"/>
    <w:rsid w:val="00DC2148"/>
    <w:rsid w:val="00DC6D8E"/>
    <w:rsid w:val="00DD3FE4"/>
    <w:rsid w:val="00DD4FC0"/>
    <w:rsid w:val="00DD7AA9"/>
    <w:rsid w:val="00DE0283"/>
    <w:rsid w:val="00E118BE"/>
    <w:rsid w:val="00E169CC"/>
    <w:rsid w:val="00E17474"/>
    <w:rsid w:val="00E2423B"/>
    <w:rsid w:val="00E440CF"/>
    <w:rsid w:val="00E46455"/>
    <w:rsid w:val="00E47113"/>
    <w:rsid w:val="00E668C0"/>
    <w:rsid w:val="00E8485D"/>
    <w:rsid w:val="00EA13B7"/>
    <w:rsid w:val="00EA1A75"/>
    <w:rsid w:val="00EA3983"/>
    <w:rsid w:val="00EB5B85"/>
    <w:rsid w:val="00EC5E97"/>
    <w:rsid w:val="00ED17C7"/>
    <w:rsid w:val="00EE58C0"/>
    <w:rsid w:val="00EF1326"/>
    <w:rsid w:val="00EF681B"/>
    <w:rsid w:val="00F0345D"/>
    <w:rsid w:val="00F04AD5"/>
    <w:rsid w:val="00F07ED5"/>
    <w:rsid w:val="00F10884"/>
    <w:rsid w:val="00F125BF"/>
    <w:rsid w:val="00F160BE"/>
    <w:rsid w:val="00F24B80"/>
    <w:rsid w:val="00F364C0"/>
    <w:rsid w:val="00F462BC"/>
    <w:rsid w:val="00F55CF4"/>
    <w:rsid w:val="00F61D69"/>
    <w:rsid w:val="00F62835"/>
    <w:rsid w:val="00F75B60"/>
    <w:rsid w:val="00F77155"/>
    <w:rsid w:val="00F9005E"/>
    <w:rsid w:val="00FA1AF2"/>
    <w:rsid w:val="00FA3CBA"/>
    <w:rsid w:val="00FB4765"/>
    <w:rsid w:val="00FC4B71"/>
    <w:rsid w:val="00FC55EA"/>
    <w:rsid w:val="00FC57E2"/>
    <w:rsid w:val="00FD11C7"/>
    <w:rsid w:val="00FE5C2C"/>
    <w:rsid w:val="00FE5EE1"/>
    <w:rsid w:val="00FF3E7C"/>
    <w:rsid w:val="00FF6816"/>
    <w:rsid w:val="00FF6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316152472">
      <w:bodyDiv w:val="1"/>
      <w:marLeft w:val="0"/>
      <w:marRight w:val="0"/>
      <w:marTop w:val="0"/>
      <w:marBottom w:val="0"/>
      <w:divBdr>
        <w:top w:val="none" w:sz="0" w:space="0" w:color="auto"/>
        <w:left w:val="none" w:sz="0" w:space="0" w:color="auto"/>
        <w:bottom w:val="none" w:sz="0" w:space="0" w:color="auto"/>
        <w:right w:val="none" w:sz="0" w:space="0" w:color="auto"/>
      </w:divBdr>
    </w:div>
    <w:div w:id="585310960">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179544673">
      <w:bodyDiv w:val="1"/>
      <w:marLeft w:val="0"/>
      <w:marRight w:val="0"/>
      <w:marTop w:val="0"/>
      <w:marBottom w:val="0"/>
      <w:divBdr>
        <w:top w:val="none" w:sz="0" w:space="0" w:color="auto"/>
        <w:left w:val="none" w:sz="0" w:space="0" w:color="auto"/>
        <w:bottom w:val="none" w:sz="0" w:space="0" w:color="auto"/>
        <w:right w:val="none" w:sz="0" w:space="0" w:color="auto"/>
      </w:divBdr>
    </w:div>
    <w:div w:id="1193034841">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42163656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17722418">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1068</Words>
  <Characters>6093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https://mul2.gov.am/tasks/1025035/oneclick/Ampopatert-893.docx?token=a9f49a2eda7ec957ba6a9a648a8ab571</cp:keywords>
  <cp:lastModifiedBy>Arayik D. Aramyan</cp:lastModifiedBy>
  <cp:revision>4</cp:revision>
  <cp:lastPrinted>2024-07-16T09:32:00Z</cp:lastPrinted>
  <dcterms:created xsi:type="dcterms:W3CDTF">2024-08-21T11:27:00Z</dcterms:created>
  <dcterms:modified xsi:type="dcterms:W3CDTF">2024-08-22T05:11:00Z</dcterms:modified>
</cp:coreProperties>
</file>