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7A11B0A" w14:textId="77777777" w:rsidR="00475B50" w:rsidRPr="00536760" w:rsidRDefault="00475B50" w:rsidP="00475B50">
      <w:pPr>
        <w:spacing w:line="360" w:lineRule="auto"/>
        <w:ind w:left="-284" w:right="-219"/>
        <w:jc w:val="center"/>
        <w:rPr>
          <w:rFonts w:ascii="GHEA Grapalat" w:eastAsia="Calibri" w:hAnsi="GHEA Grapalat" w:cs="Sylfaen"/>
          <w:b/>
          <w:color w:val="000000"/>
          <w:szCs w:val="24"/>
        </w:rPr>
      </w:pPr>
      <w:r w:rsidRPr="00536760">
        <w:rPr>
          <w:rFonts w:ascii="GHEA Grapalat" w:eastAsia="Calibri" w:hAnsi="GHEA Grapalat" w:cs="Sylfaen"/>
          <w:b/>
          <w:color w:val="000000"/>
          <w:szCs w:val="24"/>
        </w:rPr>
        <w:t>ՀԻՄՆԱՎՈՐՈՒՄ</w:t>
      </w:r>
    </w:p>
    <w:p w14:paraId="3A97119F" w14:textId="5F3BFCA1" w:rsidR="00475B50" w:rsidRDefault="00475B50" w:rsidP="00475B50">
      <w:pPr>
        <w:shd w:val="clear" w:color="auto" w:fill="FFFFFF"/>
        <w:spacing w:line="360" w:lineRule="auto"/>
        <w:ind w:left="-284" w:right="-219" w:firstLine="874"/>
        <w:jc w:val="center"/>
        <w:rPr>
          <w:rFonts w:ascii="GHEA Grapalat" w:hAnsi="GHEA Grapalat"/>
          <w:b/>
          <w:bCs/>
          <w:color w:val="000000"/>
          <w:szCs w:val="24"/>
          <w:lang w:val="hy-AM"/>
        </w:rPr>
      </w:pPr>
      <w:bookmarkStart w:id="0" w:name="_Hlk153964706"/>
      <w:r w:rsidRPr="00A625B9">
        <w:rPr>
          <w:rFonts w:ascii="GHEA Grapalat" w:hAnsi="GHEA Grapalat"/>
          <w:b/>
          <w:color w:val="000000"/>
          <w:lang w:val="hy-AM"/>
        </w:rPr>
        <w:t>«ՀԱՅԱՍՏԱՆԻ ՀԱՆՐԱՊԵՏՈՒԹՅԱՆ ԱՐԱՐԱՏԻ ՄԱՐԶԻ ԱՐԱՐԱՏ ՔԱՂԱՔԻ ԺՈՐԵՍ ՄԿՐՏՉՅԱՆԻ ԱՆՎԱՆ N1 ՀԻՄՆԱԿԱՆ ԴՊՐՈՑ»</w:t>
      </w:r>
      <w:r w:rsidRPr="00A625B9">
        <w:rPr>
          <w:rStyle w:val="a8"/>
          <w:rFonts w:ascii="GHEA Grapalat" w:hAnsi="GHEA Grapalat"/>
          <w:color w:val="000000"/>
          <w:lang w:val="hy-AM"/>
        </w:rPr>
        <w:t xml:space="preserve"> ԵՎ «</w:t>
      </w:r>
      <w:r w:rsidRPr="00A625B9">
        <w:rPr>
          <w:rFonts w:ascii="GHEA Grapalat" w:hAnsi="GHEA Grapalat"/>
          <w:b/>
          <w:color w:val="000000"/>
          <w:lang w:val="hy-AM"/>
        </w:rPr>
        <w:t>ՀԱՅԱՍՏԱՆԻ ՀԱՆՐԱՊԵՏՈՒԹՅԱՆ ԱՐԱՐԱՏԻ ՄԱՐԶԻ ԱՐԱՐԱՏ ՔԱՂԱՔԻ N3 ՀԻՄՆԱԿԱՆ ԴՊՐՈՑ</w:t>
      </w:r>
      <w:r w:rsidRPr="00A625B9">
        <w:rPr>
          <w:rStyle w:val="a8"/>
          <w:rFonts w:ascii="GHEA Grapalat" w:hAnsi="GHEA Grapalat"/>
          <w:color w:val="000000"/>
          <w:lang w:val="hy-AM"/>
        </w:rPr>
        <w:t>» ՊԵՏԱԿԱՆ ՈՉ ԱՌԵՎՏՐԱՅԻՆ ԿԱԶՄԱԿԵՐՊՈՒԹՅՈՒՆՆԵՐԸ ՄԻԱՁՈՒԼՄԱՆ ՁԵՎՈՎ</w:t>
      </w:r>
      <w:r>
        <w:rPr>
          <w:rStyle w:val="a8"/>
          <w:rFonts w:ascii="GHEA Grapalat" w:hAnsi="GHEA Grapalat"/>
          <w:color w:val="000000"/>
          <w:lang w:val="hy-AM"/>
        </w:rPr>
        <w:t xml:space="preserve"> </w:t>
      </w:r>
      <w:r w:rsidRPr="000552EE">
        <w:rPr>
          <w:rFonts w:ascii="GHEA Grapalat" w:hAnsi="GHEA Grapalat" w:cs="Times Armenian"/>
          <w:b/>
          <w:noProof/>
          <w:lang w:val="hy-AM"/>
        </w:rPr>
        <w:t xml:space="preserve">«ՀԱՅԱՍՏԱՆԻ ՀԱՆՐԱՊԵՏՈՒԹՅԱՆ ԱՐԱՐԱՏԻ ՄԱՐԶԻ ԱՐԱՐԱՏ ՔԱՂԱՔԻ ԺՈՐԵՍ ՄԿՐՏՉՅԱՆԻ ԱՆՎԱՆ N 1 </w:t>
      </w:r>
      <w:r w:rsidR="00EA3CEC">
        <w:rPr>
          <w:rFonts w:ascii="GHEA Grapalat" w:hAnsi="GHEA Grapalat" w:cs="Times Armenian"/>
          <w:b/>
          <w:noProof/>
          <w:lang w:val="hy-AM"/>
        </w:rPr>
        <w:t>ՀԻՄՆԱԿԱՆ</w:t>
      </w:r>
      <w:r w:rsidRPr="000552EE">
        <w:rPr>
          <w:rFonts w:ascii="GHEA Grapalat" w:hAnsi="GHEA Grapalat" w:cs="Times Armenian"/>
          <w:b/>
          <w:noProof/>
          <w:lang w:val="hy-AM"/>
        </w:rPr>
        <w:t xml:space="preserve"> ԴՊՐՈՑ» ՊԵՏԱԿԱՆ ՈՉ ԱՌԵՎՏՐԱՅԻՆ ԿԱԶՄԱԿԵՐՊՈՒԹՅԱՆ ՎԵՐԱԿԱԶՄԱԿԵՐՊԵԼՈՒ, ՀԱՅԱՍՏԱՆԻ ՀԱՆՐԱՊԵՏՈՒԹՅԱՆ ԿԱՌԱՎԱՐՈՒԹՅԱՆ 2010 ԹՎԱԿԱՆԻ ՄԱՅԻՍԻ 6-Ի N 575-Ն ՈՐՈՇՄԱՆ ՄԵՋ ՓՈՓՈԽՈՒԹՅՈՒՆ</w:t>
      </w:r>
      <w:r w:rsidR="000864FC">
        <w:rPr>
          <w:rFonts w:ascii="GHEA Grapalat" w:hAnsi="GHEA Grapalat" w:cs="Times Armenian"/>
          <w:b/>
          <w:noProof/>
          <w:lang w:val="hy-AM"/>
        </w:rPr>
        <w:t>ՆԵՐ</w:t>
      </w:r>
      <w:r w:rsidRPr="000552EE">
        <w:rPr>
          <w:rFonts w:ascii="GHEA Grapalat" w:hAnsi="GHEA Grapalat" w:cs="Times Armenian"/>
          <w:b/>
          <w:noProof/>
          <w:lang w:val="hy-AM"/>
        </w:rPr>
        <w:t xml:space="preserve"> </w:t>
      </w:r>
      <w:r w:rsidR="00B23E6B">
        <w:rPr>
          <w:rFonts w:ascii="GHEA Grapalat" w:hAnsi="GHEA Grapalat" w:cs="Times Armenian"/>
          <w:b/>
          <w:noProof/>
          <w:lang w:val="hy-AM"/>
        </w:rPr>
        <w:t>ԵՎ</w:t>
      </w:r>
      <w:r w:rsidRPr="000552EE">
        <w:rPr>
          <w:rFonts w:ascii="GHEA Grapalat" w:hAnsi="GHEA Grapalat" w:cs="Times Armenian"/>
          <w:b/>
          <w:noProof/>
          <w:lang w:val="hy-AM"/>
        </w:rPr>
        <w:t xml:space="preserve"> ԼՐԱՑՈՒՄ ԿԱՏԱՐԵԼՈՒ ՄԱՍԻ</w:t>
      </w:r>
      <w:r>
        <w:rPr>
          <w:rFonts w:ascii="GHEA Grapalat" w:hAnsi="GHEA Grapalat" w:cs="Times Armenian"/>
          <w:b/>
          <w:noProof/>
          <w:lang w:val="hy-AM"/>
        </w:rPr>
        <w:t>Ն</w:t>
      </w:r>
      <w:r>
        <w:rPr>
          <w:rFonts w:ascii="GHEA Grapalat" w:hAnsi="GHEA Grapalat"/>
          <w:b/>
          <w:bCs/>
          <w:color w:val="000000"/>
          <w:szCs w:val="24"/>
          <w:lang w:val="hy-AM"/>
        </w:rPr>
        <w:t xml:space="preserve"> ՆԱԽԱԳԾԻ ԸՆԴՈՒՆՄԱՆ </w:t>
      </w:r>
    </w:p>
    <w:bookmarkEnd w:id="0"/>
    <w:p w14:paraId="508BC313" w14:textId="77777777" w:rsidR="00475B50" w:rsidRPr="00A01EF9" w:rsidRDefault="00475B50" w:rsidP="00475B50">
      <w:pPr>
        <w:spacing w:after="120" w:line="360" w:lineRule="auto"/>
        <w:ind w:right="-219"/>
        <w:rPr>
          <w:rFonts w:ascii="GHEA Grapalat" w:hAnsi="GHEA Grapalat" w:cs="GHEA Grapalat"/>
          <w:b/>
          <w:bCs/>
          <w:color w:val="000000"/>
          <w:szCs w:val="24"/>
        </w:rPr>
      </w:pPr>
    </w:p>
    <w:p w14:paraId="1CC7803A" w14:textId="77777777" w:rsidR="00475B50" w:rsidRPr="006B1126" w:rsidRDefault="00475B50" w:rsidP="006B1126">
      <w:pPr>
        <w:spacing w:after="0" w:line="360" w:lineRule="auto"/>
        <w:ind w:left="-284" w:right="-221"/>
        <w:jc w:val="both"/>
        <w:rPr>
          <w:rFonts w:ascii="GHEA Grapalat" w:hAnsi="GHEA Grapalat"/>
          <w:b/>
          <w:bCs/>
          <w:sz w:val="24"/>
          <w:szCs w:val="24"/>
          <w:lang w:val="hy-AM"/>
        </w:rPr>
      </w:pPr>
      <w:r w:rsidRPr="006B1126">
        <w:rPr>
          <w:rFonts w:ascii="GHEA Grapalat" w:hAnsi="GHEA Grapalat"/>
          <w:b/>
          <w:bCs/>
          <w:sz w:val="24"/>
          <w:szCs w:val="24"/>
          <w:lang w:val="hy-AM"/>
        </w:rPr>
        <w:t xml:space="preserve">     1</w:t>
      </w:r>
      <w:r w:rsidRPr="006B1126">
        <w:rPr>
          <w:rFonts w:ascii="MS Mincho" w:eastAsia="MS Mincho" w:hAnsi="MS Mincho" w:cs="MS Mincho" w:hint="eastAsia"/>
          <w:b/>
          <w:bCs/>
          <w:sz w:val="24"/>
          <w:szCs w:val="24"/>
          <w:lang w:val="hy-AM"/>
        </w:rPr>
        <w:t>․</w:t>
      </w:r>
      <w:r w:rsidRPr="006B1126">
        <w:rPr>
          <w:rFonts w:ascii="GHEA Grapalat" w:hAnsi="GHEA Grapalat"/>
          <w:b/>
          <w:bCs/>
          <w:sz w:val="24"/>
          <w:szCs w:val="24"/>
          <w:lang w:val="hy-AM"/>
        </w:rPr>
        <w:t xml:space="preserve"> Իրավական</w:t>
      </w:r>
      <w:r w:rsidRPr="006B1126">
        <w:rPr>
          <w:rFonts w:ascii="Calibri" w:hAnsi="Calibri" w:cs="Calibri"/>
          <w:sz w:val="24"/>
          <w:szCs w:val="24"/>
          <w:lang w:val="hy-AM"/>
        </w:rPr>
        <w:t> </w:t>
      </w:r>
      <w:r w:rsidRPr="006B1126">
        <w:rPr>
          <w:rFonts w:ascii="GHEA Grapalat" w:hAnsi="GHEA Grapalat"/>
          <w:b/>
          <w:bCs/>
          <w:sz w:val="24"/>
          <w:szCs w:val="24"/>
          <w:lang w:val="hy-AM"/>
        </w:rPr>
        <w:t>ակտի</w:t>
      </w:r>
      <w:r w:rsidRPr="006B1126">
        <w:rPr>
          <w:rFonts w:ascii="Calibri" w:hAnsi="Calibri" w:cs="Calibri"/>
          <w:sz w:val="24"/>
          <w:szCs w:val="24"/>
          <w:lang w:val="hy-AM"/>
        </w:rPr>
        <w:t> </w:t>
      </w:r>
      <w:r w:rsidRPr="006B1126">
        <w:rPr>
          <w:rFonts w:ascii="GHEA Grapalat" w:hAnsi="GHEA Grapalat" w:cs="Courier New"/>
          <w:b/>
          <w:sz w:val="24"/>
          <w:szCs w:val="24"/>
          <w:lang w:val="hy-AM"/>
        </w:rPr>
        <w:t>ընդունման</w:t>
      </w:r>
      <w:r w:rsidRPr="006B1126">
        <w:rPr>
          <w:rFonts w:ascii="GHEA Grapalat" w:hAnsi="GHEA Grapalat" w:cs="Courier New"/>
          <w:sz w:val="24"/>
          <w:szCs w:val="24"/>
          <w:lang w:val="hy-AM"/>
        </w:rPr>
        <w:t xml:space="preserve"> </w:t>
      </w:r>
      <w:r w:rsidRPr="006B1126">
        <w:rPr>
          <w:rFonts w:ascii="GHEA Grapalat" w:hAnsi="GHEA Grapalat"/>
          <w:b/>
          <w:bCs/>
          <w:sz w:val="24"/>
          <w:szCs w:val="24"/>
          <w:lang w:val="hy-AM"/>
        </w:rPr>
        <w:t>անհրաժեշտությունը.</w:t>
      </w:r>
    </w:p>
    <w:p w14:paraId="2C8F001F" w14:textId="77777777" w:rsidR="00475B50" w:rsidRPr="006B1126" w:rsidRDefault="00475B50" w:rsidP="006B1126">
      <w:pPr>
        <w:spacing w:after="0" w:line="360" w:lineRule="auto"/>
        <w:ind w:left="-284" w:right="-221" w:firstLine="284"/>
        <w:jc w:val="both"/>
        <w:rPr>
          <w:rFonts w:ascii="GHEA Grapalat" w:hAnsi="GHEA Grapalat" w:cs="Arial"/>
          <w:color w:val="000000"/>
          <w:sz w:val="24"/>
          <w:szCs w:val="24"/>
          <w:shd w:val="clear" w:color="auto" w:fill="FFFFFF"/>
          <w:lang w:val="hy-AM"/>
        </w:rPr>
      </w:pPr>
      <w:r w:rsidRPr="006B1126">
        <w:rPr>
          <w:rFonts w:ascii="GHEA Grapalat" w:hAnsi="GHEA Grapalat" w:cs="GHEA Grapalat"/>
          <w:sz w:val="24"/>
          <w:szCs w:val="24"/>
          <w:lang w:val="hy-AM"/>
        </w:rPr>
        <w:t xml:space="preserve">Հայաստանի Հանրապետության կառավարության որոշման նախագծի ընդունման անհրաժեշտությունը պայմանավորված է </w:t>
      </w:r>
      <w:r w:rsidRPr="006B1126">
        <w:rPr>
          <w:rFonts w:ascii="GHEA Grapalat" w:hAnsi="GHEA Grapalat" w:cs="Arial"/>
          <w:sz w:val="24"/>
          <w:szCs w:val="24"/>
          <w:lang w:val="af-ZA"/>
        </w:rPr>
        <w:t>ՀՀ</w:t>
      </w:r>
      <w:r w:rsidRPr="006B1126">
        <w:rPr>
          <w:rFonts w:ascii="GHEA Grapalat" w:hAnsi="GHEA Grapalat"/>
          <w:sz w:val="24"/>
          <w:szCs w:val="24"/>
          <w:lang w:val="af-ZA"/>
        </w:rPr>
        <w:t xml:space="preserve"> կառավարության 2021 թվականի </w:t>
      </w:r>
      <w:r w:rsidRPr="006B1126">
        <w:rPr>
          <w:rFonts w:ascii="GHEA Grapalat" w:hAnsi="GHEA Grapalat"/>
          <w:sz w:val="24"/>
          <w:szCs w:val="24"/>
          <w:lang w:val="hy-AM"/>
        </w:rPr>
        <w:t xml:space="preserve"> օգոստոսի 18-ի N 1363-Ա որոշմամբ հաստատված՝ ՀՀ կառավարության մինչև 2026 թվականը «Մարդկային կապիտալի զարգացում» բաժնի «Կրթություն» ենթաբաժնում նախատեսվող գործողությունների շրջանակում՝ </w:t>
      </w:r>
      <w:r w:rsidRPr="006B1126">
        <w:rPr>
          <w:rFonts w:ascii="GHEA Grapalat" w:hAnsi="GHEA Grapalat" w:cs="Arial"/>
          <w:color w:val="000000"/>
          <w:sz w:val="24"/>
          <w:szCs w:val="24"/>
          <w:shd w:val="clear" w:color="auto" w:fill="FFFFFF"/>
          <w:lang w:val="hy-AM"/>
        </w:rPr>
        <w:t xml:space="preserve">շենքային պայմանների բարելավման, կառավարման արդյունավետության բարձրացման, սովորողների կրթության կազմակերպման գործընթացի </w:t>
      </w:r>
      <w:r w:rsidRPr="006B1126">
        <w:rPr>
          <w:rFonts w:ascii="GHEA Grapalat" w:hAnsi="GHEA Grapalat"/>
          <w:sz w:val="24"/>
          <w:szCs w:val="24"/>
          <w:lang w:val="af-ZA"/>
        </w:rPr>
        <w:t>կազմակերպման առավել  ճիշտ լուծումներ գտնելու նպատակով։</w:t>
      </w:r>
    </w:p>
    <w:p w14:paraId="050470F1" w14:textId="77777777" w:rsidR="00475B50" w:rsidRPr="006B1126" w:rsidRDefault="00475B50" w:rsidP="006B1126">
      <w:pPr>
        <w:spacing w:after="0" w:line="360" w:lineRule="auto"/>
        <w:ind w:left="-284" w:right="-221"/>
        <w:jc w:val="both"/>
        <w:rPr>
          <w:rFonts w:ascii="GHEA Grapalat" w:hAnsi="GHEA Grapalat" w:cs="Arial"/>
          <w:color w:val="000000"/>
          <w:sz w:val="24"/>
          <w:szCs w:val="24"/>
          <w:shd w:val="clear" w:color="auto" w:fill="FFFFFF"/>
          <w:lang w:val="hy-AM"/>
        </w:rPr>
      </w:pPr>
      <w:r w:rsidRPr="006B1126">
        <w:rPr>
          <w:rFonts w:ascii="GHEA Grapalat" w:hAnsi="GHEA Grapalat"/>
          <w:b/>
          <w:bCs/>
          <w:sz w:val="24"/>
          <w:szCs w:val="24"/>
          <w:lang w:val="hy-AM"/>
        </w:rPr>
        <w:t xml:space="preserve">     2</w:t>
      </w:r>
      <w:r w:rsidRPr="006B1126">
        <w:rPr>
          <w:rFonts w:ascii="MS Mincho" w:eastAsia="MS Mincho" w:hAnsi="MS Mincho" w:cs="MS Mincho" w:hint="eastAsia"/>
          <w:b/>
          <w:bCs/>
          <w:sz w:val="24"/>
          <w:szCs w:val="24"/>
          <w:lang w:val="hy-AM"/>
        </w:rPr>
        <w:t>․</w:t>
      </w:r>
      <w:r w:rsidRPr="006B1126">
        <w:rPr>
          <w:rFonts w:ascii="GHEA Grapalat" w:hAnsi="GHEA Grapalat"/>
          <w:b/>
          <w:bCs/>
          <w:sz w:val="24"/>
          <w:szCs w:val="24"/>
          <w:lang w:val="hy-AM"/>
        </w:rPr>
        <w:t xml:space="preserve"> Ներկա</w:t>
      </w:r>
      <w:r w:rsidRPr="006B1126">
        <w:rPr>
          <w:rFonts w:ascii="Calibri" w:hAnsi="Calibri" w:cs="Calibri"/>
          <w:sz w:val="24"/>
          <w:szCs w:val="24"/>
          <w:lang w:val="hy-AM"/>
        </w:rPr>
        <w:t> </w:t>
      </w:r>
      <w:r w:rsidRPr="006B1126">
        <w:rPr>
          <w:rFonts w:ascii="GHEA Grapalat" w:hAnsi="GHEA Grapalat"/>
          <w:b/>
          <w:bCs/>
          <w:sz w:val="24"/>
          <w:szCs w:val="24"/>
          <w:lang w:val="hy-AM"/>
        </w:rPr>
        <w:t>վիճակը</w:t>
      </w:r>
      <w:r w:rsidRPr="006B1126">
        <w:rPr>
          <w:rFonts w:ascii="GHEA Grapalat" w:hAnsi="GHEA Grapalat" w:cs="Courier New"/>
          <w:sz w:val="24"/>
          <w:szCs w:val="24"/>
          <w:lang w:val="hy-AM"/>
        </w:rPr>
        <w:t>,</w:t>
      </w:r>
      <w:r w:rsidRPr="006B1126">
        <w:rPr>
          <w:rFonts w:ascii="Calibri" w:hAnsi="Calibri" w:cs="Calibri"/>
          <w:sz w:val="24"/>
          <w:szCs w:val="24"/>
          <w:lang w:val="hy-AM"/>
        </w:rPr>
        <w:t> </w:t>
      </w:r>
      <w:r w:rsidRPr="006B1126">
        <w:rPr>
          <w:rFonts w:ascii="GHEA Grapalat" w:hAnsi="GHEA Grapalat"/>
          <w:b/>
          <w:bCs/>
          <w:sz w:val="24"/>
          <w:szCs w:val="24"/>
          <w:lang w:val="hy-AM"/>
        </w:rPr>
        <w:t>առկա</w:t>
      </w:r>
      <w:r w:rsidRPr="006B1126">
        <w:rPr>
          <w:rFonts w:ascii="Calibri" w:hAnsi="Calibri" w:cs="Calibri"/>
          <w:sz w:val="24"/>
          <w:szCs w:val="24"/>
          <w:lang w:val="hy-AM"/>
        </w:rPr>
        <w:t> </w:t>
      </w:r>
      <w:r w:rsidRPr="006B1126">
        <w:rPr>
          <w:rFonts w:ascii="GHEA Grapalat" w:hAnsi="GHEA Grapalat"/>
          <w:b/>
          <w:bCs/>
          <w:sz w:val="24"/>
          <w:szCs w:val="24"/>
          <w:lang w:val="hy-AM"/>
        </w:rPr>
        <w:t>խնդիրները և առաջարկվող լուծումները.</w:t>
      </w:r>
    </w:p>
    <w:p w14:paraId="166D9290" w14:textId="77777777" w:rsidR="00475B50" w:rsidRPr="006B1126" w:rsidRDefault="00475B50" w:rsidP="006B1126">
      <w:pPr>
        <w:pStyle w:val="a4"/>
        <w:widowControl w:val="0"/>
        <w:tabs>
          <w:tab w:val="left" w:pos="1350"/>
        </w:tabs>
        <w:spacing w:before="0" w:beforeAutospacing="0" w:after="0" w:afterAutospacing="0" w:line="360" w:lineRule="auto"/>
        <w:ind w:left="-284" w:right="-221"/>
        <w:contextualSpacing/>
        <w:jc w:val="both"/>
        <w:rPr>
          <w:rFonts w:ascii="GHEA Grapalat" w:hAnsi="GHEA Grapalat" w:cs="Sylfaen"/>
          <w:color w:val="000000" w:themeColor="text1"/>
          <w:lang w:val="af-ZA"/>
        </w:rPr>
      </w:pPr>
      <w:r w:rsidRPr="006B1126">
        <w:rPr>
          <w:rFonts w:ascii="GHEA Grapalat" w:hAnsi="GHEA Grapalat"/>
          <w:color w:val="000000"/>
          <w:lang w:val="hy-AM"/>
        </w:rPr>
        <w:t xml:space="preserve">     «Հայաստանի Հանրապետության Արարատի մարզի Արարատ քաղաքի N3 հիմնական դպրոց» պետական ոչ առևտրային կազմակերպությունը</w:t>
      </w:r>
      <w:r w:rsidRPr="006B1126">
        <w:rPr>
          <w:rFonts w:ascii="GHEA Grapalat" w:hAnsi="GHEA Grapalat" w:cs="Sylfaen"/>
          <w:color w:val="000000" w:themeColor="text1"/>
          <w:lang w:val="af-ZA"/>
        </w:rPr>
        <w:t xml:space="preserve"> գտնվում է </w:t>
      </w:r>
      <w:r w:rsidRPr="006B1126">
        <w:rPr>
          <w:rFonts w:ascii="GHEA Grapalat" w:hAnsi="GHEA Grapalat" w:cs="Sylfaen"/>
          <w:color w:val="000000" w:themeColor="text1"/>
          <w:lang w:val="hy-AM"/>
        </w:rPr>
        <w:t xml:space="preserve">ՀՀ </w:t>
      </w:r>
      <w:r w:rsidRPr="006B1126">
        <w:rPr>
          <w:rFonts w:ascii="GHEA Grapalat" w:hAnsi="GHEA Grapalat" w:cs="Sylfaen"/>
          <w:color w:val="000000" w:themeColor="text1"/>
          <w:lang w:val="af-ZA"/>
        </w:rPr>
        <w:t xml:space="preserve">Արարատի մարզի Արարատ քաղաքի Շահումյան 62/1 ուսումնական հասցեում: Ներկայումս դպրոցի աշակերտների թիվը կազմում է 192, իսկ աշխատակիցների թիվը՝ 46: </w:t>
      </w:r>
      <w:r w:rsidRPr="006B1126">
        <w:rPr>
          <w:rFonts w:ascii="GHEA Grapalat" w:hAnsi="GHEA Grapalat" w:cs="Sylfaen"/>
          <w:color w:val="000000" w:themeColor="text1"/>
          <w:lang w:val="hy-AM"/>
        </w:rPr>
        <w:t xml:space="preserve">ՀՀ </w:t>
      </w:r>
      <w:r w:rsidRPr="006B1126">
        <w:rPr>
          <w:rFonts w:ascii="GHEA Grapalat" w:hAnsi="GHEA Grapalat" w:cs="Sylfaen"/>
          <w:color w:val="000000" w:themeColor="text1"/>
          <w:lang w:val="af-ZA"/>
        </w:rPr>
        <w:t xml:space="preserve">Արարատի մարզի Արարատ քաղաքի Շահումյան 62 հասցեում գտնվում է </w:t>
      </w:r>
      <w:r w:rsidRPr="006B1126">
        <w:rPr>
          <w:rFonts w:ascii="GHEA Grapalat" w:hAnsi="GHEA Grapalat"/>
          <w:color w:val="000000"/>
          <w:lang w:val="hy-AM"/>
        </w:rPr>
        <w:t>«Հայաստանի Հանրապետության Արարատի մարզի Արարատ քաղաքի Ժորես Մկրտչյանի անվան N1 հիմնական դպրոց» պետական ոչ առևտրային կազմակերպությանը</w:t>
      </w:r>
      <w:r w:rsidRPr="006B1126">
        <w:rPr>
          <w:rFonts w:ascii="GHEA Grapalat" w:hAnsi="GHEA Grapalat" w:cs="Sylfaen"/>
          <w:color w:val="000000" w:themeColor="text1"/>
          <w:lang w:val="hy-AM"/>
        </w:rPr>
        <w:t>,</w:t>
      </w:r>
      <w:r w:rsidRPr="006B1126">
        <w:rPr>
          <w:rFonts w:ascii="GHEA Grapalat" w:hAnsi="GHEA Grapalat"/>
          <w:color w:val="000000" w:themeColor="text1"/>
          <w:lang w:val="hy-AM"/>
        </w:rPr>
        <w:t xml:space="preserve"> </w:t>
      </w:r>
      <w:r w:rsidRPr="006B1126">
        <w:rPr>
          <w:rFonts w:ascii="GHEA Grapalat" w:hAnsi="GHEA Grapalat" w:cs="Sylfaen"/>
          <w:color w:val="000000" w:themeColor="text1"/>
          <w:lang w:val="af-ZA"/>
        </w:rPr>
        <w:t>որն ունի 392 աշակերտ (</w:t>
      </w:r>
      <w:r w:rsidRPr="006B1126">
        <w:rPr>
          <w:rFonts w:ascii="GHEA Grapalat" w:hAnsi="GHEA Grapalat" w:cs="Sylfaen"/>
          <w:color w:val="000000" w:themeColor="text1"/>
          <w:lang w:val="hy-AM"/>
        </w:rPr>
        <w:t>ներառյալ նախակրթարանի սաները՝ 20 սան</w:t>
      </w:r>
      <w:r w:rsidRPr="006B1126">
        <w:rPr>
          <w:rFonts w:ascii="GHEA Grapalat" w:hAnsi="GHEA Grapalat" w:cs="Sylfaen"/>
          <w:color w:val="000000" w:themeColor="text1"/>
          <w:lang w:val="af-ZA"/>
        </w:rPr>
        <w:t xml:space="preserve">) և </w:t>
      </w:r>
      <w:r w:rsidRPr="006B1126">
        <w:rPr>
          <w:rFonts w:ascii="GHEA Grapalat" w:hAnsi="GHEA Grapalat" w:cs="Sylfaen"/>
          <w:color w:val="000000" w:themeColor="text1"/>
          <w:lang w:val="hy-AM"/>
        </w:rPr>
        <w:t>53</w:t>
      </w:r>
      <w:r w:rsidRPr="006B1126">
        <w:rPr>
          <w:rFonts w:ascii="GHEA Grapalat" w:hAnsi="GHEA Grapalat" w:cs="Sylfaen"/>
          <w:color w:val="000000" w:themeColor="text1"/>
          <w:lang w:val="af-ZA"/>
        </w:rPr>
        <w:t xml:space="preserve"> աշխատակից</w:t>
      </w:r>
      <w:r w:rsidRPr="006B1126">
        <w:rPr>
          <w:rFonts w:ascii="GHEA Grapalat" w:hAnsi="GHEA Grapalat" w:cs="Sylfaen"/>
          <w:color w:val="000000" w:themeColor="text1"/>
          <w:lang w:val="hy-AM"/>
        </w:rPr>
        <w:t xml:space="preserve"> </w:t>
      </w:r>
      <w:r w:rsidRPr="006B1126">
        <w:rPr>
          <w:rFonts w:ascii="GHEA Grapalat" w:hAnsi="GHEA Grapalat" w:cs="Sylfaen"/>
          <w:color w:val="000000" w:themeColor="text1"/>
          <w:lang w:val="af-ZA"/>
        </w:rPr>
        <w:t>(</w:t>
      </w:r>
      <w:r w:rsidRPr="006B1126">
        <w:rPr>
          <w:rFonts w:ascii="GHEA Grapalat" w:hAnsi="GHEA Grapalat" w:cs="Sylfaen"/>
          <w:color w:val="000000" w:themeColor="text1"/>
          <w:lang w:val="hy-AM"/>
        </w:rPr>
        <w:t xml:space="preserve">ներառյալ նախակրթարանի </w:t>
      </w:r>
      <w:r w:rsidRPr="006B1126">
        <w:rPr>
          <w:rFonts w:ascii="GHEA Grapalat" w:hAnsi="GHEA Grapalat" w:cs="Sylfaen"/>
          <w:color w:val="000000" w:themeColor="text1"/>
          <w:lang w:val="af-ZA"/>
        </w:rPr>
        <w:t>աշխատակից</w:t>
      </w:r>
      <w:r w:rsidRPr="006B1126">
        <w:rPr>
          <w:rFonts w:ascii="GHEA Grapalat" w:hAnsi="GHEA Grapalat" w:cs="Sylfaen"/>
          <w:color w:val="000000" w:themeColor="text1"/>
          <w:lang w:val="hy-AM"/>
        </w:rPr>
        <w:t>ները</w:t>
      </w:r>
      <w:r w:rsidRPr="006B1126">
        <w:rPr>
          <w:rFonts w:ascii="GHEA Grapalat" w:hAnsi="GHEA Grapalat" w:cs="Sylfaen"/>
          <w:color w:val="000000" w:themeColor="text1"/>
          <w:lang w:val="af-ZA"/>
        </w:rPr>
        <w:t xml:space="preserve">): </w:t>
      </w:r>
    </w:p>
    <w:p w14:paraId="049C5CF5" w14:textId="77777777" w:rsidR="00475B50" w:rsidRPr="006B1126" w:rsidRDefault="00475B50" w:rsidP="006B1126">
      <w:pPr>
        <w:pStyle w:val="a4"/>
        <w:widowControl w:val="0"/>
        <w:tabs>
          <w:tab w:val="left" w:pos="1350"/>
        </w:tabs>
        <w:spacing w:before="0" w:beforeAutospacing="0" w:after="0" w:afterAutospacing="0" w:line="360" w:lineRule="auto"/>
        <w:ind w:left="-284" w:right="-221"/>
        <w:contextualSpacing/>
        <w:jc w:val="both"/>
        <w:rPr>
          <w:rFonts w:ascii="GHEA Grapalat" w:hAnsi="GHEA Grapalat" w:cs="Sylfaen"/>
          <w:lang w:val="af-ZA"/>
        </w:rPr>
      </w:pPr>
      <w:r w:rsidRPr="006B1126">
        <w:rPr>
          <w:rFonts w:ascii="GHEA Grapalat" w:hAnsi="GHEA Grapalat"/>
          <w:lang w:val="hy-AM"/>
        </w:rPr>
        <w:t xml:space="preserve">     Ն</w:t>
      </w:r>
      <w:r w:rsidRPr="006B1126">
        <w:rPr>
          <w:rFonts w:ascii="GHEA Grapalat" w:hAnsi="GHEA Grapalat"/>
          <w:lang w:val="af-ZA"/>
        </w:rPr>
        <w:t xml:space="preserve">ախագծով առաջարկվում է </w:t>
      </w:r>
      <w:r w:rsidR="00837E12" w:rsidRPr="006B1126">
        <w:rPr>
          <w:rFonts w:ascii="GHEA Grapalat" w:hAnsi="GHEA Grapalat"/>
          <w:color w:val="000000"/>
          <w:lang w:val="hy-AM"/>
        </w:rPr>
        <w:t xml:space="preserve">«Հայաստանի Հանրապետության Արարատի մարզի Արարատ </w:t>
      </w:r>
      <w:r w:rsidR="00837E12" w:rsidRPr="006B1126">
        <w:rPr>
          <w:rFonts w:ascii="GHEA Grapalat" w:hAnsi="GHEA Grapalat"/>
          <w:color w:val="000000"/>
          <w:lang w:val="hy-AM"/>
        </w:rPr>
        <w:lastRenderedPageBreak/>
        <w:t>քաղաքի Ժորես Մկրտչյանի անվան N1 հիմնական դպրոց» և</w:t>
      </w:r>
      <w:r w:rsidR="00837E12" w:rsidRPr="006B1126">
        <w:rPr>
          <w:rFonts w:ascii="GHEA Grapalat" w:hAnsi="GHEA Grapalat"/>
          <w:lang w:val="hy-AM"/>
        </w:rPr>
        <w:t xml:space="preserve"> </w:t>
      </w:r>
      <w:r w:rsidR="00837E12" w:rsidRPr="006B1126">
        <w:rPr>
          <w:rFonts w:ascii="GHEA Grapalat" w:hAnsi="GHEA Grapalat"/>
          <w:color w:val="000000"/>
          <w:lang w:val="hy-AM"/>
        </w:rPr>
        <w:t>«Հայաստանի Հանրապետության Արարատի մարզի Արարատ քաղաքի N3 հիմնական դպրոց» պետական ոչ առևտրային կազմակերպությունները</w:t>
      </w:r>
      <w:r w:rsidR="00837E12" w:rsidRPr="006B1126">
        <w:rPr>
          <w:rFonts w:ascii="GHEA Grapalat" w:hAnsi="GHEA Grapalat"/>
          <w:lang w:val="hy-AM"/>
        </w:rPr>
        <w:t xml:space="preserve"> </w:t>
      </w:r>
      <w:r w:rsidR="00837E12" w:rsidRPr="006B1126">
        <w:rPr>
          <w:rFonts w:ascii="GHEA Grapalat" w:hAnsi="GHEA Grapalat" w:cs="Sylfaen"/>
          <w:lang w:val="af-ZA"/>
        </w:rPr>
        <w:t xml:space="preserve">միաձուլելման ձևով վերակազմակերպել </w:t>
      </w:r>
      <w:r w:rsidR="00837E12" w:rsidRPr="006B1126">
        <w:rPr>
          <w:rFonts w:ascii="GHEA Grapalat" w:hAnsi="GHEA Grapalat"/>
          <w:color w:val="000000"/>
          <w:lang w:val="hy-AM"/>
        </w:rPr>
        <w:t>«Հայաստանի Հանրապետության Արարատի մարզի Արարատ քաղաքի Ժորես Մկրտչյանի անվան N1 հիմնական դպրոց» պետական ոչ առևտրային կազմակերպության</w:t>
      </w:r>
      <w:r w:rsidRPr="006B1126">
        <w:rPr>
          <w:rFonts w:ascii="GHEA Grapalat" w:hAnsi="GHEA Grapalat" w:cs="Sylfaen"/>
          <w:lang w:val="af-ZA"/>
        </w:rPr>
        <w:t>, քանի որ 2 դպրոցներն էլ գործում են միևնույն շեն</w:t>
      </w:r>
      <w:r w:rsidRPr="006B1126">
        <w:rPr>
          <w:rFonts w:ascii="GHEA Grapalat" w:hAnsi="GHEA Grapalat" w:cs="Sylfaen"/>
          <w:lang w:val="hy-AM"/>
        </w:rPr>
        <w:t>քի</w:t>
      </w:r>
      <w:r w:rsidRPr="006B1126">
        <w:rPr>
          <w:rFonts w:ascii="GHEA Grapalat" w:hAnsi="GHEA Grapalat" w:cs="Sylfaen"/>
          <w:lang w:val="af-ZA"/>
        </w:rPr>
        <w:t xml:space="preserve"> </w:t>
      </w:r>
      <w:r w:rsidRPr="006B1126">
        <w:rPr>
          <w:rFonts w:ascii="GHEA Grapalat" w:hAnsi="GHEA Grapalat" w:cs="Sylfaen"/>
          <w:lang w:val="hy-AM"/>
        </w:rPr>
        <w:t>տարբեր</w:t>
      </w:r>
      <w:r w:rsidRPr="006B1126">
        <w:rPr>
          <w:rFonts w:ascii="GHEA Grapalat" w:hAnsi="GHEA Grapalat" w:cs="Sylfaen"/>
          <w:lang w:val="af-ZA"/>
        </w:rPr>
        <w:t xml:space="preserve"> </w:t>
      </w:r>
      <w:r w:rsidRPr="006B1126">
        <w:rPr>
          <w:rFonts w:ascii="GHEA Grapalat" w:hAnsi="GHEA Grapalat" w:cs="Sylfaen"/>
          <w:lang w:val="hy-AM"/>
        </w:rPr>
        <w:t>մասնաշենքերում,</w:t>
      </w:r>
      <w:r w:rsidRPr="006B1126">
        <w:rPr>
          <w:rFonts w:ascii="GHEA Grapalat" w:hAnsi="GHEA Grapalat" w:cs="Sylfaen"/>
          <w:color w:val="000000" w:themeColor="text1"/>
          <w:lang w:val="af-ZA"/>
        </w:rPr>
        <w:t xml:space="preserve"> ինչը խոչընդոտում է դպրոցների արդյունավետ կառավարմանը</w:t>
      </w:r>
      <w:r w:rsidRPr="006B1126">
        <w:rPr>
          <w:rFonts w:ascii="GHEA Grapalat" w:hAnsi="GHEA Grapalat" w:cs="Sylfaen"/>
          <w:color w:val="000000" w:themeColor="text1"/>
          <w:lang w:val="hy-AM"/>
        </w:rPr>
        <w:t xml:space="preserve">, </w:t>
      </w:r>
      <w:r w:rsidRPr="006B1126">
        <w:rPr>
          <w:rFonts w:ascii="GHEA Grapalat" w:hAnsi="GHEA Grapalat" w:cs="Sylfaen"/>
          <w:color w:val="000000" w:themeColor="text1"/>
          <w:lang w:val="af-ZA"/>
        </w:rPr>
        <w:t>ինչպես նաև ուսում</w:t>
      </w:r>
      <w:r w:rsidR="00837E12" w:rsidRPr="006B1126">
        <w:rPr>
          <w:rFonts w:ascii="GHEA Grapalat" w:hAnsi="GHEA Grapalat" w:cs="Sylfaen"/>
          <w:color w:val="000000" w:themeColor="text1"/>
          <w:lang w:val="af-ZA"/>
        </w:rPr>
        <w:t>նական տարածքի</w:t>
      </w:r>
      <w:r w:rsidRPr="006B1126">
        <w:rPr>
          <w:rFonts w:ascii="GHEA Grapalat" w:hAnsi="GHEA Grapalat" w:cs="Sylfaen"/>
          <w:color w:val="000000" w:themeColor="text1"/>
          <w:lang w:val="af-ZA"/>
        </w:rPr>
        <w:t xml:space="preserve"> օպտիմալ օգտագործմանը</w:t>
      </w:r>
      <w:r w:rsidRPr="006B1126">
        <w:rPr>
          <w:rFonts w:ascii="GHEA Grapalat" w:hAnsi="GHEA Grapalat" w:cs="Sylfaen"/>
          <w:lang w:val="hy-AM"/>
        </w:rPr>
        <w:t>։</w:t>
      </w:r>
      <w:r w:rsidRPr="006B1126">
        <w:rPr>
          <w:rFonts w:ascii="GHEA Grapalat" w:hAnsi="GHEA Grapalat" w:cs="Sylfaen"/>
          <w:lang w:val="af-ZA"/>
        </w:rPr>
        <w:t xml:space="preserve"> </w:t>
      </w:r>
      <w:r w:rsidRPr="006B1126">
        <w:rPr>
          <w:rFonts w:ascii="GHEA Grapalat" w:hAnsi="GHEA Grapalat" w:cs="Sylfaen"/>
          <w:lang w:val="hy-AM"/>
        </w:rPr>
        <w:t>Ա</w:t>
      </w:r>
      <w:r w:rsidRPr="006B1126">
        <w:rPr>
          <w:rFonts w:ascii="GHEA Grapalat" w:hAnsi="GHEA Grapalat" w:cs="Sylfaen"/>
          <w:lang w:val="af-ZA"/>
        </w:rPr>
        <w:t>ռաջարկվող փոփոխությամբ նախատեսվում է մեկ շենքում մեկ ուսումնական հաստատության գործունեություն:</w:t>
      </w:r>
      <w:r w:rsidRPr="006B1126">
        <w:rPr>
          <w:rFonts w:ascii="GHEA Grapalat" w:hAnsi="GHEA Grapalat"/>
          <w:lang w:val="af-ZA"/>
        </w:rPr>
        <w:t xml:space="preserve">   </w:t>
      </w:r>
    </w:p>
    <w:p w14:paraId="7DA6D0C8" w14:textId="77777777" w:rsidR="00475B50" w:rsidRPr="006B1126" w:rsidRDefault="00475B50" w:rsidP="006B1126">
      <w:pPr>
        <w:shd w:val="clear" w:color="auto" w:fill="FFFFFF"/>
        <w:tabs>
          <w:tab w:val="left" w:pos="567"/>
        </w:tabs>
        <w:spacing w:after="0" w:line="360" w:lineRule="auto"/>
        <w:ind w:left="-284" w:right="-221" w:firstLine="284"/>
        <w:contextualSpacing/>
        <w:jc w:val="both"/>
        <w:textAlignment w:val="baseline"/>
        <w:rPr>
          <w:rFonts w:ascii="GHEA Grapalat" w:hAnsi="GHEA Grapalat"/>
          <w:sz w:val="24"/>
          <w:szCs w:val="24"/>
          <w:lang w:val="hy-AM"/>
        </w:rPr>
      </w:pPr>
      <w:r w:rsidRPr="006B1126">
        <w:rPr>
          <w:rFonts w:ascii="GHEA Grapalat" w:hAnsi="GHEA Grapalat"/>
          <w:b/>
          <w:bCs/>
          <w:sz w:val="24"/>
          <w:szCs w:val="24"/>
          <w:lang w:val="hy-AM"/>
        </w:rPr>
        <w:t>3</w:t>
      </w:r>
      <w:r w:rsidRPr="006B1126">
        <w:rPr>
          <w:rFonts w:ascii="MS Mincho" w:eastAsia="MS Mincho" w:hAnsi="MS Mincho" w:cs="MS Mincho" w:hint="eastAsia"/>
          <w:b/>
          <w:bCs/>
          <w:sz w:val="24"/>
          <w:szCs w:val="24"/>
          <w:lang w:val="hy-AM"/>
        </w:rPr>
        <w:t>․</w:t>
      </w:r>
      <w:r w:rsidRPr="006B1126">
        <w:rPr>
          <w:rFonts w:ascii="GHEA Grapalat" w:hAnsi="GHEA Grapalat"/>
          <w:b/>
          <w:bCs/>
          <w:sz w:val="24"/>
          <w:szCs w:val="24"/>
          <w:lang w:val="hy-AM"/>
        </w:rPr>
        <w:t xml:space="preserve"> Ակնկալվող</w:t>
      </w:r>
      <w:r w:rsidRPr="006B1126">
        <w:rPr>
          <w:rFonts w:ascii="Calibri" w:hAnsi="Calibri" w:cs="Calibri"/>
          <w:sz w:val="24"/>
          <w:szCs w:val="24"/>
          <w:lang w:val="hy-AM"/>
        </w:rPr>
        <w:t> </w:t>
      </w:r>
      <w:r w:rsidRPr="006B1126">
        <w:rPr>
          <w:rFonts w:ascii="GHEA Grapalat" w:hAnsi="GHEA Grapalat"/>
          <w:b/>
          <w:bCs/>
          <w:sz w:val="24"/>
          <w:szCs w:val="24"/>
          <w:lang w:val="hy-AM"/>
        </w:rPr>
        <w:t>արդյունքը.</w:t>
      </w:r>
    </w:p>
    <w:p w14:paraId="03A48830" w14:textId="231455E7" w:rsidR="00475B50" w:rsidRPr="006B1126" w:rsidRDefault="00475B50" w:rsidP="006B1126">
      <w:pPr>
        <w:shd w:val="clear" w:color="auto" w:fill="FFFFFF"/>
        <w:tabs>
          <w:tab w:val="left" w:pos="567"/>
        </w:tabs>
        <w:spacing w:after="0" w:line="360" w:lineRule="auto"/>
        <w:ind w:left="-284" w:right="-221"/>
        <w:contextualSpacing/>
        <w:jc w:val="both"/>
        <w:textAlignment w:val="baseline"/>
        <w:rPr>
          <w:rFonts w:ascii="GHEA Grapalat" w:hAnsi="GHEA Grapalat"/>
          <w:sz w:val="24"/>
          <w:szCs w:val="24"/>
          <w:lang w:val="hy-AM"/>
        </w:rPr>
      </w:pPr>
      <w:r w:rsidRPr="006B1126">
        <w:rPr>
          <w:rFonts w:ascii="GHEA Grapalat" w:hAnsi="GHEA Grapalat"/>
          <w:sz w:val="24"/>
          <w:szCs w:val="24"/>
          <w:lang w:val="hy-AM"/>
        </w:rPr>
        <w:t xml:space="preserve">    Նախագծի ընդունմամբ</w:t>
      </w:r>
      <w:r w:rsidRPr="006B1126">
        <w:rPr>
          <w:rFonts w:ascii="GHEA Grapalat" w:hAnsi="GHEA Grapalat"/>
          <w:sz w:val="24"/>
          <w:szCs w:val="24"/>
          <w:lang w:val="af-ZA"/>
        </w:rPr>
        <w:t xml:space="preserve"> </w:t>
      </w:r>
      <w:r w:rsidRPr="006B1126">
        <w:rPr>
          <w:rFonts w:ascii="GHEA Grapalat" w:hAnsi="GHEA Grapalat"/>
          <w:color w:val="000000"/>
          <w:sz w:val="24"/>
          <w:szCs w:val="24"/>
          <w:lang w:val="hy-AM"/>
        </w:rPr>
        <w:t>«Հայաստանի Հանրապետության Արարատի մարզի Արարատ քաղաքի Ժորես Մկրտչյանի անվան N1 հիմնական դպրոց» և</w:t>
      </w:r>
      <w:r w:rsidRPr="006B1126">
        <w:rPr>
          <w:rFonts w:ascii="GHEA Grapalat" w:hAnsi="GHEA Grapalat"/>
          <w:sz w:val="24"/>
          <w:szCs w:val="24"/>
          <w:lang w:val="hy-AM"/>
        </w:rPr>
        <w:t xml:space="preserve"> </w:t>
      </w:r>
      <w:r w:rsidRPr="006B1126">
        <w:rPr>
          <w:rFonts w:ascii="GHEA Grapalat" w:hAnsi="GHEA Grapalat"/>
          <w:color w:val="000000"/>
          <w:sz w:val="24"/>
          <w:szCs w:val="24"/>
          <w:lang w:val="hy-AM"/>
        </w:rPr>
        <w:t>«Հայաստանի Հանրապետության Արարատի մարզի Արարատ քաղաքի N3 հիմնական դպրոց» պետական ոչ առևտրային կազմակերպությունները</w:t>
      </w:r>
      <w:r w:rsidRPr="006B1126">
        <w:rPr>
          <w:rFonts w:ascii="GHEA Grapalat" w:hAnsi="GHEA Grapalat"/>
          <w:sz w:val="24"/>
          <w:szCs w:val="24"/>
          <w:lang w:val="hy-AM"/>
        </w:rPr>
        <w:t xml:space="preserve"> </w:t>
      </w:r>
      <w:r w:rsidRPr="006B1126">
        <w:rPr>
          <w:rFonts w:ascii="GHEA Grapalat" w:hAnsi="GHEA Grapalat" w:cs="Sylfaen"/>
          <w:sz w:val="24"/>
          <w:szCs w:val="24"/>
          <w:lang w:val="af-ZA" w:eastAsia="ru-RU"/>
        </w:rPr>
        <w:t xml:space="preserve">միաձուլման ձևով վերակազմակերպվում են </w:t>
      </w:r>
      <w:r w:rsidRPr="006B1126">
        <w:rPr>
          <w:rFonts w:ascii="GHEA Grapalat" w:hAnsi="GHEA Grapalat"/>
          <w:color w:val="000000"/>
          <w:sz w:val="24"/>
          <w:szCs w:val="24"/>
          <w:lang w:val="hy-AM"/>
        </w:rPr>
        <w:t>«Հայաստանի Հանրապետության Արարատի մարզի Արարատ քաղաքի Ժորես Մկրտչյանի անվան N1 հիմնական դպրոց» պետական ոչ առևտրային կազմակերպության, որի</w:t>
      </w:r>
      <w:r w:rsidRPr="006B1126">
        <w:rPr>
          <w:rFonts w:ascii="GHEA Grapalat" w:hAnsi="GHEA Grapalat"/>
          <w:sz w:val="24"/>
          <w:szCs w:val="24"/>
          <w:lang w:val="hy-AM"/>
        </w:rPr>
        <w:t xml:space="preserve"> արդյունքում ակնկալվում է պետական միջոցների օգտագործման օպտիմալացում, պետական բյուջեի ծախսերի կրճատում</w:t>
      </w:r>
      <w:r w:rsidR="00837E12" w:rsidRPr="006B1126">
        <w:rPr>
          <w:rFonts w:ascii="GHEA Grapalat" w:hAnsi="GHEA Grapalat"/>
          <w:sz w:val="24"/>
          <w:szCs w:val="24"/>
          <w:lang w:val="hy-AM"/>
        </w:rPr>
        <w:t xml:space="preserve"> տարեկան</w:t>
      </w:r>
      <w:r w:rsidRPr="006B1126">
        <w:rPr>
          <w:rFonts w:ascii="GHEA Grapalat" w:hAnsi="GHEA Grapalat"/>
          <w:sz w:val="24"/>
          <w:szCs w:val="24"/>
          <w:lang w:val="hy-AM"/>
        </w:rPr>
        <w:t xml:space="preserve"> մոտ 45,6 մլն դրամ</w:t>
      </w:r>
      <w:r w:rsidR="00F04ABE" w:rsidRPr="006B1126">
        <w:rPr>
          <w:rFonts w:ascii="GHEA Grapalat" w:hAnsi="GHEA Grapalat"/>
          <w:sz w:val="24"/>
          <w:szCs w:val="24"/>
          <w:lang w:val="hy-AM"/>
        </w:rPr>
        <w:t xml:space="preserve"> (դասարանների կոմպլեկտավորման և հաստիքների կրճատման հաշվին)</w:t>
      </w:r>
      <w:r w:rsidRPr="006B1126">
        <w:rPr>
          <w:rFonts w:ascii="GHEA Grapalat" w:hAnsi="GHEA Grapalat"/>
          <w:sz w:val="24"/>
          <w:szCs w:val="24"/>
          <w:lang w:val="hy-AM"/>
        </w:rPr>
        <w:t xml:space="preserve">՝ </w:t>
      </w:r>
      <w:r w:rsidR="00837E12" w:rsidRPr="006B1126">
        <w:rPr>
          <w:rFonts w:ascii="GHEA Grapalat" w:hAnsi="GHEA Grapalat"/>
          <w:sz w:val="24"/>
          <w:szCs w:val="24"/>
          <w:lang w:val="hy-AM"/>
        </w:rPr>
        <w:t>չհաշված կոմունալ ծախսերը</w:t>
      </w:r>
      <w:r w:rsidRPr="006B1126">
        <w:rPr>
          <w:rFonts w:ascii="GHEA Grapalat" w:hAnsi="GHEA Grapalat"/>
          <w:sz w:val="24"/>
          <w:szCs w:val="24"/>
          <w:lang w:val="hy-AM"/>
        </w:rPr>
        <w:t>:</w:t>
      </w:r>
    </w:p>
    <w:p w14:paraId="5A0952E8" w14:textId="77777777" w:rsidR="00475B50" w:rsidRPr="006B1126" w:rsidRDefault="00475B50" w:rsidP="006B1126">
      <w:pPr>
        <w:tabs>
          <w:tab w:val="left" w:pos="567"/>
        </w:tabs>
        <w:spacing w:after="0" w:line="360" w:lineRule="auto"/>
        <w:ind w:left="-284" w:right="-221" w:firstLine="307"/>
        <w:jc w:val="both"/>
        <w:rPr>
          <w:rFonts w:ascii="GHEA Grapalat" w:eastAsia="Calibri" w:hAnsi="GHEA Grapalat"/>
          <w:b/>
          <w:bCs/>
          <w:sz w:val="24"/>
          <w:szCs w:val="24"/>
          <w:bdr w:val="none" w:sz="0" w:space="0" w:color="auto" w:frame="1"/>
          <w:shd w:val="clear" w:color="auto" w:fill="FFFFFF"/>
          <w:lang w:val="hy-AM"/>
        </w:rPr>
      </w:pPr>
      <w:r w:rsidRPr="006B1126">
        <w:rPr>
          <w:rFonts w:ascii="GHEA Grapalat" w:eastAsia="Calibri" w:hAnsi="GHEA Grapalat"/>
          <w:b/>
          <w:bCs/>
          <w:sz w:val="24"/>
          <w:szCs w:val="24"/>
          <w:bdr w:val="none" w:sz="0" w:space="0" w:color="auto" w:frame="1"/>
          <w:shd w:val="clear" w:color="auto" w:fill="FFFFFF"/>
          <w:lang w:val="hy-AM"/>
        </w:rPr>
        <w:t>4</w:t>
      </w:r>
      <w:r w:rsidRPr="006B1126">
        <w:rPr>
          <w:rFonts w:ascii="MS Mincho" w:eastAsia="MS Mincho" w:hAnsi="MS Mincho" w:cs="MS Mincho" w:hint="eastAsia"/>
          <w:b/>
          <w:bCs/>
          <w:sz w:val="24"/>
          <w:szCs w:val="24"/>
          <w:bdr w:val="none" w:sz="0" w:space="0" w:color="auto" w:frame="1"/>
          <w:shd w:val="clear" w:color="auto" w:fill="FFFFFF"/>
          <w:lang w:val="hy-AM"/>
        </w:rPr>
        <w:t>․</w:t>
      </w:r>
      <w:r w:rsidRPr="006B1126">
        <w:rPr>
          <w:rFonts w:ascii="GHEA Grapalat" w:eastAsia="Calibri" w:hAnsi="GHEA Grapalat"/>
          <w:b/>
          <w:bCs/>
          <w:sz w:val="24"/>
          <w:szCs w:val="24"/>
          <w:bdr w:val="none" w:sz="0" w:space="0" w:color="auto" w:frame="1"/>
          <w:shd w:val="clear" w:color="auto" w:fill="FFFFFF"/>
          <w:lang w:val="hy-AM"/>
        </w:rPr>
        <w:t xml:space="preserve"> Նախագծերի մշակման գործընթացում ներգրավված ինստիտուտները և անձինք.</w:t>
      </w:r>
    </w:p>
    <w:p w14:paraId="32BE7456" w14:textId="77777777" w:rsidR="00475B50" w:rsidRPr="006B1126" w:rsidRDefault="00475B50" w:rsidP="006B1126">
      <w:pPr>
        <w:shd w:val="clear" w:color="auto" w:fill="FFFFFF"/>
        <w:tabs>
          <w:tab w:val="left" w:pos="567"/>
        </w:tabs>
        <w:spacing w:after="0" w:line="360" w:lineRule="auto"/>
        <w:ind w:left="-284" w:right="-221" w:firstLine="307"/>
        <w:contextualSpacing/>
        <w:jc w:val="both"/>
        <w:textAlignment w:val="baseline"/>
        <w:rPr>
          <w:rFonts w:ascii="GHEA Grapalat" w:hAnsi="GHEA Grapalat"/>
          <w:sz w:val="24"/>
          <w:szCs w:val="24"/>
          <w:lang w:val="hy-AM"/>
        </w:rPr>
      </w:pPr>
      <w:r w:rsidRPr="006B1126">
        <w:rPr>
          <w:rFonts w:ascii="GHEA Grapalat" w:hAnsi="GHEA Grapalat"/>
          <w:sz w:val="24"/>
          <w:szCs w:val="24"/>
          <w:lang w:val="hy-AM"/>
        </w:rPr>
        <w:t>Նախագիծը մշակվել է ՀՀ Արարատի մարզպետի աշխատակազմի կողմից:</w:t>
      </w:r>
    </w:p>
    <w:p w14:paraId="4F81C9DA" w14:textId="77777777" w:rsidR="00475B50" w:rsidRPr="006B1126" w:rsidRDefault="00475B50" w:rsidP="006B1126">
      <w:pPr>
        <w:tabs>
          <w:tab w:val="left" w:pos="567"/>
        </w:tabs>
        <w:spacing w:after="0" w:line="360" w:lineRule="auto"/>
        <w:ind w:left="-284" w:right="-221" w:firstLine="307"/>
        <w:jc w:val="both"/>
        <w:rPr>
          <w:rFonts w:ascii="GHEA Grapalat" w:eastAsia="Calibri" w:hAnsi="GHEA Grapalat"/>
          <w:b/>
          <w:bCs/>
          <w:sz w:val="24"/>
          <w:szCs w:val="24"/>
          <w:bdr w:val="none" w:sz="0" w:space="0" w:color="auto" w:frame="1"/>
          <w:shd w:val="clear" w:color="auto" w:fill="FFFFFF"/>
          <w:lang w:val="hy-AM"/>
        </w:rPr>
      </w:pPr>
      <w:r w:rsidRPr="006B1126">
        <w:rPr>
          <w:rFonts w:ascii="GHEA Grapalat" w:eastAsia="Calibri" w:hAnsi="GHEA Grapalat"/>
          <w:b/>
          <w:bCs/>
          <w:sz w:val="24"/>
          <w:szCs w:val="24"/>
          <w:bdr w:val="none" w:sz="0" w:space="0" w:color="auto" w:frame="1"/>
          <w:shd w:val="clear" w:color="auto" w:fill="FFFFFF"/>
          <w:lang w:val="hy-AM"/>
        </w:rPr>
        <w:t>5</w:t>
      </w:r>
      <w:r w:rsidRPr="006B1126">
        <w:rPr>
          <w:rFonts w:ascii="MS Mincho" w:eastAsia="MS Mincho" w:hAnsi="MS Mincho" w:cs="MS Mincho" w:hint="eastAsia"/>
          <w:b/>
          <w:bCs/>
          <w:sz w:val="24"/>
          <w:szCs w:val="24"/>
          <w:bdr w:val="none" w:sz="0" w:space="0" w:color="auto" w:frame="1"/>
          <w:shd w:val="clear" w:color="auto" w:fill="FFFFFF"/>
          <w:lang w:val="hy-AM"/>
        </w:rPr>
        <w:t>․</w:t>
      </w:r>
      <w:r w:rsidRPr="006B1126">
        <w:rPr>
          <w:rFonts w:ascii="GHEA Grapalat" w:eastAsia="Calibri" w:hAnsi="GHEA Grapalat"/>
          <w:b/>
          <w:bCs/>
          <w:sz w:val="24"/>
          <w:szCs w:val="24"/>
          <w:bdr w:val="none" w:sz="0" w:space="0" w:color="auto" w:frame="1"/>
          <w:shd w:val="clear" w:color="auto" w:fill="FFFFFF"/>
          <w:lang w:val="hy-AM"/>
        </w:rPr>
        <w:t xml:space="preserve"> Լրացուցիչ ֆինանսական միջոցների անհրաժեշտության և պետական բյուջեի եկամուտներում և ծախսերում սպասվելիք փոփոխությունների մասին.</w:t>
      </w:r>
    </w:p>
    <w:p w14:paraId="41299C64" w14:textId="77777777" w:rsidR="00475B50" w:rsidRPr="006B1126" w:rsidRDefault="00475B50" w:rsidP="006B1126">
      <w:pPr>
        <w:tabs>
          <w:tab w:val="left" w:pos="567"/>
        </w:tabs>
        <w:spacing w:after="0" w:line="360" w:lineRule="auto"/>
        <w:ind w:left="-284" w:right="-221" w:firstLine="307"/>
        <w:contextualSpacing/>
        <w:jc w:val="both"/>
        <w:rPr>
          <w:rFonts w:ascii="GHEA Grapalat" w:eastAsia="Calibri" w:hAnsi="GHEA Grapalat"/>
          <w:bCs/>
          <w:sz w:val="24"/>
          <w:szCs w:val="24"/>
          <w:bdr w:val="none" w:sz="0" w:space="0" w:color="auto" w:frame="1"/>
          <w:lang w:val="hy-AM"/>
        </w:rPr>
      </w:pPr>
      <w:r w:rsidRPr="006B1126">
        <w:rPr>
          <w:rFonts w:ascii="GHEA Grapalat" w:eastAsia="Calibri" w:hAnsi="GHEA Grapalat"/>
          <w:bCs/>
          <w:sz w:val="24"/>
          <w:szCs w:val="24"/>
          <w:bdr w:val="none" w:sz="0" w:space="0" w:color="auto" w:frame="1"/>
          <w:lang w:val="hy-AM"/>
        </w:rPr>
        <w:t>Նախագծի ընդունման կապակցությամբ լրացուցիչ ֆինանսական միջոցների անհրաժեշտություն չի առաջանա, պետական բյուջեի եկամուտներում ու ծախսերում էական փոփոխություններ չեն նախատեսվում։</w:t>
      </w:r>
    </w:p>
    <w:p w14:paraId="74618D41" w14:textId="77777777" w:rsidR="00475B50" w:rsidRPr="006B1126" w:rsidRDefault="00475B50" w:rsidP="006B1126">
      <w:pPr>
        <w:tabs>
          <w:tab w:val="left" w:pos="567"/>
        </w:tabs>
        <w:spacing w:after="0" w:line="360" w:lineRule="auto"/>
        <w:ind w:left="-284" w:right="-221" w:firstLine="307"/>
        <w:jc w:val="both"/>
        <w:rPr>
          <w:rFonts w:ascii="GHEA Grapalat" w:eastAsia="Calibri" w:hAnsi="GHEA Grapalat"/>
          <w:b/>
          <w:bCs/>
          <w:sz w:val="24"/>
          <w:szCs w:val="24"/>
          <w:bdr w:val="none" w:sz="0" w:space="0" w:color="auto" w:frame="1"/>
          <w:shd w:val="clear" w:color="auto" w:fill="FFFFFF"/>
          <w:lang w:val="hy-AM"/>
        </w:rPr>
      </w:pPr>
      <w:r w:rsidRPr="006B1126">
        <w:rPr>
          <w:rFonts w:ascii="GHEA Grapalat" w:eastAsia="Calibri" w:hAnsi="GHEA Grapalat"/>
          <w:b/>
          <w:bCs/>
          <w:sz w:val="24"/>
          <w:szCs w:val="24"/>
          <w:bdr w:val="none" w:sz="0" w:space="0" w:color="auto" w:frame="1"/>
          <w:shd w:val="clear" w:color="auto" w:fill="FFFFFF"/>
          <w:lang w:val="hy-AM"/>
        </w:rPr>
        <w:t>6</w:t>
      </w:r>
      <w:r w:rsidRPr="006B1126">
        <w:rPr>
          <w:rFonts w:ascii="MS Mincho" w:eastAsia="MS Mincho" w:hAnsi="MS Mincho" w:cs="MS Mincho" w:hint="eastAsia"/>
          <w:b/>
          <w:bCs/>
          <w:sz w:val="24"/>
          <w:szCs w:val="24"/>
          <w:bdr w:val="none" w:sz="0" w:space="0" w:color="auto" w:frame="1"/>
          <w:shd w:val="clear" w:color="auto" w:fill="FFFFFF"/>
          <w:lang w:val="hy-AM"/>
        </w:rPr>
        <w:t>․</w:t>
      </w:r>
      <w:r w:rsidRPr="006B1126">
        <w:rPr>
          <w:rFonts w:ascii="GHEA Grapalat" w:eastAsia="Calibri" w:hAnsi="GHEA Grapalat"/>
          <w:b/>
          <w:bCs/>
          <w:sz w:val="24"/>
          <w:szCs w:val="24"/>
          <w:bdr w:val="none" w:sz="0" w:space="0" w:color="auto" w:frame="1"/>
          <w:shd w:val="clear" w:color="auto" w:fill="FFFFFF"/>
          <w:lang w:val="hy-AM"/>
        </w:rPr>
        <w:t xml:space="preserve"> Նախագծի ընդունման առնչությամբ այլ նորմատիվ իրավական ակտերի ընդունման անհրաժեշտությունը.</w:t>
      </w:r>
    </w:p>
    <w:p w14:paraId="5D74EA27" w14:textId="77777777" w:rsidR="00837E12" w:rsidRPr="006B1126" w:rsidRDefault="00475B50" w:rsidP="006B1126">
      <w:pPr>
        <w:tabs>
          <w:tab w:val="left" w:pos="567"/>
        </w:tabs>
        <w:spacing w:after="0" w:line="360" w:lineRule="auto"/>
        <w:ind w:left="-284" w:right="-221" w:firstLine="284"/>
        <w:contextualSpacing/>
        <w:jc w:val="both"/>
        <w:rPr>
          <w:rFonts w:ascii="GHEA Grapalat" w:eastAsia="Calibri" w:hAnsi="GHEA Grapalat"/>
          <w:bCs/>
          <w:sz w:val="24"/>
          <w:szCs w:val="24"/>
          <w:bdr w:val="none" w:sz="0" w:space="0" w:color="auto" w:frame="1"/>
          <w:lang w:val="hy-AM"/>
        </w:rPr>
      </w:pPr>
      <w:r w:rsidRPr="006B1126">
        <w:rPr>
          <w:rFonts w:ascii="GHEA Grapalat" w:eastAsia="Calibri" w:hAnsi="GHEA Grapalat"/>
          <w:bCs/>
          <w:sz w:val="24"/>
          <w:szCs w:val="24"/>
          <w:bdr w:val="none" w:sz="0" w:space="0" w:color="auto" w:frame="1"/>
          <w:lang w:val="hy-AM"/>
        </w:rPr>
        <w:lastRenderedPageBreak/>
        <w:t>Նախագծի ընդունման կապակցությամբ այլ իրավական ակտերում փոփոխություններ կատարելու անհրաժեշտություն չի առաջանում:</w:t>
      </w:r>
    </w:p>
    <w:p w14:paraId="6947B79A" w14:textId="77777777" w:rsidR="00837E12" w:rsidRPr="006B1126" w:rsidRDefault="00837E12" w:rsidP="006B1126">
      <w:pPr>
        <w:tabs>
          <w:tab w:val="left" w:pos="567"/>
        </w:tabs>
        <w:spacing w:after="0" w:line="360" w:lineRule="auto"/>
        <w:ind w:left="-284" w:right="-221" w:firstLine="284"/>
        <w:contextualSpacing/>
        <w:jc w:val="both"/>
        <w:rPr>
          <w:rFonts w:ascii="GHEA Grapalat" w:eastAsia="Calibri" w:hAnsi="GHEA Grapalat"/>
          <w:b/>
          <w:sz w:val="24"/>
          <w:szCs w:val="24"/>
          <w:lang w:val="hy-AM"/>
        </w:rPr>
      </w:pPr>
      <w:r w:rsidRPr="006B1126">
        <w:rPr>
          <w:rFonts w:ascii="GHEA Grapalat" w:eastAsia="Calibri" w:hAnsi="GHEA Grapalat"/>
          <w:b/>
          <w:sz w:val="24"/>
          <w:szCs w:val="24"/>
          <w:lang w:val="hy-AM"/>
        </w:rPr>
        <w:t>7</w:t>
      </w:r>
      <w:r w:rsidRPr="006B1126">
        <w:rPr>
          <w:rFonts w:ascii="MS Mincho" w:eastAsia="MS Mincho" w:hAnsi="MS Mincho" w:cs="MS Mincho" w:hint="eastAsia"/>
          <w:b/>
          <w:sz w:val="24"/>
          <w:szCs w:val="24"/>
          <w:lang w:val="hy-AM"/>
        </w:rPr>
        <w:t>․</w:t>
      </w:r>
      <w:r w:rsidRPr="006B1126">
        <w:rPr>
          <w:rFonts w:ascii="GHEA Grapalat" w:eastAsia="Calibri" w:hAnsi="GHEA Grapalat"/>
          <w:b/>
          <w:sz w:val="24"/>
          <w:szCs w:val="24"/>
          <w:lang w:val="hy-AM"/>
        </w:rPr>
        <w:t xml:space="preserve"> Կապը ռազմավարական փաստաթղթերի հետ. Հայաստանի վերափոխման ռազմավարություն 2050, Կառավարության 2021-2026թթ. ծրագիր, ոլորտային և/կամ այլ ռազմավարություններ».</w:t>
      </w:r>
    </w:p>
    <w:p w14:paraId="7F5B7C30" w14:textId="122AFC9C" w:rsidR="00837E12" w:rsidRPr="006B1126" w:rsidRDefault="00837E12" w:rsidP="006B1126">
      <w:pPr>
        <w:tabs>
          <w:tab w:val="left" w:pos="567"/>
        </w:tabs>
        <w:spacing w:after="0" w:line="360" w:lineRule="auto"/>
        <w:ind w:left="-284" w:right="-221" w:firstLine="284"/>
        <w:contextualSpacing/>
        <w:jc w:val="both"/>
        <w:rPr>
          <w:rFonts w:ascii="GHEA Grapalat" w:eastAsia="Calibri" w:hAnsi="GHEA Grapalat"/>
          <w:bCs/>
          <w:sz w:val="24"/>
          <w:szCs w:val="24"/>
          <w:bdr w:val="none" w:sz="0" w:space="0" w:color="auto" w:frame="1"/>
          <w:shd w:val="clear" w:color="auto" w:fill="FFFFFF"/>
          <w:lang w:val="hy-AM"/>
        </w:rPr>
      </w:pPr>
      <w:r w:rsidRPr="006B1126">
        <w:rPr>
          <w:rFonts w:ascii="GHEA Grapalat" w:eastAsia="Calibri" w:hAnsi="GHEA Grapalat" w:cs="Arial"/>
          <w:color w:val="1C1E21"/>
          <w:sz w:val="24"/>
          <w:szCs w:val="24"/>
          <w:lang w:val="hy-AM"/>
        </w:rPr>
        <w:t>Նախագծի կապը ռազմավարական փաստաթղթերի հետ բացակայում է:</w:t>
      </w:r>
    </w:p>
    <w:p w14:paraId="73B83731" w14:textId="77777777" w:rsidR="00837E12" w:rsidRDefault="00837E12" w:rsidP="00837E12">
      <w:pPr>
        <w:tabs>
          <w:tab w:val="left" w:pos="567"/>
        </w:tabs>
        <w:spacing w:line="360" w:lineRule="auto"/>
        <w:ind w:left="-284" w:right="-219" w:firstLine="284"/>
        <w:contextualSpacing/>
        <w:jc w:val="both"/>
        <w:rPr>
          <w:rFonts w:ascii="GHEA Grapalat" w:eastAsia="Calibri" w:hAnsi="GHEA Grapalat"/>
          <w:bCs/>
          <w:szCs w:val="24"/>
          <w:bdr w:val="none" w:sz="0" w:space="0" w:color="auto" w:frame="1"/>
          <w:shd w:val="clear" w:color="auto" w:fill="FFFFFF"/>
          <w:lang w:val="hy-AM"/>
        </w:rPr>
      </w:pPr>
    </w:p>
    <w:sectPr w:rsidR="00837E12" w:rsidSect="00546B6B">
      <w:pgSz w:w="12240" w:h="15840"/>
      <w:pgMar w:top="630" w:right="990" w:bottom="1440" w:left="9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CC"/>
    <w:family w:val="roman"/>
    <w:pitch w:val="variable"/>
    <w:sig w:usb0="04000687" w:usb1="00000000" w:usb2="00000000" w:usb3="00000000" w:csb0="0000009F" w:csb1="00000000"/>
  </w:font>
  <w:font w:name="Calibri">
    <w:panose1 w:val="020F0502020204030204"/>
    <w:charset w:val="CC"/>
    <w:family w:val="swiss"/>
    <w:pitch w:val="variable"/>
    <w:sig w:usb0="E4002EFF" w:usb1="C000247B" w:usb2="00000009" w:usb3="00000000" w:csb0="000001FF" w:csb1="00000000"/>
  </w:font>
  <w:font w:name="Times Armenian">
    <w:altName w:val="Times New Roman"/>
    <w:panose1 w:val="02020603050405020304"/>
    <w:charset w:val="00"/>
    <w:family w:val="roman"/>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9851327"/>
    <w:multiLevelType w:val="hybridMultilevel"/>
    <w:tmpl w:val="E980541C"/>
    <w:lvl w:ilvl="0" w:tplc="04190011">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46C374F5"/>
    <w:multiLevelType w:val="hybridMultilevel"/>
    <w:tmpl w:val="802C8E22"/>
    <w:lvl w:ilvl="0" w:tplc="1396C514">
      <w:start w:val="1"/>
      <w:numFmt w:val="decimal"/>
      <w:lvlText w:val="%1."/>
      <w:lvlJc w:val="left"/>
      <w:pPr>
        <w:ind w:left="720" w:hanging="360"/>
      </w:pPr>
      <w:rPr>
        <w:rFonts w:ascii="GHEA Grapalat" w:eastAsiaTheme="minorEastAsia" w:hAnsi="GHEA Grapalat" w:cs="Sylfae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B3E340D"/>
    <w:multiLevelType w:val="hybridMultilevel"/>
    <w:tmpl w:val="31DC3C66"/>
    <w:lvl w:ilvl="0" w:tplc="4BE4B700">
      <w:start w:val="1"/>
      <w:numFmt w:val="decimal"/>
      <w:lvlText w:val="%1)"/>
      <w:lvlJc w:val="left"/>
      <w:pPr>
        <w:ind w:left="1080" w:hanging="360"/>
      </w:pPr>
      <w:rPr>
        <w:rFonts w:cs="Sylfaen" w:hint="default"/>
        <w:b w:val="0"/>
        <w:i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15:restartNumberingAfterBreak="0">
    <w:nsid w:val="783961E8"/>
    <w:multiLevelType w:val="hybridMultilevel"/>
    <w:tmpl w:val="37D66070"/>
    <w:lvl w:ilvl="0" w:tplc="341A189A">
      <w:start w:val="1"/>
      <w:numFmt w:val="decimal"/>
      <w:lvlText w:val="%1)"/>
      <w:lvlJc w:val="left"/>
      <w:pPr>
        <w:ind w:left="720" w:hanging="360"/>
      </w:pPr>
      <w:rPr>
        <w:rFonts w:cs="Sylfaen" w:hint="default"/>
        <w:color w:val="auto"/>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2118015268">
    <w:abstractNumId w:val="1"/>
  </w:num>
  <w:num w:numId="2" w16cid:durableId="951210101">
    <w:abstractNumId w:val="0"/>
  </w:num>
  <w:num w:numId="3" w16cid:durableId="1689866278">
    <w:abstractNumId w:val="3"/>
  </w:num>
  <w:num w:numId="4" w16cid:durableId="63059610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D05E33"/>
    <w:rsid w:val="000864FC"/>
    <w:rsid w:val="000C4C65"/>
    <w:rsid w:val="0013121B"/>
    <w:rsid w:val="001D0913"/>
    <w:rsid w:val="002C151C"/>
    <w:rsid w:val="003647CD"/>
    <w:rsid w:val="003D014D"/>
    <w:rsid w:val="003D02BE"/>
    <w:rsid w:val="00450371"/>
    <w:rsid w:val="00475B50"/>
    <w:rsid w:val="00493CA8"/>
    <w:rsid w:val="004C7A56"/>
    <w:rsid w:val="004F1899"/>
    <w:rsid w:val="00502545"/>
    <w:rsid w:val="00546B6B"/>
    <w:rsid w:val="00551088"/>
    <w:rsid w:val="005E09BF"/>
    <w:rsid w:val="006B1126"/>
    <w:rsid w:val="007D3199"/>
    <w:rsid w:val="00837E12"/>
    <w:rsid w:val="008E4601"/>
    <w:rsid w:val="00A4494F"/>
    <w:rsid w:val="00B23E6B"/>
    <w:rsid w:val="00BE3881"/>
    <w:rsid w:val="00C4659D"/>
    <w:rsid w:val="00C56A1A"/>
    <w:rsid w:val="00D05E33"/>
    <w:rsid w:val="00DD250A"/>
    <w:rsid w:val="00E52C14"/>
    <w:rsid w:val="00EA3CEC"/>
    <w:rsid w:val="00F025DF"/>
    <w:rsid w:val="00F04ABE"/>
    <w:rsid w:val="00F82B7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C0E833"/>
  <w15:docId w15:val="{9B1A8775-6347-4E6C-907D-6A8D76ABCE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E3881"/>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05E33"/>
    <w:pPr>
      <w:ind w:left="720"/>
      <w:contextualSpacing/>
    </w:pPr>
    <w:rPr>
      <w:rFonts w:eastAsiaTheme="minorEastAsia"/>
    </w:rPr>
  </w:style>
  <w:style w:type="paragraph" w:styleId="a4">
    <w:name w:val="Normal (Web)"/>
    <w:aliases w:val="Обычный (веб) Знак Знак,Знак Знак Знак Знак,Знак Знак1,Обычный (веб) Знак Знак Знак,Знак Знак Знак1 Знак Знак Знак Знак Знак,Знак1,webb,Знак,Char Char Char,Знак Знак,Char Char Char1, webb"/>
    <w:basedOn w:val="a"/>
    <w:link w:val="a5"/>
    <w:uiPriority w:val="99"/>
    <w:qFormat/>
    <w:rsid w:val="00C56A1A"/>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styleId="a6">
    <w:name w:val="Body Text"/>
    <w:basedOn w:val="a"/>
    <w:link w:val="a7"/>
    <w:uiPriority w:val="99"/>
    <w:semiHidden/>
    <w:unhideWhenUsed/>
    <w:rsid w:val="00C56A1A"/>
    <w:pPr>
      <w:spacing w:after="120"/>
    </w:pPr>
    <w:rPr>
      <w:rFonts w:eastAsiaTheme="minorEastAsia"/>
    </w:rPr>
  </w:style>
  <w:style w:type="character" w:customStyle="1" w:styleId="a7">
    <w:name w:val="Основной текст Знак"/>
    <w:basedOn w:val="a0"/>
    <w:link w:val="a6"/>
    <w:uiPriority w:val="99"/>
    <w:semiHidden/>
    <w:rsid w:val="00C56A1A"/>
    <w:rPr>
      <w:rFonts w:eastAsiaTheme="minorEastAsia"/>
    </w:rPr>
  </w:style>
  <w:style w:type="character" w:customStyle="1" w:styleId="a5">
    <w:name w:val="Обычный (Интернет) Знак"/>
    <w:aliases w:val="Обычный (веб) Знак Знак Знак1,Знак Знак Знак Знак Знак,Знак Знак1 Знак,Обычный (веб) Знак Знак Знак Знак,Знак Знак Знак1 Знак Знак Знак Знак Знак Знак,Знак1 Знак,webb Знак,Знак Знак2,Char Char Char Знак,Знак Знак Знак, webb Знак"/>
    <w:link w:val="a4"/>
    <w:uiPriority w:val="99"/>
    <w:locked/>
    <w:rsid w:val="00C56A1A"/>
    <w:rPr>
      <w:rFonts w:ascii="Times New Roman" w:eastAsia="Times New Roman" w:hAnsi="Times New Roman" w:cs="Times New Roman"/>
      <w:sz w:val="24"/>
      <w:szCs w:val="24"/>
      <w:lang w:val="ru-RU" w:eastAsia="ru-RU"/>
    </w:rPr>
  </w:style>
  <w:style w:type="character" w:styleId="a8">
    <w:name w:val="Strong"/>
    <w:basedOn w:val="a0"/>
    <w:uiPriority w:val="22"/>
    <w:qFormat/>
    <w:rsid w:val="00475B5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773D18A-B3CD-434F-ABA3-044E255C14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279</TotalTime>
  <Pages>3</Pages>
  <Words>582</Words>
  <Characters>3323</Characters>
  <Application>Microsoft Office Word</Application>
  <DocSecurity>0</DocSecurity>
  <Lines>27</Lines>
  <Paragraphs>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3898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USER1</dc:creator>
  <cp:keywords>https://mul2-mta.gov.am/tasks/1636064/oneclick/db03b254ac6ce51d58fbac93769a91e584a36a835c245c14431f666bbde06422.docx?token=f1938a3eb4d5f858e2d49f84f5576ea1</cp:keywords>
  <dc:description/>
  <cp:lastModifiedBy>Siranush Badishyan</cp:lastModifiedBy>
  <cp:revision>17</cp:revision>
  <dcterms:created xsi:type="dcterms:W3CDTF">2022-02-23T10:14:00Z</dcterms:created>
  <dcterms:modified xsi:type="dcterms:W3CDTF">2024-08-07T08:50:00Z</dcterms:modified>
</cp:coreProperties>
</file>