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4776" w:rsidRDefault="004A3FCB">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ԱՄՓՈՓԱԹԵՐԹ</w:t>
      </w:r>
    </w:p>
    <w:p w:rsidR="00384776" w:rsidRDefault="004A3FCB">
      <w:pPr>
        <w:tabs>
          <w:tab w:val="left" w:pos="1134"/>
        </w:tabs>
        <w:spacing w:line="360" w:lineRule="auto"/>
        <w:ind w:left="567" w:right="315" w:firstLine="283"/>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ՀԱՆՐԱՊԵՏՈՒԹՅԱՆ ԿԱՌԱՎԱՐՈՒԹՅԱՆ 2024 ԹՎԱԿԱՆԻ ՀՈՒՆԻՍԻ 14-Ի ԹԻՎ 884–Լ ՈՐՈՇՄԱՆ ՄԵՋ ԼՐԱՑՈՒՄՆԵՐ ԿԱՏԱՐԵԼՈՒ ՄԱՍԻՆ» ՀԱՅԱՍՏԱՆԻ ՀԱՆՐԱՊԵՏՈՒԹՅԱՆ ԿԱՌԱՎԱՐՈՒԹՅԱՆ ՈՐՈՇՄԱՆ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sz w:val="24"/>
          <w:szCs w:val="24"/>
        </w:rPr>
        <w:t>ՆԱԽԱԳԾԻ</w:t>
      </w:r>
    </w:p>
    <w:tbl>
      <w:tblPr>
        <w:tblStyle w:val="a"/>
        <w:tblW w:w="1110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85"/>
        <w:gridCol w:w="3815"/>
      </w:tblGrid>
      <w:tr w:rsidR="00384776">
        <w:trPr>
          <w:trHeight w:val="391"/>
        </w:trPr>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sidRPr="00B61AA3">
              <w:rPr>
                <w:rFonts w:ascii="GHEA Grapalat" w:eastAsia="GHEA Grapalat" w:hAnsi="GHEA Grapalat" w:cs="GHEA Grapalat"/>
                <w:b/>
                <w:color w:val="000000"/>
                <w:sz w:val="24"/>
                <w:szCs w:val="24"/>
              </w:rPr>
              <w:t>1. Կրթության, գիտության, մշակույթի և սպորտի նախարարություն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15.07.2024թ.</w:t>
            </w:r>
          </w:p>
        </w:tc>
      </w:tr>
      <w:tr w:rsidR="00384776">
        <w:trPr>
          <w:trHeight w:val="292"/>
        </w:trPr>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rsidR="00384776" w:rsidRDefault="00384776">
            <w:pPr>
              <w:widowControl w:val="0"/>
              <w:pBdr>
                <w:top w:val="nil"/>
                <w:left w:val="nil"/>
                <w:bottom w:val="nil"/>
                <w:right w:val="nil"/>
                <w:between w:val="nil"/>
              </w:pBdr>
              <w:rPr>
                <w:rFonts w:ascii="GHEA Grapalat" w:eastAsia="GHEA Grapalat" w:hAnsi="GHEA Grapalat" w:cs="GHEA Grapalat"/>
                <w:b/>
                <w:color w:val="000000"/>
                <w:sz w:val="24"/>
                <w:szCs w:val="24"/>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w:t>
            </w:r>
            <w:r>
              <w:rPr>
                <w:rFonts w:ascii="GHEA Grapalat" w:eastAsia="GHEA Grapalat" w:hAnsi="GHEA Grapalat" w:cs="GHEA Grapalat"/>
                <w:b/>
                <w:sz w:val="24"/>
                <w:szCs w:val="24"/>
              </w:rPr>
              <w:t>01/21/21269-2024</w:t>
            </w:r>
          </w:p>
        </w:tc>
      </w:tr>
      <w:tr w:rsidR="00384776">
        <w:trPr>
          <w:trHeight w:val="292"/>
        </w:trPr>
        <w:tc>
          <w:tcPr>
            <w:tcW w:w="7285" w:type="dxa"/>
            <w:tcBorders>
              <w:top w:val="single" w:sz="4" w:space="0" w:color="000000"/>
              <w:left w:val="single" w:sz="4" w:space="0" w:color="000000"/>
              <w:bottom w:val="single" w:sz="4" w:space="0" w:color="000000"/>
              <w:right w:val="single" w:sz="4" w:space="0" w:color="000000"/>
            </w:tcBorders>
          </w:tcPr>
          <w:p w:rsidR="00384776" w:rsidRDefault="004A3FCB">
            <w:pPr>
              <w:pBdr>
                <w:top w:val="nil"/>
                <w:left w:val="nil"/>
                <w:bottom w:val="nil"/>
                <w:right w:val="nil"/>
                <w:between w:val="nil"/>
              </w:pBdr>
              <w:tabs>
                <w:tab w:val="left" w:pos="851"/>
              </w:tabs>
              <w:spacing w:before="240" w:line="360" w:lineRule="auto"/>
              <w:ind w:firstLine="425"/>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Տեղեկացնում եմ, որ ՀՀ կառավարության 2024 թվականի հունիսի 14-ի ««Ամպայինն առաջինը» քաղաքականության մշակման և ներդրման մասին» թիվ 884-Լ որոշման մեջ փոփոխություն և լրացումներ կատարելու մասին Հայաստանի Հանրապետության կառավարության որոշման նախագծի վերաբերյալ նախարարությունն առաջարկություններ և դիտողություններ չունի։</w:t>
            </w:r>
          </w:p>
        </w:tc>
        <w:tc>
          <w:tcPr>
            <w:tcW w:w="3815" w:type="dxa"/>
            <w:tcBorders>
              <w:top w:val="single" w:sz="4" w:space="0" w:color="000000"/>
              <w:left w:val="single" w:sz="4" w:space="0" w:color="000000"/>
              <w:bottom w:val="single" w:sz="4" w:space="0" w:color="000000"/>
              <w:right w:val="single" w:sz="4" w:space="0" w:color="000000"/>
            </w:tcBorders>
          </w:tcPr>
          <w:p w:rsidR="00384776" w:rsidRDefault="004A3FCB">
            <w:pPr>
              <w:spacing w:line="360" w:lineRule="auto"/>
              <w:ind w:firstLine="211"/>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tc>
      </w:tr>
      <w:tr w:rsidR="00384776">
        <w:trPr>
          <w:trHeight w:val="292"/>
        </w:trPr>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highlight w:val="lightGray"/>
              </w:rPr>
              <w:t>2. Անվտանգության խորհրդի գրասենյակ</w:t>
            </w:r>
          </w:p>
          <w:p w:rsidR="00384776" w:rsidRDefault="00384776">
            <w:pPr>
              <w:tabs>
                <w:tab w:val="left" w:pos="2160"/>
              </w:tabs>
              <w:spacing w:line="360" w:lineRule="auto"/>
              <w:jc w:val="cente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16.07.2024թ.</w:t>
            </w:r>
          </w:p>
        </w:tc>
      </w:tr>
      <w:tr w:rsidR="00384776">
        <w:trPr>
          <w:trHeight w:val="292"/>
        </w:trPr>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rsidR="00384776" w:rsidRDefault="00384776">
            <w:pPr>
              <w:widowControl w:val="0"/>
              <w:pBdr>
                <w:top w:val="nil"/>
                <w:left w:val="nil"/>
                <w:bottom w:val="nil"/>
                <w:right w:val="nil"/>
                <w:between w:val="nil"/>
              </w:pBd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spacing w:line="360" w:lineRule="auto"/>
              <w:jc w:val="center"/>
              <w:rPr>
                <w:rFonts w:ascii="GHEA Grapalat" w:eastAsia="GHEA Grapalat" w:hAnsi="GHEA Grapalat" w:cs="GHEA Grapalat"/>
                <w:color w:val="000000"/>
                <w:sz w:val="24"/>
                <w:szCs w:val="24"/>
                <w:highlight w:val="lightGray"/>
              </w:rPr>
            </w:pPr>
            <w:r>
              <w:rPr>
                <w:rFonts w:ascii="GHEA Grapalat" w:eastAsia="GHEA Grapalat" w:hAnsi="GHEA Grapalat" w:cs="GHEA Grapalat"/>
                <w:b/>
                <w:color w:val="000000"/>
                <w:sz w:val="24"/>
                <w:szCs w:val="24"/>
              </w:rPr>
              <w:t>№</w:t>
            </w:r>
            <w:r>
              <w:t xml:space="preserve"> </w:t>
            </w:r>
            <w:r>
              <w:rPr>
                <w:rFonts w:ascii="GHEA Grapalat" w:eastAsia="GHEA Grapalat" w:hAnsi="GHEA Grapalat" w:cs="GHEA Grapalat"/>
                <w:b/>
                <w:color w:val="000000"/>
                <w:sz w:val="24"/>
                <w:szCs w:val="24"/>
              </w:rPr>
              <w:t>29</w:t>
            </w:r>
            <w:r>
              <w:rPr>
                <w:rFonts w:ascii="Cambria Math" w:eastAsia="Cambria Math" w:hAnsi="Cambria Math" w:cs="Cambria Math"/>
                <w:b/>
                <w:color w:val="000000"/>
                <w:sz w:val="24"/>
                <w:szCs w:val="24"/>
              </w:rPr>
              <w:t>․</w:t>
            </w:r>
            <w:r>
              <w:rPr>
                <w:rFonts w:ascii="GHEA Grapalat" w:eastAsia="GHEA Grapalat" w:hAnsi="GHEA Grapalat" w:cs="GHEA Grapalat"/>
                <w:b/>
                <w:color w:val="000000"/>
                <w:sz w:val="24"/>
                <w:szCs w:val="24"/>
              </w:rPr>
              <w:t>1/35.3/24557-2024</w:t>
            </w:r>
          </w:p>
        </w:tc>
      </w:tr>
      <w:tr w:rsidR="00384776">
        <w:trPr>
          <w:trHeight w:val="292"/>
        </w:trPr>
        <w:tc>
          <w:tcPr>
            <w:tcW w:w="7285" w:type="dxa"/>
            <w:tcBorders>
              <w:top w:val="single" w:sz="4" w:space="0" w:color="000000"/>
              <w:left w:val="single" w:sz="4" w:space="0" w:color="000000"/>
              <w:bottom w:val="single" w:sz="4" w:space="0" w:color="000000"/>
              <w:right w:val="single" w:sz="4" w:space="0" w:color="000000"/>
            </w:tcBorders>
          </w:tcPr>
          <w:p w:rsidR="00384776" w:rsidRDefault="004A3FCB">
            <w:pPr>
              <w:spacing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ԱԽ գրասենյակն ուսումնասիրել է ««Ամպայինն առաջինը» քաղաքականության մշակման և ներդրման մասին» թիվ 884-Լ որոշման մեջ փոփոխություն և լրացումներ կատարելու մասին Հայաստանի Հանրապետության կառավարության որոշման նախագիծը։ Վերջինիս վերաբերյալ առաջարկվում է հետևյալը</w:t>
            </w:r>
            <w:r>
              <w:rPr>
                <w:rFonts w:ascii="Cambria Math" w:eastAsia="Cambria Math" w:hAnsi="Cambria Math" w:cs="Cambria Math"/>
                <w:color w:val="000000"/>
                <w:sz w:val="24"/>
                <w:szCs w:val="24"/>
                <w:highlight w:val="white"/>
              </w:rPr>
              <w:t>․</w:t>
            </w:r>
          </w:p>
          <w:p w:rsidR="00384776" w:rsidRDefault="004A3FCB">
            <w:pPr>
              <w:spacing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1</w:t>
            </w:r>
            <w:r>
              <w:rPr>
                <w:rFonts w:ascii="Cambria Math" w:eastAsia="Cambria Math" w:hAnsi="Cambria Math" w:cs="Cambria Math"/>
                <w:color w:val="000000"/>
                <w:sz w:val="24"/>
                <w:szCs w:val="24"/>
                <w:highlight w:val="white"/>
              </w:rPr>
              <w:t>․</w:t>
            </w:r>
            <w:r>
              <w:rPr>
                <w:rFonts w:ascii="GHEA Grapalat" w:eastAsia="GHEA Grapalat" w:hAnsi="GHEA Grapalat" w:cs="GHEA Grapalat"/>
                <w:color w:val="000000"/>
                <w:sz w:val="24"/>
                <w:szCs w:val="24"/>
                <w:highlight w:val="white"/>
              </w:rPr>
              <w:t xml:space="preserve"> Որոշման նախագծի հավելվածի 8-րդ կետ</w:t>
            </w:r>
            <w:r>
              <w:rPr>
                <w:rFonts w:ascii="Cambria Math" w:eastAsia="Cambria Math" w:hAnsi="Cambria Math" w:cs="Cambria Math"/>
                <w:color w:val="000000"/>
                <w:sz w:val="24"/>
                <w:szCs w:val="24"/>
                <w:highlight w:val="white"/>
              </w:rPr>
              <w:t>․</w:t>
            </w:r>
            <w:r>
              <w:rPr>
                <w:rFonts w:ascii="GHEA Grapalat" w:eastAsia="GHEA Grapalat" w:hAnsi="GHEA Grapalat" w:cs="GHEA Grapalat"/>
                <w:color w:val="000000"/>
                <w:sz w:val="24"/>
                <w:szCs w:val="24"/>
                <w:highlight w:val="white"/>
              </w:rPr>
              <w:t xml:space="preserve"> պետական կառավարման համակարգի մարմիններից ոչ բոլորի պաշտոնական կայքերն են տեղակայված .gov.am տիրույթում, և Որոշման նախագծի հավելվածում չկա պաշտոնական կայքերի՝ </w:t>
            </w:r>
            <w:r>
              <w:rPr>
                <w:rFonts w:ascii="GHEA Grapalat" w:eastAsia="GHEA Grapalat" w:hAnsi="GHEA Grapalat" w:cs="GHEA Grapalat"/>
                <w:color w:val="000000"/>
                <w:sz w:val="24"/>
                <w:szCs w:val="24"/>
                <w:highlight w:val="white"/>
              </w:rPr>
              <w:lastRenderedPageBreak/>
              <w:t>.gov.am տիրույթ անցում կատարելու ժամանակահատվածի վերաբերյալ նշում, ուստի առաջարկվում է հստակեցնել այդ ժամանակահատվածը և թե ինչպես է վերահսկվելու այդ գործընթացը։</w:t>
            </w:r>
          </w:p>
          <w:p w:rsidR="00384776" w:rsidRDefault="00384776">
            <w:pPr>
              <w:spacing w:line="360" w:lineRule="auto"/>
              <w:ind w:firstLine="567"/>
              <w:jc w:val="both"/>
              <w:rPr>
                <w:rFonts w:ascii="GHEA Grapalat" w:eastAsia="GHEA Grapalat" w:hAnsi="GHEA Grapalat" w:cs="GHEA Grapalat"/>
                <w:color w:val="000000"/>
                <w:sz w:val="24"/>
                <w:szCs w:val="24"/>
                <w:highlight w:val="white"/>
              </w:rPr>
            </w:pPr>
          </w:p>
          <w:p w:rsidR="00384776" w:rsidRDefault="00384776">
            <w:pPr>
              <w:spacing w:line="360" w:lineRule="auto"/>
              <w:ind w:firstLine="567"/>
              <w:jc w:val="both"/>
              <w:rPr>
                <w:rFonts w:ascii="GHEA Grapalat" w:eastAsia="GHEA Grapalat" w:hAnsi="GHEA Grapalat" w:cs="GHEA Grapalat"/>
                <w:sz w:val="24"/>
                <w:szCs w:val="24"/>
                <w:highlight w:val="white"/>
              </w:rPr>
            </w:pPr>
          </w:p>
          <w:p w:rsidR="00310E0A" w:rsidRDefault="00310E0A">
            <w:pPr>
              <w:spacing w:line="360" w:lineRule="auto"/>
              <w:ind w:firstLine="567"/>
              <w:jc w:val="both"/>
              <w:rPr>
                <w:rFonts w:ascii="GHEA Grapalat" w:eastAsia="GHEA Grapalat" w:hAnsi="GHEA Grapalat" w:cs="GHEA Grapalat"/>
                <w:sz w:val="24"/>
                <w:szCs w:val="24"/>
                <w:highlight w:val="white"/>
              </w:rPr>
            </w:pPr>
          </w:p>
          <w:p w:rsidR="00D62973" w:rsidRDefault="00D62973">
            <w:pPr>
              <w:spacing w:line="360" w:lineRule="auto"/>
              <w:ind w:firstLine="567"/>
              <w:jc w:val="both"/>
              <w:rPr>
                <w:rFonts w:ascii="GHEA Grapalat" w:eastAsia="GHEA Grapalat" w:hAnsi="GHEA Grapalat" w:cs="GHEA Grapalat"/>
                <w:sz w:val="24"/>
                <w:szCs w:val="24"/>
                <w:highlight w:val="white"/>
              </w:rPr>
            </w:pPr>
          </w:p>
          <w:p w:rsidR="00D62973" w:rsidRDefault="00D62973">
            <w:pPr>
              <w:spacing w:line="360" w:lineRule="auto"/>
              <w:ind w:firstLine="567"/>
              <w:jc w:val="both"/>
              <w:rPr>
                <w:rFonts w:ascii="GHEA Grapalat" w:eastAsia="GHEA Grapalat" w:hAnsi="GHEA Grapalat" w:cs="GHEA Grapalat"/>
                <w:sz w:val="24"/>
                <w:szCs w:val="24"/>
                <w:highlight w:val="white"/>
              </w:rPr>
            </w:pPr>
          </w:p>
          <w:p w:rsidR="00D62973" w:rsidRDefault="00D62973">
            <w:pPr>
              <w:spacing w:line="360" w:lineRule="auto"/>
              <w:ind w:firstLine="567"/>
              <w:jc w:val="both"/>
              <w:rPr>
                <w:rFonts w:ascii="GHEA Grapalat" w:eastAsia="GHEA Grapalat" w:hAnsi="GHEA Grapalat" w:cs="GHEA Grapalat"/>
                <w:sz w:val="24"/>
                <w:szCs w:val="24"/>
                <w:highlight w:val="white"/>
              </w:rPr>
            </w:pPr>
          </w:p>
          <w:p w:rsidR="00D62973" w:rsidRDefault="00D62973">
            <w:pPr>
              <w:spacing w:line="360" w:lineRule="auto"/>
              <w:ind w:firstLine="567"/>
              <w:jc w:val="both"/>
              <w:rPr>
                <w:rFonts w:ascii="GHEA Grapalat" w:eastAsia="GHEA Grapalat" w:hAnsi="GHEA Grapalat" w:cs="GHEA Grapalat"/>
                <w:sz w:val="24"/>
                <w:szCs w:val="24"/>
                <w:highlight w:val="white"/>
              </w:rPr>
            </w:pPr>
          </w:p>
          <w:p w:rsidR="00310E0A" w:rsidRDefault="00310E0A">
            <w:pPr>
              <w:spacing w:line="360" w:lineRule="auto"/>
              <w:ind w:firstLine="567"/>
              <w:jc w:val="both"/>
              <w:rPr>
                <w:rFonts w:ascii="GHEA Grapalat" w:eastAsia="GHEA Grapalat" w:hAnsi="GHEA Grapalat" w:cs="GHEA Grapalat"/>
                <w:sz w:val="24"/>
                <w:szCs w:val="24"/>
                <w:highlight w:val="white"/>
              </w:rPr>
            </w:pPr>
          </w:p>
          <w:p w:rsidR="00310E0A" w:rsidRDefault="00310E0A">
            <w:pPr>
              <w:spacing w:line="360" w:lineRule="auto"/>
              <w:ind w:firstLine="567"/>
              <w:jc w:val="both"/>
              <w:rPr>
                <w:rFonts w:ascii="GHEA Grapalat" w:eastAsia="GHEA Grapalat" w:hAnsi="GHEA Grapalat" w:cs="GHEA Grapalat"/>
                <w:sz w:val="24"/>
                <w:szCs w:val="24"/>
                <w:highlight w:val="white"/>
              </w:rPr>
            </w:pPr>
          </w:p>
          <w:p w:rsidR="00384776" w:rsidRDefault="00384776">
            <w:pPr>
              <w:spacing w:line="360" w:lineRule="auto"/>
              <w:ind w:firstLine="567"/>
              <w:jc w:val="both"/>
              <w:rPr>
                <w:rFonts w:ascii="GHEA Grapalat" w:eastAsia="GHEA Grapalat" w:hAnsi="GHEA Grapalat" w:cs="GHEA Grapalat"/>
                <w:sz w:val="24"/>
                <w:szCs w:val="24"/>
                <w:highlight w:val="white"/>
              </w:rPr>
            </w:pPr>
          </w:p>
          <w:p w:rsidR="00384776" w:rsidRDefault="004A3FCB">
            <w:pPr>
              <w:spacing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2</w:t>
            </w:r>
            <w:r>
              <w:rPr>
                <w:rFonts w:ascii="Cambria Math" w:eastAsia="Cambria Math" w:hAnsi="Cambria Math" w:cs="Cambria Math"/>
                <w:color w:val="000000"/>
                <w:sz w:val="24"/>
                <w:szCs w:val="24"/>
                <w:highlight w:val="white"/>
              </w:rPr>
              <w:t>․</w:t>
            </w:r>
            <w:r>
              <w:rPr>
                <w:rFonts w:ascii="GHEA Grapalat" w:eastAsia="GHEA Grapalat" w:hAnsi="GHEA Grapalat" w:cs="GHEA Grapalat"/>
                <w:color w:val="000000"/>
                <w:sz w:val="24"/>
                <w:szCs w:val="24"/>
                <w:highlight w:val="white"/>
              </w:rPr>
              <w:t xml:space="preserve"> Որպես Որոշման նախագծի հավելվածի 27-րդ կետում նկարագրված գործընթացի միջազգային ընդունված մոտեցում՝ «ռեսուրսներին» բառից հետո փակագծերում առաջարկվում է ավելացնել անգլերեն համարժեքը՝ role-based access control (RBAC)։</w:t>
            </w:r>
          </w:p>
          <w:p w:rsidR="00384776" w:rsidRDefault="004A3FCB">
            <w:pPr>
              <w:spacing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3</w:t>
            </w:r>
            <w:r>
              <w:rPr>
                <w:rFonts w:ascii="Cambria Math" w:eastAsia="Cambria Math" w:hAnsi="Cambria Math" w:cs="Cambria Math"/>
                <w:color w:val="000000"/>
                <w:sz w:val="24"/>
                <w:szCs w:val="24"/>
                <w:highlight w:val="white"/>
              </w:rPr>
              <w:t>․</w:t>
            </w:r>
            <w:r>
              <w:rPr>
                <w:rFonts w:ascii="GHEA Grapalat" w:eastAsia="GHEA Grapalat" w:hAnsi="GHEA Grapalat" w:cs="GHEA Grapalat"/>
                <w:color w:val="000000"/>
                <w:sz w:val="24"/>
                <w:szCs w:val="24"/>
                <w:highlight w:val="white"/>
              </w:rPr>
              <w:t xml:space="preserve"> Որոշման նախագծի հավելվածի 36-րդ կետում հիշատակված օրենքի գործող տարբերակով ամպային տիրույթում պաշտոնական կայքերի տեղակայման վերահսկողություն իրականացնող մարմին սահմանված չէ։ Առաջարկվում է զուգահեռ շրջանառել նաև «Կառավարության կառուցվածքի և գործունեության մասին» օրենքում փոփոխություններ կատարելու նախագիծ, որով հստակ </w:t>
            </w:r>
            <w:r>
              <w:rPr>
                <w:rFonts w:ascii="GHEA Grapalat" w:eastAsia="GHEA Grapalat" w:hAnsi="GHEA Grapalat" w:cs="GHEA Grapalat"/>
                <w:color w:val="000000"/>
                <w:sz w:val="24"/>
                <w:szCs w:val="24"/>
                <w:highlight w:val="white"/>
              </w:rPr>
              <w:lastRenderedPageBreak/>
              <w:t>կսահմանվի ամպային տիրույթում պաշտոնական կայքերի տեղակայման վերահսկողություն իրականացնող իրավասու մարմինը։</w:t>
            </w:r>
          </w:p>
          <w:p w:rsidR="00384776" w:rsidRDefault="004A3FCB">
            <w:pPr>
              <w:spacing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4</w:t>
            </w:r>
            <w:r>
              <w:rPr>
                <w:rFonts w:ascii="Cambria Math" w:eastAsia="Cambria Math" w:hAnsi="Cambria Math" w:cs="Cambria Math"/>
                <w:color w:val="000000"/>
                <w:sz w:val="24"/>
                <w:szCs w:val="24"/>
                <w:highlight w:val="white"/>
              </w:rPr>
              <w:t>․</w:t>
            </w:r>
            <w:r>
              <w:rPr>
                <w:rFonts w:ascii="GHEA Grapalat" w:eastAsia="GHEA Grapalat" w:hAnsi="GHEA Grapalat" w:cs="GHEA Grapalat"/>
                <w:color w:val="000000"/>
                <w:sz w:val="24"/>
                <w:szCs w:val="24"/>
                <w:highlight w:val="white"/>
              </w:rPr>
              <w:t xml:space="preserve"> Առաջարկվում է վերանայել Որոշման նախագծի հավելվածի ամբողջ տեքստը, քանի որ առկա են խմբագրական սխալներ և վրիպումներ։</w:t>
            </w:r>
          </w:p>
        </w:tc>
        <w:tc>
          <w:tcPr>
            <w:tcW w:w="3815" w:type="dxa"/>
            <w:tcBorders>
              <w:top w:val="single" w:sz="4" w:space="0" w:color="000000"/>
              <w:left w:val="single" w:sz="4" w:space="0" w:color="000000"/>
              <w:bottom w:val="single" w:sz="4" w:space="0" w:color="000000"/>
              <w:right w:val="single" w:sz="4" w:space="0" w:color="000000"/>
            </w:tcBorders>
          </w:tcPr>
          <w:p w:rsidR="00384776" w:rsidRDefault="00384776">
            <w:pPr>
              <w:tabs>
                <w:tab w:val="left" w:pos="300"/>
              </w:tabs>
              <w:spacing w:line="360" w:lineRule="auto"/>
              <w:ind w:left="-90" w:hanging="11"/>
              <w:jc w:val="center"/>
              <w:rPr>
                <w:rFonts w:ascii="GHEA Grapalat" w:eastAsia="GHEA Grapalat" w:hAnsi="GHEA Grapalat" w:cs="GHEA Grapalat"/>
                <w:b/>
                <w:color w:val="000000"/>
                <w:sz w:val="24"/>
                <w:szCs w:val="24"/>
              </w:rPr>
            </w:pPr>
          </w:p>
          <w:p w:rsidR="00384776" w:rsidRDefault="00384776">
            <w:pPr>
              <w:tabs>
                <w:tab w:val="left" w:pos="300"/>
              </w:tabs>
              <w:spacing w:line="360" w:lineRule="auto"/>
              <w:ind w:left="-90" w:hanging="11"/>
              <w:jc w:val="center"/>
              <w:rPr>
                <w:rFonts w:ascii="GHEA Grapalat" w:eastAsia="GHEA Grapalat" w:hAnsi="GHEA Grapalat" w:cs="GHEA Grapalat"/>
                <w:b/>
                <w:color w:val="000000"/>
                <w:sz w:val="24"/>
                <w:szCs w:val="24"/>
              </w:rPr>
            </w:pPr>
          </w:p>
          <w:p w:rsidR="00384776" w:rsidRDefault="00384776">
            <w:pPr>
              <w:tabs>
                <w:tab w:val="left" w:pos="300"/>
              </w:tabs>
              <w:spacing w:line="360" w:lineRule="auto"/>
              <w:ind w:left="-90" w:hanging="11"/>
              <w:jc w:val="center"/>
              <w:rPr>
                <w:rFonts w:ascii="GHEA Grapalat" w:eastAsia="GHEA Grapalat" w:hAnsi="GHEA Grapalat" w:cs="GHEA Grapalat"/>
                <w:b/>
                <w:color w:val="000000"/>
                <w:sz w:val="24"/>
                <w:szCs w:val="24"/>
              </w:rPr>
            </w:pPr>
          </w:p>
          <w:p w:rsidR="00384776" w:rsidRDefault="00384776">
            <w:pPr>
              <w:tabs>
                <w:tab w:val="left" w:pos="300"/>
              </w:tabs>
              <w:spacing w:line="360" w:lineRule="auto"/>
              <w:ind w:left="-90" w:hanging="11"/>
              <w:jc w:val="center"/>
              <w:rPr>
                <w:rFonts w:ascii="GHEA Grapalat" w:eastAsia="GHEA Grapalat" w:hAnsi="GHEA Grapalat" w:cs="GHEA Grapalat"/>
                <w:b/>
                <w:color w:val="000000"/>
                <w:sz w:val="24"/>
                <w:szCs w:val="24"/>
              </w:rPr>
            </w:pPr>
          </w:p>
          <w:p w:rsidR="00384776" w:rsidRPr="00310E0A" w:rsidRDefault="00184715">
            <w:pPr>
              <w:tabs>
                <w:tab w:val="left" w:pos="300"/>
              </w:tabs>
              <w:spacing w:line="360" w:lineRule="auto"/>
              <w:ind w:left="-90" w:hanging="11"/>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w:t>
            </w:r>
            <w:r w:rsidR="004A3FCB" w:rsidRPr="00310E0A">
              <w:rPr>
                <w:rFonts w:ascii="GHEA Grapalat" w:eastAsia="GHEA Grapalat" w:hAnsi="GHEA Grapalat" w:cs="GHEA Grapalat"/>
                <w:b/>
                <w:color w:val="000000"/>
                <w:sz w:val="24"/>
                <w:szCs w:val="24"/>
              </w:rPr>
              <w:t>նդունվել</w:t>
            </w:r>
            <w:r>
              <w:rPr>
                <w:rFonts w:ascii="GHEA Grapalat" w:eastAsia="GHEA Grapalat" w:hAnsi="GHEA Grapalat" w:cs="GHEA Grapalat"/>
                <w:b/>
                <w:color w:val="000000"/>
                <w:sz w:val="24"/>
                <w:szCs w:val="24"/>
              </w:rPr>
              <w:t xml:space="preserve"> է ի գիտություն</w:t>
            </w:r>
            <w:r w:rsidR="004A3FCB" w:rsidRPr="00310E0A">
              <w:rPr>
                <w:rFonts w:ascii="GHEA Grapalat" w:eastAsia="GHEA Grapalat" w:hAnsi="GHEA Grapalat" w:cs="GHEA Grapalat"/>
                <w:b/>
                <w:color w:val="000000"/>
                <w:sz w:val="24"/>
                <w:szCs w:val="24"/>
              </w:rPr>
              <w:t>:</w:t>
            </w:r>
          </w:p>
          <w:p w:rsidR="00384776" w:rsidRDefault="004A3FCB">
            <w:pPr>
              <w:tabs>
                <w:tab w:val="left" w:pos="300"/>
              </w:tabs>
              <w:spacing w:line="360" w:lineRule="auto"/>
              <w:ind w:left="-90" w:hanging="11"/>
              <w:jc w:val="center"/>
              <w:rPr>
                <w:rFonts w:ascii="GHEA Grapalat" w:eastAsia="GHEA Grapalat" w:hAnsi="GHEA Grapalat" w:cs="GHEA Grapalat"/>
                <w:color w:val="000000"/>
                <w:sz w:val="24"/>
                <w:szCs w:val="24"/>
              </w:rPr>
            </w:pPr>
            <w:r w:rsidRPr="00310E0A">
              <w:rPr>
                <w:rFonts w:ascii="GHEA Grapalat" w:eastAsia="GHEA Grapalat" w:hAnsi="GHEA Grapalat" w:cs="GHEA Grapalat"/>
                <w:color w:val="000000"/>
                <w:sz w:val="24"/>
                <w:szCs w:val="24"/>
              </w:rPr>
              <w:t>Պաշտոնական կայքը պետք է տեղակայվի .gov.am տիրույթում</w:t>
            </w:r>
            <w:r w:rsidR="00566847" w:rsidRPr="00310E0A">
              <w:rPr>
                <w:rFonts w:ascii="GHEA Grapalat" w:eastAsia="GHEA Grapalat" w:hAnsi="GHEA Grapalat" w:cs="GHEA Grapalat"/>
                <w:color w:val="000000"/>
                <w:sz w:val="24"/>
                <w:szCs w:val="24"/>
              </w:rPr>
              <w:t xml:space="preserve"> (domain)</w:t>
            </w:r>
            <w:r w:rsidRPr="00310E0A">
              <w:rPr>
                <w:rFonts w:ascii="GHEA Grapalat" w:eastAsia="GHEA Grapalat" w:hAnsi="GHEA Grapalat" w:cs="GHEA Grapalat"/>
                <w:color w:val="000000"/>
                <w:sz w:val="24"/>
                <w:szCs w:val="24"/>
              </w:rPr>
              <w:t>՝ մինչ ամպային տիրույթ</w:t>
            </w:r>
            <w:r w:rsidRPr="00310E0A">
              <w:rPr>
                <w:rFonts w:ascii="GHEA Grapalat" w:eastAsia="GHEA Grapalat" w:hAnsi="GHEA Grapalat" w:cs="GHEA Grapalat"/>
                <w:sz w:val="24"/>
                <w:szCs w:val="24"/>
              </w:rPr>
              <w:t xml:space="preserve"> </w:t>
            </w:r>
            <w:r w:rsidRPr="00310E0A">
              <w:rPr>
                <w:rFonts w:ascii="GHEA Grapalat" w:eastAsia="GHEA Grapalat" w:hAnsi="GHEA Grapalat" w:cs="GHEA Grapalat"/>
                <w:color w:val="000000"/>
                <w:sz w:val="24"/>
                <w:szCs w:val="24"/>
              </w:rPr>
              <w:t xml:space="preserve">տեղփոխելը: </w:t>
            </w:r>
            <w:r w:rsidRPr="00310E0A">
              <w:rPr>
                <w:rFonts w:ascii="GHEA Grapalat" w:eastAsia="GHEA Grapalat" w:hAnsi="GHEA Grapalat" w:cs="GHEA Grapalat"/>
                <w:sz w:val="24"/>
                <w:szCs w:val="24"/>
              </w:rPr>
              <w:t>.gov.am տիրույթի</w:t>
            </w:r>
            <w:r w:rsidR="00566847" w:rsidRPr="00310E0A">
              <w:rPr>
                <w:rFonts w:ascii="GHEA Grapalat" w:eastAsia="GHEA Grapalat" w:hAnsi="GHEA Grapalat" w:cs="GHEA Grapalat"/>
                <w:sz w:val="24"/>
                <w:szCs w:val="24"/>
              </w:rPr>
              <w:t xml:space="preserve"> </w:t>
            </w:r>
            <w:r w:rsidR="00566847" w:rsidRPr="00310E0A">
              <w:rPr>
                <w:rFonts w:ascii="GHEA Grapalat" w:eastAsia="GHEA Grapalat" w:hAnsi="GHEA Grapalat" w:cs="GHEA Grapalat"/>
                <w:color w:val="000000"/>
                <w:sz w:val="24"/>
                <w:szCs w:val="24"/>
              </w:rPr>
              <w:lastRenderedPageBreak/>
              <w:t>(domain)</w:t>
            </w:r>
            <w:r w:rsidRPr="00310E0A">
              <w:rPr>
                <w:rFonts w:ascii="GHEA Grapalat" w:eastAsia="GHEA Grapalat" w:hAnsi="GHEA Grapalat" w:cs="GHEA Grapalat"/>
                <w:sz w:val="24"/>
                <w:szCs w:val="24"/>
              </w:rPr>
              <w:t xml:space="preserve"> կիրառություն</w:t>
            </w:r>
            <w:r w:rsidR="00566847" w:rsidRPr="00310E0A">
              <w:rPr>
                <w:rFonts w:ascii="GHEA Grapalat" w:eastAsia="GHEA Grapalat" w:hAnsi="GHEA Grapalat" w:cs="GHEA Grapalat"/>
                <w:sz w:val="24"/>
                <w:szCs w:val="24"/>
              </w:rPr>
              <w:t xml:space="preserve">ը պայմանավորված է </w:t>
            </w:r>
            <w:r w:rsidR="00310E0A" w:rsidRPr="00310E0A">
              <w:rPr>
                <w:rFonts w:ascii="GHEA Grapalat" w:eastAsia="GHEA Grapalat" w:hAnsi="GHEA Grapalat" w:cs="GHEA Grapalat"/>
                <w:sz w:val="24"/>
                <w:szCs w:val="24"/>
              </w:rPr>
              <w:t xml:space="preserve">պաշտոնական կայքերի միասնականության ապահովման, օգտատերերի վստահության բարձրացման և այլ հանգամանքներով: </w:t>
            </w:r>
            <w:r w:rsidRPr="00310E0A">
              <w:rPr>
                <w:rFonts w:ascii="GHEA Grapalat" w:eastAsia="GHEA Grapalat" w:hAnsi="GHEA Grapalat" w:cs="GHEA Grapalat"/>
                <w:sz w:val="24"/>
                <w:szCs w:val="24"/>
              </w:rPr>
              <w:t xml:space="preserve"> </w:t>
            </w:r>
            <w:r w:rsidRPr="00310E0A">
              <w:rPr>
                <w:rFonts w:ascii="GHEA Grapalat" w:eastAsia="GHEA Grapalat" w:hAnsi="GHEA Grapalat" w:cs="GHEA Grapalat"/>
                <w:color w:val="000000"/>
                <w:sz w:val="24"/>
                <w:szCs w:val="24"/>
              </w:rPr>
              <w:t>Գործընթացն իրականացվելու է ՀՀ բարձր տեխնոլոգիական արդյունաբերության նախարարության և Հայաստանի տեղեկատվական համակարգերի գործակալության հետ համատեղ:</w:t>
            </w:r>
          </w:p>
          <w:p w:rsidR="00384776" w:rsidRDefault="00384776">
            <w:pPr>
              <w:tabs>
                <w:tab w:val="left" w:pos="300"/>
              </w:tabs>
              <w:spacing w:line="360" w:lineRule="auto"/>
              <w:ind w:left="-90" w:hanging="11"/>
              <w:jc w:val="center"/>
              <w:rPr>
                <w:rFonts w:ascii="GHEA Grapalat" w:eastAsia="GHEA Grapalat" w:hAnsi="GHEA Grapalat" w:cs="GHEA Grapalat"/>
                <w:color w:val="000000"/>
                <w:sz w:val="24"/>
                <w:szCs w:val="24"/>
              </w:rPr>
            </w:pPr>
          </w:p>
          <w:p w:rsidR="00384776" w:rsidRDefault="004A3FCB">
            <w:pPr>
              <w:tabs>
                <w:tab w:val="left" w:pos="300"/>
              </w:tabs>
              <w:spacing w:line="360" w:lineRule="auto"/>
              <w:ind w:left="-90" w:hanging="11"/>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rsidR="00384776" w:rsidRDefault="00384776">
            <w:pPr>
              <w:tabs>
                <w:tab w:val="left" w:pos="300"/>
              </w:tabs>
              <w:spacing w:line="360" w:lineRule="auto"/>
              <w:ind w:left="-90" w:hanging="11"/>
              <w:jc w:val="center"/>
              <w:rPr>
                <w:rFonts w:ascii="GHEA Grapalat" w:eastAsia="GHEA Grapalat" w:hAnsi="GHEA Grapalat" w:cs="GHEA Grapalat"/>
                <w:b/>
                <w:color w:val="000000"/>
                <w:sz w:val="24"/>
                <w:szCs w:val="24"/>
              </w:rPr>
            </w:pPr>
          </w:p>
          <w:p w:rsidR="00384776" w:rsidRDefault="00384776">
            <w:pPr>
              <w:tabs>
                <w:tab w:val="left" w:pos="300"/>
              </w:tabs>
              <w:spacing w:line="360" w:lineRule="auto"/>
              <w:ind w:left="-90" w:hanging="11"/>
              <w:jc w:val="center"/>
              <w:rPr>
                <w:rFonts w:ascii="GHEA Grapalat" w:eastAsia="GHEA Grapalat" w:hAnsi="GHEA Grapalat" w:cs="GHEA Grapalat"/>
                <w:b/>
                <w:color w:val="000000"/>
                <w:sz w:val="24"/>
                <w:szCs w:val="24"/>
              </w:rPr>
            </w:pPr>
          </w:p>
          <w:p w:rsidR="00384776" w:rsidRDefault="00384776">
            <w:pPr>
              <w:tabs>
                <w:tab w:val="left" w:pos="300"/>
              </w:tabs>
              <w:spacing w:line="360" w:lineRule="auto"/>
              <w:ind w:left="-90" w:hanging="11"/>
              <w:jc w:val="center"/>
              <w:rPr>
                <w:rFonts w:ascii="GHEA Grapalat" w:eastAsia="GHEA Grapalat" w:hAnsi="GHEA Grapalat" w:cs="GHEA Grapalat"/>
                <w:b/>
                <w:color w:val="000000"/>
                <w:sz w:val="24"/>
                <w:szCs w:val="24"/>
              </w:rPr>
            </w:pPr>
          </w:p>
          <w:p w:rsidR="00384776" w:rsidRPr="00310E0A" w:rsidRDefault="00A900F0">
            <w:pPr>
              <w:tabs>
                <w:tab w:val="left" w:pos="300"/>
              </w:tabs>
              <w:spacing w:line="360" w:lineRule="auto"/>
              <w:ind w:left="-90" w:hanging="11"/>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w:t>
            </w:r>
            <w:r w:rsidR="004A3FCB" w:rsidRPr="00310E0A">
              <w:rPr>
                <w:rFonts w:ascii="GHEA Grapalat" w:eastAsia="GHEA Grapalat" w:hAnsi="GHEA Grapalat" w:cs="GHEA Grapalat"/>
                <w:b/>
                <w:color w:val="000000"/>
                <w:sz w:val="24"/>
                <w:szCs w:val="24"/>
              </w:rPr>
              <w:t>նդունվել</w:t>
            </w:r>
            <w:r>
              <w:rPr>
                <w:rFonts w:ascii="GHEA Grapalat" w:eastAsia="GHEA Grapalat" w:hAnsi="GHEA Grapalat" w:cs="GHEA Grapalat"/>
                <w:b/>
                <w:color w:val="000000"/>
                <w:sz w:val="24"/>
                <w:szCs w:val="24"/>
              </w:rPr>
              <w:t xml:space="preserve"> է ի գիտություն</w:t>
            </w:r>
            <w:r w:rsidR="004A3FCB" w:rsidRPr="00310E0A">
              <w:rPr>
                <w:rFonts w:ascii="GHEA Grapalat" w:eastAsia="GHEA Grapalat" w:hAnsi="GHEA Grapalat" w:cs="GHEA Grapalat"/>
                <w:b/>
                <w:color w:val="000000"/>
                <w:sz w:val="24"/>
                <w:szCs w:val="24"/>
              </w:rPr>
              <w:t>:</w:t>
            </w:r>
          </w:p>
          <w:p w:rsidR="00384776" w:rsidRDefault="00F074DA">
            <w:pPr>
              <w:tabs>
                <w:tab w:val="left" w:pos="300"/>
              </w:tabs>
              <w:spacing w:line="360" w:lineRule="auto"/>
              <w:ind w:left="-90" w:hanging="11"/>
              <w:jc w:val="center"/>
              <w:rPr>
                <w:rFonts w:ascii="GHEA Grapalat" w:eastAsia="GHEA Grapalat" w:hAnsi="GHEA Grapalat" w:cs="GHEA Grapalat"/>
                <w:color w:val="000000"/>
                <w:sz w:val="24"/>
                <w:szCs w:val="24"/>
              </w:rPr>
            </w:pPr>
            <w:r w:rsidRPr="003327A3">
              <w:rPr>
                <w:rFonts w:ascii="GHEA Grapalat" w:eastAsia="GHEA Grapalat" w:hAnsi="GHEA Grapalat" w:cs="GHEA Grapalat"/>
                <w:color w:val="000000"/>
                <w:sz w:val="24"/>
                <w:szCs w:val="24"/>
              </w:rPr>
              <w:t xml:space="preserve">Հարցը </w:t>
            </w:r>
            <w:r>
              <w:rPr>
                <w:rFonts w:ascii="GHEA Grapalat" w:eastAsia="GHEA Grapalat" w:hAnsi="GHEA Grapalat" w:cs="GHEA Grapalat"/>
                <w:color w:val="000000"/>
                <w:sz w:val="24"/>
                <w:szCs w:val="24"/>
              </w:rPr>
              <w:t>կկարգավորումը կնախատեսվի</w:t>
            </w:r>
            <w:r w:rsidRPr="003327A3">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 xml:space="preserve">Որոշման 3-րդ կետի 1-ին ենթակետով նախատեսված </w:t>
            </w:r>
            <w:r w:rsidRPr="003327A3">
              <w:rPr>
                <w:rFonts w:ascii="GHEA Grapalat" w:eastAsia="GHEA Grapalat" w:hAnsi="GHEA Grapalat" w:cs="GHEA Grapalat"/>
                <w:color w:val="000000"/>
                <w:sz w:val="24"/>
                <w:szCs w:val="24"/>
              </w:rPr>
              <w:t xml:space="preserve">օրենսդրական նախաձեռնությունների </w:t>
            </w:r>
            <w:r>
              <w:rPr>
                <w:rFonts w:ascii="GHEA Grapalat" w:eastAsia="GHEA Grapalat" w:hAnsi="GHEA Grapalat" w:cs="GHEA Grapalat"/>
                <w:color w:val="000000"/>
                <w:sz w:val="24"/>
                <w:szCs w:val="24"/>
              </w:rPr>
              <w:t xml:space="preserve">կամ </w:t>
            </w:r>
            <w:r>
              <w:rPr>
                <w:rFonts w:ascii="GHEA Grapalat" w:eastAsia="GHEA Grapalat" w:hAnsi="GHEA Grapalat" w:cs="GHEA Grapalat"/>
                <w:color w:val="000000"/>
                <w:sz w:val="24"/>
                <w:szCs w:val="24"/>
              </w:rPr>
              <w:lastRenderedPageBreak/>
              <w:t xml:space="preserve">փոփոխությունների միասնական </w:t>
            </w:r>
            <w:r w:rsidRPr="003327A3">
              <w:rPr>
                <w:rFonts w:ascii="GHEA Grapalat" w:eastAsia="GHEA Grapalat" w:hAnsi="GHEA Grapalat" w:cs="GHEA Grapalat"/>
                <w:color w:val="000000"/>
                <w:sz w:val="24"/>
                <w:szCs w:val="24"/>
              </w:rPr>
              <w:t>փաթեթով:</w:t>
            </w:r>
          </w:p>
          <w:p w:rsidR="00F074DA" w:rsidRDefault="00F074DA">
            <w:pPr>
              <w:tabs>
                <w:tab w:val="left" w:pos="300"/>
              </w:tabs>
              <w:spacing w:line="360" w:lineRule="auto"/>
              <w:ind w:left="-90" w:hanging="11"/>
              <w:jc w:val="center"/>
              <w:rPr>
                <w:rFonts w:ascii="GHEA Grapalat" w:eastAsia="GHEA Grapalat" w:hAnsi="GHEA Grapalat" w:cs="GHEA Grapalat"/>
                <w:color w:val="000000"/>
                <w:sz w:val="24"/>
                <w:szCs w:val="24"/>
              </w:rPr>
            </w:pPr>
          </w:p>
          <w:p w:rsidR="00F074DA" w:rsidRDefault="00F074DA">
            <w:pPr>
              <w:tabs>
                <w:tab w:val="left" w:pos="300"/>
              </w:tabs>
              <w:spacing w:line="360" w:lineRule="auto"/>
              <w:ind w:left="-90" w:hanging="11"/>
              <w:jc w:val="center"/>
              <w:rPr>
                <w:rFonts w:ascii="GHEA Grapalat" w:eastAsia="GHEA Grapalat" w:hAnsi="GHEA Grapalat" w:cs="GHEA Grapalat"/>
                <w:b/>
                <w:color w:val="000000"/>
                <w:sz w:val="10"/>
                <w:szCs w:val="10"/>
              </w:rPr>
            </w:pPr>
          </w:p>
          <w:p w:rsidR="00384776" w:rsidRDefault="004A3FCB">
            <w:pPr>
              <w:tabs>
                <w:tab w:val="left" w:pos="300"/>
              </w:tabs>
              <w:spacing w:line="360" w:lineRule="auto"/>
              <w:ind w:left="-90" w:hanging="11"/>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tc>
      </w:tr>
      <w:tr w:rsidR="00384776">
        <w:trPr>
          <w:trHeight w:val="292"/>
        </w:trPr>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rsidR="00384776" w:rsidRPr="00B61AA3" w:rsidRDefault="004A3FCB">
            <w:pPr>
              <w:tabs>
                <w:tab w:val="left" w:pos="2160"/>
              </w:tabs>
              <w:spacing w:line="360" w:lineRule="auto"/>
              <w:jc w:val="center"/>
              <w:rPr>
                <w:rFonts w:ascii="GHEA Grapalat" w:eastAsia="GHEA Grapalat" w:hAnsi="GHEA Grapalat" w:cs="GHEA Grapalat"/>
                <w:b/>
                <w:color w:val="000000"/>
                <w:sz w:val="24"/>
                <w:szCs w:val="24"/>
              </w:rPr>
            </w:pPr>
            <w:r w:rsidRPr="00B61AA3">
              <w:rPr>
                <w:rFonts w:ascii="GHEA Grapalat" w:eastAsia="GHEA Grapalat" w:hAnsi="GHEA Grapalat" w:cs="GHEA Grapalat"/>
                <w:b/>
                <w:color w:val="000000"/>
                <w:sz w:val="24"/>
                <w:szCs w:val="24"/>
              </w:rPr>
              <w:lastRenderedPageBreak/>
              <w:t>3. Էկոնոմիկայի նախարարություն</w:t>
            </w:r>
          </w:p>
          <w:p w:rsidR="00384776" w:rsidRDefault="00384776">
            <w:pPr>
              <w:tabs>
                <w:tab w:val="left" w:pos="2160"/>
              </w:tabs>
              <w:spacing w:line="360" w:lineRule="auto"/>
              <w:jc w:val="cente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300"/>
                <w:tab w:val="left" w:pos="2160"/>
              </w:tabs>
              <w:spacing w:line="360" w:lineRule="auto"/>
              <w:ind w:left="-90" w:hanging="11"/>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17.07.2024թ.</w:t>
            </w:r>
          </w:p>
        </w:tc>
      </w:tr>
      <w:tr w:rsidR="00384776">
        <w:trPr>
          <w:trHeight w:val="292"/>
        </w:trPr>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rsidR="00384776" w:rsidRDefault="00384776">
            <w:pPr>
              <w:widowControl w:val="0"/>
              <w:pBdr>
                <w:top w:val="nil"/>
                <w:left w:val="nil"/>
                <w:bottom w:val="nil"/>
                <w:right w:val="nil"/>
                <w:between w:val="nil"/>
              </w:pBd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300"/>
                <w:tab w:val="left" w:pos="2160"/>
              </w:tabs>
              <w:spacing w:line="360" w:lineRule="auto"/>
              <w:ind w:left="-90" w:hanging="11"/>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01/14154-2024</w:t>
            </w:r>
          </w:p>
        </w:tc>
      </w:tr>
      <w:tr w:rsidR="00384776">
        <w:tc>
          <w:tcPr>
            <w:tcW w:w="7285" w:type="dxa"/>
            <w:tcBorders>
              <w:top w:val="single" w:sz="4" w:space="0" w:color="000000"/>
              <w:left w:val="single" w:sz="4" w:space="0" w:color="000000"/>
              <w:bottom w:val="single" w:sz="4" w:space="0" w:color="000000"/>
              <w:right w:val="single" w:sz="4" w:space="0" w:color="000000"/>
            </w:tcBorders>
          </w:tcPr>
          <w:p w:rsidR="00384776" w:rsidRDefault="004A3FCB">
            <w:pPr>
              <w:spacing w:line="360" w:lineRule="auto"/>
              <w:ind w:firstLine="567"/>
              <w:jc w:val="both"/>
              <w:rPr>
                <w:rFonts w:ascii="GHEA Grapalat" w:eastAsia="GHEA Grapalat" w:hAnsi="GHEA Grapalat" w:cs="GHEA Grapalat"/>
              </w:rPr>
            </w:pPr>
            <w:r>
              <w:rPr>
                <w:rFonts w:ascii="GHEA Grapalat" w:eastAsia="GHEA Grapalat" w:hAnsi="GHEA Grapalat" w:cs="GHEA Grapalat"/>
                <w:color w:val="000000"/>
                <w:sz w:val="24"/>
                <w:szCs w:val="24"/>
                <w:highlight w:val="white"/>
              </w:rPr>
              <w:t>Ի կատարումն Վարչապետի՝ հուլիսի 12-ի թիվ /02.33/24088-2024 հանձնարարականի՝ կարևորելով «Ամպայինն առաջինը» քաղաքականությանն անցման ուղղությամբ իրականացվող քայլերը, հայտնում ենք, որ Էկոնոմիկայի նախարարությունը «Հայաստանի Հանրապետության կառավարության 2024 թվականի հունիսի 14-ի թիվ 884–Լ որոշման մեջ փոփոխություն և լրացումներ կատարելու մասին» որոշման նախագծի վերաբերյալ  դիտողություններ և առաջարկություններ չունի։</w:t>
            </w:r>
          </w:p>
        </w:tc>
        <w:tc>
          <w:tcPr>
            <w:tcW w:w="3815" w:type="dxa"/>
            <w:tcBorders>
              <w:top w:val="single" w:sz="4" w:space="0" w:color="000000"/>
              <w:left w:val="single" w:sz="4" w:space="0" w:color="000000"/>
              <w:bottom w:val="single" w:sz="4" w:space="0" w:color="000000"/>
              <w:right w:val="single" w:sz="4" w:space="0" w:color="000000"/>
            </w:tcBorders>
          </w:tcPr>
          <w:p w:rsidR="00384776" w:rsidRDefault="004A3FCB">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sz w:val="24"/>
                <w:szCs w:val="24"/>
              </w:rPr>
              <w:t>Ընդունվել է ի գիտություն:</w:t>
            </w:r>
          </w:p>
        </w:tc>
      </w:tr>
      <w:tr w:rsidR="00384776">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rsidR="00384776" w:rsidRPr="00B61AA3" w:rsidRDefault="004A3FCB">
            <w:pPr>
              <w:tabs>
                <w:tab w:val="left" w:pos="2160"/>
              </w:tabs>
              <w:spacing w:line="360" w:lineRule="auto"/>
              <w:jc w:val="center"/>
              <w:rPr>
                <w:rFonts w:ascii="GHEA Grapalat" w:eastAsia="GHEA Grapalat" w:hAnsi="GHEA Grapalat" w:cs="GHEA Grapalat"/>
                <w:b/>
                <w:color w:val="000000"/>
                <w:sz w:val="24"/>
                <w:szCs w:val="24"/>
              </w:rPr>
            </w:pPr>
            <w:r w:rsidRPr="00B61AA3">
              <w:rPr>
                <w:rFonts w:ascii="GHEA Grapalat" w:eastAsia="GHEA Grapalat" w:hAnsi="GHEA Grapalat" w:cs="GHEA Grapalat"/>
                <w:b/>
                <w:color w:val="000000"/>
                <w:sz w:val="24"/>
                <w:szCs w:val="24"/>
              </w:rPr>
              <w:t>4. Արդարադատության նախարարություն</w:t>
            </w:r>
          </w:p>
          <w:p w:rsidR="00384776" w:rsidRDefault="00384776">
            <w:pPr>
              <w:tabs>
                <w:tab w:val="left" w:pos="2160"/>
              </w:tabs>
              <w:spacing w:line="360" w:lineRule="auto"/>
              <w:jc w:val="cente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19.07.2024թ.</w:t>
            </w:r>
          </w:p>
        </w:tc>
      </w:tr>
      <w:tr w:rsidR="00384776">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rsidR="00384776" w:rsidRDefault="00384776">
            <w:pPr>
              <w:widowControl w:val="0"/>
              <w:pBdr>
                <w:top w:val="nil"/>
                <w:left w:val="nil"/>
                <w:bottom w:val="nil"/>
                <w:right w:val="nil"/>
                <w:between w:val="nil"/>
              </w:pBd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10.1.3/28304-2024</w:t>
            </w:r>
          </w:p>
        </w:tc>
      </w:tr>
      <w:tr w:rsidR="00384776">
        <w:tc>
          <w:tcPr>
            <w:tcW w:w="7285" w:type="dxa"/>
            <w:tcBorders>
              <w:top w:val="single" w:sz="4" w:space="0" w:color="000000"/>
              <w:left w:val="single" w:sz="4" w:space="0" w:color="000000"/>
              <w:bottom w:val="single" w:sz="4" w:space="0" w:color="000000"/>
              <w:right w:val="single" w:sz="4" w:space="0" w:color="000000"/>
            </w:tcBorders>
          </w:tcPr>
          <w:p w:rsidR="00384776" w:rsidRDefault="004A3FCB">
            <w:pPr>
              <w:pBdr>
                <w:top w:val="nil"/>
                <w:left w:val="nil"/>
                <w:bottom w:val="nil"/>
                <w:right w:val="nil"/>
                <w:between w:val="nil"/>
              </w:pBdr>
              <w:shd w:val="clear" w:color="auto" w:fill="FFFFFF"/>
              <w:tabs>
                <w:tab w:val="center" w:pos="4680"/>
                <w:tab w:val="right" w:pos="9360"/>
              </w:tabs>
              <w:spacing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Ի կատարումն Վարչապետի՝ 2024 թվականի հուլիսի 12-ի թիվ /02.33/24088-2024 հանձնարարականի՝ հայտնում եմ, որ Արդարադատության նախարարությունն ուսումնասիրել է «Հայաստանի Հանրապետության կառավարության 2024 թվականի հունիսի 14-ի թիվ 884–Լ որոշման մեջ փոփոխություն և լրացումներ կատարելու մասին» որոշման նախագիծը </w:t>
            </w:r>
            <w:r>
              <w:rPr>
                <w:rFonts w:ascii="GHEA Grapalat" w:eastAsia="GHEA Grapalat" w:hAnsi="GHEA Grapalat" w:cs="GHEA Grapalat"/>
                <w:color w:val="00000A"/>
                <w:sz w:val="24"/>
                <w:szCs w:val="24"/>
              </w:rPr>
              <w:lastRenderedPageBreak/>
              <w:t xml:space="preserve">(այսուհետ՝ Նախագիծ), որի վերաբերյալ ներկայացվում են հետևյալ դիտողություններն ու առաջարկությունները:  </w:t>
            </w:r>
          </w:p>
          <w:p w:rsidR="00310E0A"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1.</w:t>
            </w:r>
            <w:r>
              <w:rPr>
                <w:rFonts w:ascii="GHEA Grapalat" w:eastAsia="GHEA Grapalat" w:hAnsi="GHEA Grapalat" w:cs="GHEA Grapalat"/>
                <w:color w:val="00000A"/>
                <w:sz w:val="24"/>
                <w:szCs w:val="24"/>
              </w:rPr>
              <w:tab/>
              <w:t>Նախագծի նախաբանում որպես լիազորող նորմեր նշված՝ «Նորմատիվ իրավական ակտերի մասին» օրենքի (այսուհետ՝ Օրենք) 33-րդ հոդվածի 3-րդ և 34-րդ հոդվածի 1-ին մասերի փոխարեն առաջարկվում է հղում տալ 33-րդ և 34-րդ հոդվածներին ամբողջությամբ՝ այն հիմնավորմամբ, որ Օրենքի 33-րդ հոդվածի 3-րդ մասը սահմանում է, որ փոփոխությունները  կատարվում են ի թիվս այլնի, իրավական ակտի առանձին բաժիններ, գլուխներ, հոդվածներ, մասեր, կետեր, ենթակետեր, պարբերություններ կամ նախադասություններ նոր խմբագրությամբ շարադրելու միջոցով։ Սակայն տվյալ դեպքում Նախագծով կատարվում է ոչ միայն փոփոխություն, այլև լրացումներ, ինչպես նաև նշված հոդվածում առկա են նաև այլ վերաբերելի դրույթներ, հետևաբար անհրաժեշտ է նշել հոդվածն ամբողջությամբ: Նույնը վերաբերելի է նաև Օրենքի 34-րդ հոդվածին, քանի որ այն ևս ամբողջապես վերաբերելի է:</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2.</w:t>
            </w:r>
            <w:r>
              <w:rPr>
                <w:rFonts w:ascii="GHEA Grapalat" w:eastAsia="GHEA Grapalat" w:hAnsi="GHEA Grapalat" w:cs="GHEA Grapalat"/>
                <w:color w:val="00000A"/>
                <w:sz w:val="24"/>
                <w:szCs w:val="24"/>
              </w:rPr>
              <w:tab/>
              <w:t>Նախագծին կից ներկայացվել է հավելված (այսուհետ՝ Հավելված), որի մասին, սակայն, ոչ մի հիշատակում Նախագծում արված չէ: Հետևաբար անհրաժեշտ է Նախագծում լրացնել նոր կետ՝ նշելով հետևյալ բառերը. «Որոշումը լրացնել նոր հավելվածով՝ համաձայն հավելվածի»:</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3.</w:t>
            </w:r>
            <w:r>
              <w:rPr>
                <w:rFonts w:ascii="GHEA Grapalat" w:eastAsia="GHEA Grapalat" w:hAnsi="GHEA Grapalat" w:cs="GHEA Grapalat"/>
                <w:color w:val="00000A"/>
                <w:sz w:val="24"/>
                <w:szCs w:val="24"/>
              </w:rPr>
              <w:tab/>
              <w:t>Հավելվածի 17-րդ կետից անհրաժեշտ է հանել «պետք է իրականացվի» բառերը՝ նույնանման կրկնություններից խուսափելու նպատակով:</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lastRenderedPageBreak/>
              <w:t>4.</w:t>
            </w:r>
            <w:r>
              <w:rPr>
                <w:rFonts w:ascii="GHEA Grapalat" w:eastAsia="GHEA Grapalat" w:hAnsi="GHEA Grapalat" w:cs="GHEA Grapalat"/>
                <w:color w:val="00000A"/>
                <w:sz w:val="24"/>
                <w:szCs w:val="24"/>
              </w:rPr>
              <w:tab/>
              <w:t xml:space="preserve">Հավելվածի 24-րդ կետում նշված «կիրառվի» բառը առաջարկվում է փոխարինել «կիրառվեն» բառով: </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Միևնույն ժամանակ, հայտնում եմ,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3815" w:type="dxa"/>
            <w:tcBorders>
              <w:top w:val="single" w:sz="4" w:space="0" w:color="000000"/>
              <w:left w:val="single" w:sz="4" w:space="0" w:color="000000"/>
              <w:bottom w:val="single" w:sz="4" w:space="0" w:color="000000"/>
              <w:right w:val="single" w:sz="4" w:space="0" w:color="000000"/>
            </w:tcBorders>
          </w:tcPr>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sz w:val="24"/>
                <w:szCs w:val="24"/>
              </w:rPr>
            </w:pPr>
          </w:p>
          <w:p w:rsidR="00384776" w:rsidRDefault="00384776">
            <w:pPr>
              <w:spacing w:line="360" w:lineRule="auto"/>
              <w:jc w:val="center"/>
              <w:rPr>
                <w:rFonts w:ascii="GHEA Grapalat" w:eastAsia="GHEA Grapalat" w:hAnsi="GHEA Grapalat" w:cs="GHEA Grapalat"/>
                <w:b/>
                <w:sz w:val="24"/>
                <w:szCs w:val="24"/>
              </w:rPr>
            </w:pPr>
          </w:p>
          <w:p w:rsidR="00384776" w:rsidRDefault="00384776">
            <w:pPr>
              <w:spacing w:line="360" w:lineRule="auto"/>
              <w:jc w:val="center"/>
              <w:rPr>
                <w:rFonts w:ascii="GHEA Grapalat" w:eastAsia="GHEA Grapalat" w:hAnsi="GHEA Grapalat" w:cs="GHEA Grapalat"/>
                <w:b/>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sz w:val="24"/>
                <w:szCs w:val="24"/>
                <w:highlight w:val="yellow"/>
              </w:rPr>
            </w:pPr>
          </w:p>
          <w:p w:rsidR="00183C29" w:rsidRDefault="00183C29">
            <w:pPr>
              <w:spacing w:line="360" w:lineRule="auto"/>
              <w:jc w:val="center"/>
              <w:rPr>
                <w:rFonts w:ascii="GHEA Grapalat" w:eastAsia="GHEA Grapalat" w:hAnsi="GHEA Grapalat" w:cs="GHEA Grapalat"/>
                <w:b/>
                <w:sz w:val="24"/>
                <w:szCs w:val="24"/>
                <w:highlight w:val="yellow"/>
              </w:rPr>
            </w:pPr>
          </w:p>
          <w:p w:rsidR="00183C29" w:rsidRDefault="00183C29">
            <w:pPr>
              <w:spacing w:line="360" w:lineRule="auto"/>
              <w:jc w:val="center"/>
              <w:rPr>
                <w:rFonts w:ascii="GHEA Grapalat" w:eastAsia="GHEA Grapalat" w:hAnsi="GHEA Grapalat" w:cs="GHEA Grapalat"/>
                <w:b/>
                <w:sz w:val="24"/>
                <w:szCs w:val="24"/>
                <w:highlight w:val="yellow"/>
              </w:rPr>
            </w:pPr>
          </w:p>
          <w:p w:rsidR="00183C29" w:rsidRDefault="00183C29">
            <w:pPr>
              <w:spacing w:line="360" w:lineRule="auto"/>
              <w:jc w:val="center"/>
              <w:rPr>
                <w:rFonts w:ascii="GHEA Grapalat" w:eastAsia="GHEA Grapalat" w:hAnsi="GHEA Grapalat" w:cs="GHEA Grapalat"/>
                <w:b/>
                <w:sz w:val="24"/>
                <w:szCs w:val="24"/>
                <w:highlight w:val="yellow"/>
              </w:rPr>
            </w:pPr>
          </w:p>
          <w:p w:rsidR="00183C29" w:rsidRDefault="00183C29">
            <w:pPr>
              <w:spacing w:line="360" w:lineRule="auto"/>
              <w:jc w:val="center"/>
              <w:rPr>
                <w:rFonts w:ascii="GHEA Grapalat" w:eastAsia="GHEA Grapalat" w:hAnsi="GHEA Grapalat" w:cs="GHEA Grapalat"/>
                <w:b/>
                <w:sz w:val="24"/>
                <w:szCs w:val="24"/>
                <w:highlight w:val="yellow"/>
              </w:rPr>
            </w:pPr>
          </w:p>
          <w:p w:rsidR="00183C29" w:rsidRDefault="00183C29">
            <w:pPr>
              <w:spacing w:line="360" w:lineRule="auto"/>
              <w:jc w:val="center"/>
              <w:rPr>
                <w:rFonts w:ascii="GHEA Grapalat" w:eastAsia="GHEA Grapalat" w:hAnsi="GHEA Grapalat" w:cs="GHEA Grapalat"/>
                <w:b/>
                <w:sz w:val="24"/>
                <w:szCs w:val="24"/>
                <w:highlight w:val="yellow"/>
              </w:rPr>
            </w:pPr>
          </w:p>
          <w:p w:rsidR="00183C29" w:rsidRDefault="00183C29">
            <w:pPr>
              <w:spacing w:line="360" w:lineRule="auto"/>
              <w:jc w:val="center"/>
              <w:rPr>
                <w:rFonts w:ascii="GHEA Grapalat" w:eastAsia="GHEA Grapalat" w:hAnsi="GHEA Grapalat" w:cs="GHEA Grapalat"/>
                <w:b/>
                <w:sz w:val="24"/>
                <w:szCs w:val="24"/>
                <w:highlight w:val="yellow"/>
              </w:rPr>
            </w:pPr>
          </w:p>
          <w:p w:rsidR="00183C29" w:rsidRDefault="00183C29">
            <w:pPr>
              <w:spacing w:line="360" w:lineRule="auto"/>
              <w:jc w:val="center"/>
              <w:rPr>
                <w:rFonts w:ascii="GHEA Grapalat" w:eastAsia="GHEA Grapalat" w:hAnsi="GHEA Grapalat" w:cs="GHEA Grapalat"/>
                <w:b/>
                <w:sz w:val="24"/>
                <w:szCs w:val="24"/>
                <w:highlight w:val="yellow"/>
              </w:rPr>
            </w:pPr>
          </w:p>
          <w:p w:rsidR="00183C29" w:rsidRDefault="00183C29">
            <w:pPr>
              <w:spacing w:line="360" w:lineRule="auto"/>
              <w:jc w:val="center"/>
              <w:rPr>
                <w:rFonts w:ascii="GHEA Grapalat" w:eastAsia="GHEA Grapalat" w:hAnsi="GHEA Grapalat" w:cs="GHEA Grapalat"/>
                <w:b/>
                <w:sz w:val="24"/>
                <w:szCs w:val="24"/>
                <w:highlight w:val="yellow"/>
              </w:rPr>
            </w:pPr>
          </w:p>
          <w:p w:rsidR="00384776" w:rsidRDefault="00384776">
            <w:pPr>
              <w:spacing w:line="360" w:lineRule="auto"/>
              <w:jc w:val="center"/>
              <w:rPr>
                <w:rFonts w:ascii="GHEA Grapalat" w:eastAsia="GHEA Grapalat" w:hAnsi="GHEA Grapalat" w:cs="GHEA Grapalat"/>
                <w:b/>
                <w:sz w:val="24"/>
                <w:szCs w:val="24"/>
                <w:highlight w:val="yellow"/>
              </w:rPr>
            </w:pPr>
          </w:p>
          <w:p w:rsidR="00384776" w:rsidRDefault="00384776">
            <w:pPr>
              <w:spacing w:line="360" w:lineRule="auto"/>
              <w:jc w:val="center"/>
              <w:rPr>
                <w:rFonts w:ascii="GHEA Grapalat" w:eastAsia="GHEA Grapalat" w:hAnsi="GHEA Grapalat" w:cs="GHEA Grapalat"/>
                <w:b/>
                <w:sz w:val="24"/>
                <w:szCs w:val="24"/>
                <w:highlight w:val="yellow"/>
              </w:rPr>
            </w:pPr>
          </w:p>
          <w:p w:rsidR="00384776" w:rsidRDefault="004A3FCB">
            <w:pPr>
              <w:spacing w:line="360" w:lineRule="auto"/>
              <w:jc w:val="center"/>
              <w:rPr>
                <w:rFonts w:ascii="GHEA Grapalat" w:eastAsia="GHEA Grapalat" w:hAnsi="GHEA Grapalat" w:cs="GHEA Grapalat"/>
                <w:b/>
                <w:color w:val="000000"/>
                <w:sz w:val="24"/>
                <w:szCs w:val="24"/>
              </w:rPr>
            </w:pPr>
            <w:r w:rsidRPr="00310E0A">
              <w:rPr>
                <w:rFonts w:ascii="GHEA Grapalat" w:eastAsia="GHEA Grapalat" w:hAnsi="GHEA Grapalat" w:cs="GHEA Grapalat"/>
                <w:b/>
                <w:color w:val="000000"/>
                <w:sz w:val="24"/>
                <w:szCs w:val="24"/>
              </w:rPr>
              <w:t>Ընդունվել է:</w:t>
            </w: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sz w:val="24"/>
                <w:szCs w:val="24"/>
              </w:rPr>
            </w:pPr>
          </w:p>
          <w:p w:rsidR="00183C29" w:rsidRDefault="00183C29">
            <w:pPr>
              <w:spacing w:line="360" w:lineRule="auto"/>
              <w:jc w:val="center"/>
              <w:rPr>
                <w:rFonts w:ascii="GHEA Grapalat" w:eastAsia="GHEA Grapalat" w:hAnsi="GHEA Grapalat" w:cs="GHEA Grapalat"/>
                <w:b/>
                <w:sz w:val="24"/>
                <w:szCs w:val="24"/>
              </w:rPr>
            </w:pPr>
          </w:p>
          <w:p w:rsidR="00183C29" w:rsidRDefault="00183C29">
            <w:pPr>
              <w:spacing w:line="360" w:lineRule="auto"/>
              <w:jc w:val="center"/>
              <w:rPr>
                <w:rFonts w:ascii="GHEA Grapalat" w:eastAsia="GHEA Grapalat" w:hAnsi="GHEA Grapalat" w:cs="GHEA Grapalat"/>
                <w:b/>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rsidR="00384776" w:rsidRDefault="00384776">
            <w:pPr>
              <w:spacing w:line="360" w:lineRule="auto"/>
              <w:jc w:val="center"/>
              <w:rPr>
                <w:rFonts w:ascii="GHEA Grapalat" w:eastAsia="GHEA Grapalat" w:hAnsi="GHEA Grapalat" w:cs="GHEA Grapalat"/>
                <w:b/>
                <w:sz w:val="24"/>
                <w:szCs w:val="24"/>
              </w:rPr>
            </w:pPr>
          </w:p>
          <w:p w:rsidR="00183C29" w:rsidRDefault="00183C29">
            <w:pPr>
              <w:spacing w:line="360" w:lineRule="auto"/>
              <w:jc w:val="center"/>
              <w:rPr>
                <w:rFonts w:ascii="GHEA Grapalat" w:eastAsia="GHEA Grapalat" w:hAnsi="GHEA Grapalat" w:cs="GHEA Grapalat"/>
                <w:b/>
                <w:color w:val="000000"/>
                <w:sz w:val="24"/>
                <w:szCs w:val="24"/>
              </w:rPr>
            </w:pPr>
          </w:p>
          <w:p w:rsidR="00183C29" w:rsidRDefault="00183C29">
            <w:pPr>
              <w:spacing w:line="360" w:lineRule="auto"/>
              <w:jc w:val="center"/>
              <w:rPr>
                <w:rFonts w:ascii="GHEA Grapalat" w:eastAsia="GHEA Grapalat" w:hAnsi="GHEA Grapalat" w:cs="GHEA Grapalat"/>
                <w:b/>
                <w:color w:val="000000"/>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FD77E5" w:rsidRPr="00FD77E5" w:rsidRDefault="00FD77E5">
            <w:pPr>
              <w:spacing w:line="360" w:lineRule="auto"/>
              <w:jc w:val="center"/>
              <w:rPr>
                <w:rFonts w:ascii="GHEA Grapalat" w:eastAsia="GHEA Grapalat" w:hAnsi="GHEA Grapalat" w:cs="GHEA Grapalat"/>
                <w:color w:val="000000"/>
              </w:rPr>
            </w:pPr>
            <w:r w:rsidRPr="00FD77E5">
              <w:rPr>
                <w:rFonts w:ascii="GHEA Grapalat" w:eastAsia="GHEA Grapalat" w:hAnsi="GHEA Grapalat" w:cs="GHEA Grapalat"/>
                <w:color w:val="000000"/>
                <w:sz w:val="24"/>
                <w:szCs w:val="24"/>
              </w:rPr>
              <w:t>Որոշումը ևս չէր ներկայացվել պետական-իրավական փորձաքննության:</w:t>
            </w:r>
          </w:p>
        </w:tc>
      </w:tr>
      <w:tr w:rsidR="00384776">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rsidR="00384776" w:rsidRPr="00B61AA3" w:rsidRDefault="004A3FCB">
            <w:pPr>
              <w:tabs>
                <w:tab w:val="left" w:pos="2160"/>
              </w:tabs>
              <w:spacing w:line="360" w:lineRule="auto"/>
              <w:jc w:val="center"/>
              <w:rPr>
                <w:rFonts w:ascii="GHEA Grapalat" w:eastAsia="GHEA Grapalat" w:hAnsi="GHEA Grapalat" w:cs="GHEA Grapalat"/>
                <w:b/>
                <w:sz w:val="24"/>
                <w:szCs w:val="24"/>
              </w:rPr>
            </w:pPr>
            <w:r w:rsidRPr="00B61AA3">
              <w:rPr>
                <w:rFonts w:ascii="GHEA Grapalat" w:eastAsia="GHEA Grapalat" w:hAnsi="GHEA Grapalat" w:cs="GHEA Grapalat"/>
                <w:b/>
                <w:sz w:val="24"/>
                <w:szCs w:val="24"/>
              </w:rPr>
              <w:lastRenderedPageBreak/>
              <w:t>5. Ֆինանսների նախարարություն</w:t>
            </w:r>
          </w:p>
          <w:p w:rsidR="00384776" w:rsidRDefault="00384776">
            <w:pPr>
              <w:tabs>
                <w:tab w:val="left" w:pos="2160"/>
              </w:tabs>
              <w:spacing w:line="360" w:lineRule="auto"/>
              <w:jc w:val="cente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19.07.2024թ.</w:t>
            </w:r>
          </w:p>
        </w:tc>
      </w:tr>
      <w:tr w:rsidR="00384776">
        <w:trPr>
          <w:trHeight w:val="530"/>
        </w:trPr>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rsidR="00384776" w:rsidRDefault="00384776">
            <w:pPr>
              <w:widowControl w:val="0"/>
              <w:pBdr>
                <w:top w:val="nil"/>
                <w:left w:val="nil"/>
                <w:bottom w:val="nil"/>
                <w:right w:val="nil"/>
                <w:between w:val="nil"/>
              </w:pBd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xml:space="preserve">№ </w:t>
            </w:r>
            <w:r>
              <w:rPr>
                <w:rFonts w:ascii="GHEA Grapalat" w:eastAsia="GHEA Grapalat" w:hAnsi="GHEA Grapalat" w:cs="GHEA Grapalat"/>
                <w:b/>
                <w:sz w:val="24"/>
                <w:szCs w:val="24"/>
              </w:rPr>
              <w:t>03/26-1/15308-2024</w:t>
            </w:r>
          </w:p>
        </w:tc>
      </w:tr>
      <w:tr w:rsidR="00384776">
        <w:tc>
          <w:tcPr>
            <w:tcW w:w="7285" w:type="dxa"/>
            <w:tcBorders>
              <w:top w:val="single" w:sz="4" w:space="0" w:color="000000"/>
              <w:left w:val="single" w:sz="4" w:space="0" w:color="000000"/>
              <w:bottom w:val="single" w:sz="4" w:space="0" w:color="000000"/>
              <w:right w:val="single" w:sz="4" w:space="0" w:color="000000"/>
            </w:tcBorders>
          </w:tcPr>
          <w:p w:rsidR="00384776" w:rsidRDefault="004A3FCB">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Ի կատարումն ՀՀ փոխվարչապետի 02.1/02.33/24088-2024 հանձնարարականի, ուսումնասիրելով «ՀՀ կառավարության 2024 թվականի հունիսի 14-ի թիվ 884-Լ որոշման մեջ փոփոխություն և լրացումներ կատարելու մասին» ՀՀ կառավարության որոշման նախագիծը՝ հայտնում ենք, որ առաջարկություններ չունենք։</w:t>
            </w:r>
          </w:p>
          <w:p w:rsidR="00384776" w:rsidRDefault="004A3FCB">
            <w:pPr>
              <w:spacing w:line="360" w:lineRule="auto"/>
              <w:ind w:firstLine="720"/>
              <w:jc w:val="both"/>
              <w:rPr>
                <w:rFonts w:ascii="GHEA Grapalat" w:eastAsia="GHEA Grapalat" w:hAnsi="GHEA Grapalat" w:cs="GHEA Grapalat"/>
              </w:rPr>
            </w:pPr>
            <w:r>
              <w:rPr>
                <w:rFonts w:ascii="GHEA Grapalat" w:eastAsia="GHEA Grapalat" w:hAnsi="GHEA Grapalat" w:cs="GHEA Grapalat"/>
                <w:sz w:val="24"/>
                <w:szCs w:val="24"/>
              </w:rPr>
              <w:t>Միևնույն ժամանակ, հիմք ընդունելով «Նորմատիվ իրավական ակտերի մասին» օրենքի 17-րդ հոդվածի 8-րդ մասի պահանջը,  հայտնում ենք, որ անհրաժեշտ է նախագծի 1-ին կետում նշել փոփոխվող իրավական ակտի ամբողջական անվանումը:</w:t>
            </w:r>
          </w:p>
        </w:tc>
        <w:tc>
          <w:tcPr>
            <w:tcW w:w="3815" w:type="dxa"/>
            <w:tcBorders>
              <w:top w:val="single" w:sz="4" w:space="0" w:color="000000"/>
              <w:left w:val="single" w:sz="4" w:space="0" w:color="000000"/>
              <w:bottom w:val="single" w:sz="4" w:space="0" w:color="000000"/>
              <w:right w:val="single" w:sz="4" w:space="0" w:color="000000"/>
            </w:tcBorders>
          </w:tcPr>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EB353A" w:rsidRDefault="00EB353A">
            <w:pPr>
              <w:spacing w:line="360" w:lineRule="auto"/>
              <w:jc w:val="center"/>
              <w:rPr>
                <w:rFonts w:ascii="GHEA Grapalat" w:eastAsia="GHEA Grapalat" w:hAnsi="GHEA Grapalat" w:cs="GHEA Grapalat"/>
                <w:b/>
                <w:color w:val="000000"/>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rsidR="00384776" w:rsidRDefault="00384776">
            <w:pPr>
              <w:spacing w:line="360" w:lineRule="auto"/>
              <w:jc w:val="center"/>
              <w:rPr>
                <w:rFonts w:ascii="GHEA Grapalat" w:eastAsia="GHEA Grapalat" w:hAnsi="GHEA Grapalat" w:cs="GHEA Grapalat"/>
                <w:b/>
                <w:color w:val="000000"/>
              </w:rPr>
            </w:pPr>
          </w:p>
        </w:tc>
      </w:tr>
      <w:tr w:rsidR="00384776">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rsidR="00384776" w:rsidRPr="00B61AA3" w:rsidRDefault="004A3FCB">
            <w:pPr>
              <w:tabs>
                <w:tab w:val="left" w:pos="2160"/>
              </w:tabs>
              <w:spacing w:line="360" w:lineRule="auto"/>
              <w:jc w:val="center"/>
              <w:rPr>
                <w:rFonts w:ascii="GHEA Grapalat" w:eastAsia="GHEA Grapalat" w:hAnsi="GHEA Grapalat" w:cs="GHEA Grapalat"/>
                <w:b/>
                <w:color w:val="000000"/>
                <w:sz w:val="24"/>
                <w:szCs w:val="24"/>
              </w:rPr>
            </w:pPr>
            <w:r w:rsidRPr="00B61AA3">
              <w:rPr>
                <w:rFonts w:ascii="GHEA Grapalat" w:eastAsia="GHEA Grapalat" w:hAnsi="GHEA Grapalat" w:cs="GHEA Grapalat"/>
                <w:b/>
                <w:color w:val="000000"/>
                <w:sz w:val="24"/>
                <w:szCs w:val="24"/>
              </w:rPr>
              <w:t>6. Ներքին գործերի նախարարություն</w:t>
            </w:r>
          </w:p>
          <w:p w:rsidR="00384776" w:rsidRDefault="00384776">
            <w:pPr>
              <w:tabs>
                <w:tab w:val="left" w:pos="2160"/>
              </w:tabs>
              <w:spacing w:line="360" w:lineRule="auto"/>
              <w:jc w:val="cente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19.07.2024թ.</w:t>
            </w:r>
          </w:p>
        </w:tc>
      </w:tr>
      <w:tr w:rsidR="00384776">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rsidR="00384776" w:rsidRDefault="00384776">
            <w:pPr>
              <w:widowControl w:val="0"/>
              <w:pBdr>
                <w:top w:val="nil"/>
                <w:left w:val="nil"/>
                <w:bottom w:val="nil"/>
                <w:right w:val="nil"/>
                <w:between w:val="nil"/>
              </w:pBd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43/6/120476-24</w:t>
            </w:r>
          </w:p>
        </w:tc>
      </w:tr>
      <w:tr w:rsidR="00384776">
        <w:tc>
          <w:tcPr>
            <w:tcW w:w="7285" w:type="dxa"/>
            <w:tcBorders>
              <w:top w:val="single" w:sz="4" w:space="0" w:color="000000"/>
              <w:left w:val="single" w:sz="4" w:space="0" w:color="000000"/>
              <w:bottom w:val="single" w:sz="4" w:space="0" w:color="000000"/>
              <w:right w:val="single" w:sz="4" w:space="0" w:color="000000"/>
            </w:tcBorders>
          </w:tcPr>
          <w:p w:rsidR="00384776" w:rsidRDefault="004A3FCB">
            <w:pPr>
              <w:pBdr>
                <w:top w:val="nil"/>
                <w:left w:val="nil"/>
                <w:bottom w:val="nil"/>
                <w:right w:val="nil"/>
                <w:between w:val="nil"/>
              </w:pBdr>
              <w:shd w:val="clear" w:color="auto" w:fill="FFFFFF"/>
              <w:tabs>
                <w:tab w:val="center" w:pos="4680"/>
                <w:tab w:val="right" w:pos="9360"/>
              </w:tabs>
              <w:spacing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Ի կատարումն ՀՀ փոխվարչապետի 12</w:t>
            </w:r>
            <w:r>
              <w:rPr>
                <w:rFonts w:ascii="Cambria Math" w:eastAsia="Cambria Math" w:hAnsi="Cambria Math" w:cs="Cambria Math"/>
                <w:color w:val="00000A"/>
                <w:sz w:val="24"/>
                <w:szCs w:val="24"/>
              </w:rPr>
              <w:t>․</w:t>
            </w:r>
            <w:r>
              <w:rPr>
                <w:rFonts w:ascii="GHEA Grapalat" w:eastAsia="GHEA Grapalat" w:hAnsi="GHEA Grapalat" w:cs="GHEA Grapalat"/>
                <w:color w:val="00000A"/>
                <w:sz w:val="24"/>
                <w:szCs w:val="24"/>
              </w:rPr>
              <w:t>07</w:t>
            </w:r>
            <w:r>
              <w:rPr>
                <w:rFonts w:ascii="Cambria Math" w:eastAsia="Cambria Math" w:hAnsi="Cambria Math" w:cs="Cambria Math"/>
                <w:color w:val="00000A"/>
                <w:sz w:val="24"/>
                <w:szCs w:val="24"/>
              </w:rPr>
              <w:t>․</w:t>
            </w:r>
            <w:r>
              <w:rPr>
                <w:rFonts w:ascii="GHEA Grapalat" w:eastAsia="GHEA Grapalat" w:hAnsi="GHEA Grapalat" w:cs="GHEA Grapalat"/>
                <w:color w:val="00000A"/>
                <w:sz w:val="24"/>
                <w:szCs w:val="24"/>
              </w:rPr>
              <w:t>2024թ</w:t>
            </w:r>
            <w:r>
              <w:rPr>
                <w:rFonts w:ascii="Cambria Math" w:eastAsia="Cambria Math" w:hAnsi="Cambria Math" w:cs="Cambria Math"/>
                <w:color w:val="00000A"/>
                <w:sz w:val="24"/>
                <w:szCs w:val="24"/>
              </w:rPr>
              <w:t>․</w:t>
            </w:r>
            <w:r>
              <w:rPr>
                <w:rFonts w:ascii="GHEA Grapalat" w:eastAsia="GHEA Grapalat" w:hAnsi="GHEA Grapalat" w:cs="GHEA Grapalat"/>
                <w:color w:val="00000A"/>
                <w:sz w:val="24"/>
                <w:szCs w:val="24"/>
              </w:rPr>
              <w:t xml:space="preserve"> թիվ /02.33/24088-2024 հանձնարարականի՝ ՀՀ ներքին գործերի </w:t>
            </w:r>
            <w:r>
              <w:rPr>
                <w:rFonts w:ascii="GHEA Grapalat" w:eastAsia="GHEA Grapalat" w:hAnsi="GHEA Grapalat" w:cs="GHEA Grapalat"/>
                <w:color w:val="00000A"/>
                <w:sz w:val="24"/>
                <w:szCs w:val="24"/>
              </w:rPr>
              <w:lastRenderedPageBreak/>
              <w:t>նախարարությունում ուսումնասիրվել է «Հայաստանի Հանրապետության կառավարության 2024 թվականի հունիսի 14-ի թիվ 884–Լ որոշման մեջ փոփոխություն և լրացումներ կատարելու մասին» ՀՀ կառավարության որոշման նախագիծը (այսուհետ՝ Նախագիծ), որի վերաբերյալ առաջարկվում է</w:t>
            </w:r>
            <w:r>
              <w:rPr>
                <w:rFonts w:ascii="Cambria Math" w:eastAsia="Cambria Math" w:hAnsi="Cambria Math" w:cs="Cambria Math"/>
                <w:color w:val="00000A"/>
                <w:sz w:val="24"/>
                <w:szCs w:val="24"/>
              </w:rPr>
              <w:t>․</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1) </w:t>
            </w:r>
            <w:r>
              <w:rPr>
                <w:rFonts w:ascii="GHEA Grapalat" w:eastAsia="GHEA Grapalat" w:hAnsi="GHEA Grapalat" w:cs="GHEA Grapalat"/>
                <w:color w:val="00000A"/>
                <w:sz w:val="24"/>
                <w:szCs w:val="24"/>
              </w:rPr>
              <w:tab/>
              <w:t>Նախագծի նախաբանից հետո լրացնել նոր 1-ին կետ՝ հետևյալ բովանդակությամբ</w:t>
            </w:r>
            <w:r>
              <w:rPr>
                <w:rFonts w:ascii="Cambria Math" w:eastAsia="Cambria Math" w:hAnsi="Cambria Math" w:cs="Cambria Math"/>
                <w:color w:val="00000A"/>
                <w:sz w:val="24"/>
                <w:szCs w:val="24"/>
              </w:rPr>
              <w:t>․</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«1</w:t>
            </w:r>
            <w:r>
              <w:rPr>
                <w:rFonts w:ascii="Cambria Math" w:eastAsia="Cambria Math" w:hAnsi="Cambria Math" w:cs="Cambria Math"/>
                <w:color w:val="00000A"/>
                <w:sz w:val="24"/>
                <w:szCs w:val="24"/>
              </w:rPr>
              <w:t>․</w:t>
            </w:r>
            <w:r>
              <w:rPr>
                <w:rFonts w:ascii="GHEA Grapalat" w:eastAsia="GHEA Grapalat" w:hAnsi="GHEA Grapalat" w:cs="GHEA Grapalat"/>
                <w:color w:val="00000A"/>
                <w:sz w:val="24"/>
                <w:szCs w:val="24"/>
              </w:rPr>
              <w:t xml:space="preserve"> Հայաստանի Հաանրապետության կառավարության 2024 թվականի հունիսի 14-ի «Ամպայինն առաջինը» քաղաքականության մշակման և ներդրման մասին» N 884-Լ որոշման մեջ կատարել հետևյալ փոփոխությունը և լրացումները</w:t>
            </w:r>
            <w:r>
              <w:rPr>
                <w:rFonts w:ascii="Cambria Math" w:eastAsia="Cambria Math" w:hAnsi="Cambria Math" w:cs="Cambria Math"/>
                <w:color w:val="00000A"/>
                <w:sz w:val="24"/>
                <w:szCs w:val="24"/>
              </w:rPr>
              <w:t>․</w:t>
            </w:r>
            <w:r>
              <w:rPr>
                <w:rFonts w:ascii="GHEA Grapalat" w:eastAsia="GHEA Grapalat" w:hAnsi="GHEA Grapalat" w:cs="GHEA Grapalat"/>
                <w:color w:val="00000A"/>
                <w:sz w:val="24"/>
                <w:szCs w:val="24"/>
              </w:rPr>
              <w:t>»,</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2) </w:t>
            </w:r>
            <w:r>
              <w:rPr>
                <w:rFonts w:ascii="GHEA Grapalat" w:eastAsia="GHEA Grapalat" w:hAnsi="GHEA Grapalat" w:cs="GHEA Grapalat"/>
                <w:color w:val="00000A"/>
                <w:sz w:val="24"/>
                <w:szCs w:val="24"/>
              </w:rPr>
              <w:tab/>
              <w:t>Նախագծի 1-ին, 2-րդ և 3-րդ կետերը համարակալել որպես 1-ին կետի 1-ին և 2-րդ ենթակետեր, իսկ 4-րդ կետը համարակալել որպես 2-րդ կետ,</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3) </w:t>
            </w:r>
            <w:r>
              <w:rPr>
                <w:rFonts w:ascii="GHEA Grapalat" w:eastAsia="GHEA Grapalat" w:hAnsi="GHEA Grapalat" w:cs="GHEA Grapalat"/>
                <w:color w:val="00000A"/>
                <w:sz w:val="24"/>
                <w:szCs w:val="24"/>
              </w:rPr>
              <w:tab/>
              <w:t>Նախագծի 2-րդ կետում «Որոշումը լրացնել նոր 3</w:t>
            </w:r>
            <w:r>
              <w:rPr>
                <w:rFonts w:ascii="Cambria Math" w:eastAsia="Cambria Math" w:hAnsi="Cambria Math" w:cs="Cambria Math"/>
                <w:color w:val="00000A"/>
                <w:sz w:val="24"/>
                <w:szCs w:val="24"/>
              </w:rPr>
              <w:t>․</w:t>
            </w:r>
            <w:r>
              <w:rPr>
                <w:rFonts w:ascii="GHEA Grapalat" w:eastAsia="GHEA Grapalat" w:hAnsi="GHEA Grapalat" w:cs="GHEA Grapalat"/>
                <w:color w:val="00000A"/>
                <w:sz w:val="24"/>
                <w:szCs w:val="24"/>
              </w:rPr>
              <w:t>1 կետով հետևյալ բովանդակությամբ» բառերը փոխարինել «Որոշումը լրացնել նոր 3</w:t>
            </w:r>
            <w:r>
              <w:rPr>
                <w:rFonts w:ascii="Cambria Math" w:eastAsia="Cambria Math" w:hAnsi="Cambria Math" w:cs="Cambria Math"/>
                <w:color w:val="00000A"/>
                <w:sz w:val="24"/>
                <w:szCs w:val="24"/>
              </w:rPr>
              <w:t>․</w:t>
            </w:r>
            <w:r>
              <w:rPr>
                <w:rFonts w:ascii="GHEA Grapalat" w:eastAsia="GHEA Grapalat" w:hAnsi="GHEA Grapalat" w:cs="GHEA Grapalat"/>
                <w:color w:val="00000A"/>
                <w:sz w:val="24"/>
                <w:szCs w:val="24"/>
              </w:rPr>
              <w:t>1-ին և 3</w:t>
            </w:r>
            <w:r>
              <w:rPr>
                <w:rFonts w:ascii="Cambria Math" w:eastAsia="Cambria Math" w:hAnsi="Cambria Math" w:cs="Cambria Math"/>
                <w:color w:val="00000A"/>
                <w:sz w:val="24"/>
                <w:szCs w:val="24"/>
              </w:rPr>
              <w:t>․</w:t>
            </w:r>
            <w:r>
              <w:rPr>
                <w:rFonts w:ascii="GHEA Grapalat" w:eastAsia="GHEA Grapalat" w:hAnsi="GHEA Grapalat" w:cs="GHEA Grapalat"/>
                <w:color w:val="00000A"/>
                <w:sz w:val="24"/>
                <w:szCs w:val="24"/>
              </w:rPr>
              <w:t>2-րդ կետերով՝ հետևյալ բովանդակությամբ</w:t>
            </w:r>
            <w:r>
              <w:rPr>
                <w:rFonts w:ascii="Cambria Math" w:eastAsia="Cambria Math" w:hAnsi="Cambria Math" w:cs="Cambria Math"/>
                <w:color w:val="00000A"/>
                <w:sz w:val="24"/>
                <w:szCs w:val="24"/>
              </w:rPr>
              <w:t>․</w:t>
            </w:r>
            <w:r>
              <w:rPr>
                <w:rFonts w:ascii="GHEA Grapalat" w:eastAsia="GHEA Grapalat" w:hAnsi="GHEA Grapalat" w:cs="GHEA Grapalat"/>
                <w:color w:val="00000A"/>
                <w:sz w:val="24"/>
                <w:szCs w:val="24"/>
              </w:rPr>
              <w:t>»։</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Բացի այդ, գործող որոշման 1-ին կետի 1-ին ենթակետի համաձայն՝ պետական կառավարման համակարգի մարմիններն իրենց տնօրինության տակ գտնվող պետական գաղտնիք չհանդիսացող, գաղտնիության, ամբողջականության և </w:t>
            </w:r>
            <w:r>
              <w:rPr>
                <w:rFonts w:ascii="GHEA Grapalat" w:eastAsia="GHEA Grapalat" w:hAnsi="GHEA Grapalat" w:cs="GHEA Grapalat"/>
                <w:color w:val="00000A"/>
                <w:sz w:val="24"/>
                <w:szCs w:val="24"/>
              </w:rPr>
              <w:lastRenderedPageBreak/>
              <w:t>հասանելիության չափորոշիչներով որպես «ցածր» ռիսկայնություն ունեցող, դասակարգված հանրային տեղեկությունները տեղադրում են ամպային տիրույթում։ Հաշվի առնելով այն հանգամանքը, որ ՀՀ ներքին գործերի նախարարությունում կան շտեմարաններ, որոնք չեն համապատասխանում գործող որոշման 1-ին կետի 1-ին ենթակետի պահանջներին, ուստի առաջարկվում է Նախագծում նախատեսել դրույթ, որով կամ ուժը կորցրած կճանաչվի գործող որոշման 1-ին կետի 4-րդ ենթակետը, կամ ՀՀ ներքին գործերի նախարարության համար կսահմանվի բացառություն։</w:t>
            </w:r>
          </w:p>
          <w:p w:rsidR="00384776" w:rsidRDefault="00384776">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p>
          <w:p w:rsidR="00384776" w:rsidRDefault="00384776">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p>
          <w:p w:rsidR="00C11414" w:rsidRDefault="00C11414">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Միաժամանակ, առաջարկվում է հստակեցնել ավարտված փաստաթղթերի պահպանության (ծավալների, ժամկետների, պահուստային տարբերակը ՀՀ տարածքում պահելու) հետ կապված կարգավորումները կամ այդ նպատակով կազմակերպել աշխատանքային քննարկում։</w:t>
            </w:r>
          </w:p>
        </w:tc>
        <w:tc>
          <w:tcPr>
            <w:tcW w:w="3815" w:type="dxa"/>
            <w:tcBorders>
              <w:top w:val="single" w:sz="4" w:space="0" w:color="000000"/>
              <w:left w:val="single" w:sz="4" w:space="0" w:color="000000"/>
              <w:bottom w:val="single" w:sz="4" w:space="0" w:color="000000"/>
              <w:right w:val="single" w:sz="4" w:space="0" w:color="000000"/>
            </w:tcBorders>
          </w:tcPr>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EB353A" w:rsidRDefault="00EB353A">
            <w:pPr>
              <w:spacing w:line="360" w:lineRule="auto"/>
              <w:jc w:val="center"/>
              <w:rPr>
                <w:rFonts w:ascii="GHEA Grapalat" w:eastAsia="GHEA Grapalat" w:hAnsi="GHEA Grapalat" w:cs="GHEA Grapalat"/>
                <w:b/>
                <w:color w:val="000000"/>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EB353A" w:rsidRDefault="00EB353A">
            <w:pPr>
              <w:spacing w:line="360" w:lineRule="auto"/>
              <w:jc w:val="center"/>
              <w:rPr>
                <w:rFonts w:ascii="GHEA Grapalat" w:eastAsia="GHEA Grapalat" w:hAnsi="GHEA Grapalat" w:cs="GHEA Grapalat"/>
                <w:b/>
                <w:color w:val="000000"/>
                <w:sz w:val="24"/>
                <w:szCs w:val="24"/>
              </w:rPr>
            </w:pPr>
          </w:p>
          <w:p w:rsidR="00EB353A" w:rsidRDefault="00EB353A">
            <w:pPr>
              <w:spacing w:line="360" w:lineRule="auto"/>
              <w:jc w:val="center"/>
              <w:rPr>
                <w:rFonts w:ascii="GHEA Grapalat" w:eastAsia="GHEA Grapalat" w:hAnsi="GHEA Grapalat" w:cs="GHEA Grapalat"/>
                <w:b/>
                <w:color w:val="000000"/>
                <w:sz w:val="24"/>
                <w:szCs w:val="24"/>
              </w:rPr>
            </w:pPr>
          </w:p>
          <w:p w:rsidR="00EB353A" w:rsidRDefault="00EB353A">
            <w:pPr>
              <w:spacing w:line="360" w:lineRule="auto"/>
              <w:jc w:val="center"/>
              <w:rPr>
                <w:rFonts w:ascii="GHEA Grapalat" w:eastAsia="GHEA Grapalat" w:hAnsi="GHEA Grapalat" w:cs="GHEA Grapalat"/>
                <w:b/>
                <w:color w:val="000000"/>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rsidR="00384776" w:rsidRDefault="00384776">
            <w:pPr>
              <w:spacing w:line="360" w:lineRule="auto"/>
              <w:jc w:val="center"/>
              <w:rPr>
                <w:rFonts w:ascii="GHEA Grapalat" w:eastAsia="GHEA Grapalat" w:hAnsi="GHEA Grapalat" w:cs="GHEA Grapalat"/>
                <w:b/>
                <w:sz w:val="24"/>
                <w:szCs w:val="24"/>
              </w:rPr>
            </w:pPr>
          </w:p>
          <w:p w:rsidR="00384776" w:rsidRDefault="00384776">
            <w:pPr>
              <w:spacing w:line="360" w:lineRule="auto"/>
              <w:jc w:val="center"/>
              <w:rPr>
                <w:rFonts w:ascii="GHEA Grapalat" w:eastAsia="GHEA Grapalat" w:hAnsi="GHEA Grapalat" w:cs="GHEA Grapalat"/>
                <w:b/>
                <w:sz w:val="24"/>
                <w:szCs w:val="24"/>
              </w:rPr>
            </w:pPr>
          </w:p>
          <w:p w:rsidR="00EB353A" w:rsidRDefault="00EB353A">
            <w:pPr>
              <w:spacing w:line="360" w:lineRule="auto"/>
              <w:jc w:val="center"/>
              <w:rPr>
                <w:rFonts w:ascii="GHEA Grapalat" w:eastAsia="GHEA Grapalat" w:hAnsi="GHEA Grapalat" w:cs="GHEA Grapalat"/>
                <w:b/>
                <w:color w:val="000000"/>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rsidR="00384776" w:rsidRDefault="00384776">
            <w:pPr>
              <w:spacing w:line="360" w:lineRule="auto"/>
              <w:jc w:val="center"/>
              <w:rPr>
                <w:rFonts w:ascii="GHEA Grapalat" w:eastAsia="GHEA Grapalat" w:hAnsi="GHEA Grapalat" w:cs="GHEA Grapalat"/>
                <w:b/>
                <w:color w:val="000000"/>
                <w:sz w:val="24"/>
                <w:szCs w:val="24"/>
              </w:rPr>
            </w:pPr>
          </w:p>
          <w:p w:rsidR="00EB353A" w:rsidRDefault="00EB353A">
            <w:pPr>
              <w:spacing w:line="360" w:lineRule="auto"/>
              <w:jc w:val="center"/>
              <w:rPr>
                <w:rFonts w:ascii="GHEA Grapalat" w:eastAsia="GHEA Grapalat" w:hAnsi="GHEA Grapalat" w:cs="GHEA Grapalat"/>
                <w:b/>
                <w:color w:val="000000"/>
                <w:sz w:val="24"/>
                <w:szCs w:val="24"/>
              </w:rPr>
            </w:pPr>
          </w:p>
          <w:p w:rsidR="00EB353A" w:rsidRDefault="00EB353A">
            <w:pPr>
              <w:spacing w:line="360" w:lineRule="auto"/>
              <w:jc w:val="center"/>
              <w:rPr>
                <w:rFonts w:ascii="GHEA Grapalat" w:eastAsia="GHEA Grapalat" w:hAnsi="GHEA Grapalat" w:cs="GHEA Grapalat"/>
                <w:b/>
                <w:color w:val="000000"/>
                <w:sz w:val="24"/>
                <w:szCs w:val="24"/>
              </w:rPr>
            </w:pPr>
          </w:p>
          <w:p w:rsidR="00384776" w:rsidRDefault="003B5FEE">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w:t>
            </w:r>
            <w:r w:rsidR="004A3FCB">
              <w:rPr>
                <w:rFonts w:ascii="GHEA Grapalat" w:eastAsia="GHEA Grapalat" w:hAnsi="GHEA Grapalat" w:cs="GHEA Grapalat"/>
                <w:b/>
                <w:color w:val="000000"/>
                <w:sz w:val="24"/>
                <w:szCs w:val="24"/>
              </w:rPr>
              <w:t>նդունվել</w:t>
            </w:r>
            <w:r>
              <w:rPr>
                <w:rFonts w:ascii="GHEA Grapalat" w:eastAsia="GHEA Grapalat" w:hAnsi="GHEA Grapalat" w:cs="GHEA Grapalat"/>
                <w:b/>
                <w:color w:val="000000"/>
                <w:sz w:val="24"/>
                <w:szCs w:val="24"/>
              </w:rPr>
              <w:t xml:space="preserve"> է ի գիտություն</w:t>
            </w:r>
            <w:r w:rsidR="004A3FCB">
              <w:rPr>
                <w:rFonts w:ascii="GHEA Grapalat" w:eastAsia="GHEA Grapalat" w:hAnsi="GHEA Grapalat" w:cs="GHEA Grapalat"/>
                <w:b/>
                <w:color w:val="000000"/>
                <w:sz w:val="24"/>
                <w:szCs w:val="24"/>
              </w:rPr>
              <w:t>:</w:t>
            </w:r>
          </w:p>
          <w:p w:rsidR="00887D27" w:rsidRPr="00887D27" w:rsidRDefault="00E45448" w:rsidP="00887D27">
            <w:pPr>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Խմբագրվել է գ</w:t>
            </w:r>
            <w:r w:rsidR="004A3FCB">
              <w:rPr>
                <w:rFonts w:ascii="GHEA Grapalat" w:eastAsia="GHEA Grapalat" w:hAnsi="GHEA Grapalat" w:cs="GHEA Grapalat"/>
                <w:color w:val="000000"/>
                <w:sz w:val="24"/>
                <w:szCs w:val="24"/>
              </w:rPr>
              <w:t>ործող որոշման 1-ին կետի 4-րդ ենթակետը</w:t>
            </w:r>
            <w:r>
              <w:rPr>
                <w:rFonts w:ascii="GHEA Grapalat" w:eastAsia="GHEA Grapalat" w:hAnsi="GHEA Grapalat" w:cs="GHEA Grapalat"/>
                <w:color w:val="000000"/>
                <w:sz w:val="24"/>
                <w:szCs w:val="24"/>
              </w:rPr>
              <w:t>:</w:t>
            </w:r>
            <w:r w:rsidR="004A3FCB">
              <w:rPr>
                <w:rFonts w:ascii="GHEA Grapalat" w:eastAsia="GHEA Grapalat" w:hAnsi="GHEA Grapalat" w:cs="GHEA Grapalat"/>
                <w:color w:val="000000"/>
                <w:sz w:val="24"/>
                <w:szCs w:val="24"/>
              </w:rPr>
              <w:t xml:space="preserve"> Որոշման 1-ին կետի 5-րդ </w:t>
            </w:r>
            <w:r w:rsidR="00887D27">
              <w:rPr>
                <w:rFonts w:ascii="GHEA Grapalat" w:eastAsia="GHEA Grapalat" w:hAnsi="GHEA Grapalat" w:cs="GHEA Grapalat"/>
                <w:color w:val="000000"/>
                <w:sz w:val="24"/>
                <w:szCs w:val="24"/>
              </w:rPr>
              <w:t>ենթակետի</w:t>
            </w:r>
            <w:r w:rsidR="004A3FCB">
              <w:rPr>
                <w:rFonts w:ascii="GHEA Grapalat" w:eastAsia="GHEA Grapalat" w:hAnsi="GHEA Grapalat" w:cs="GHEA Grapalat"/>
                <w:color w:val="000000"/>
                <w:sz w:val="24"/>
                <w:szCs w:val="24"/>
              </w:rPr>
              <w:t xml:space="preserve"> համաձայն</w:t>
            </w:r>
            <w:r w:rsidR="00887D27">
              <w:rPr>
                <w:rFonts w:ascii="GHEA Grapalat" w:eastAsia="GHEA Grapalat" w:hAnsi="GHEA Grapalat" w:cs="GHEA Grapalat"/>
                <w:color w:val="000000"/>
                <w:sz w:val="24"/>
                <w:szCs w:val="24"/>
              </w:rPr>
              <w:t>՝</w:t>
            </w:r>
            <w:r w:rsidR="00887D27" w:rsidRPr="00887D27">
              <w:rPr>
                <w:rFonts w:ascii="GHEA Grapalat" w:eastAsia="GHEA Grapalat" w:hAnsi="GHEA Grapalat" w:cs="GHEA Grapalat"/>
                <w:color w:val="000000"/>
                <w:sz w:val="24"/>
                <w:szCs w:val="24"/>
              </w:rPr>
              <w:t xml:space="preserve"> </w:t>
            </w:r>
            <w:r w:rsidR="00887D27" w:rsidRPr="00887D27">
              <w:rPr>
                <w:rFonts w:ascii="GHEA Grapalat" w:eastAsia="GHEA Grapalat" w:hAnsi="GHEA Grapalat" w:cs="GHEA Grapalat"/>
                <w:color w:val="000000"/>
                <w:sz w:val="24"/>
                <w:szCs w:val="24"/>
              </w:rPr>
              <w:lastRenderedPageBreak/>
              <w:t>պետական կառավարման համակարգի մարմիններն անհրաժեշտության</w:t>
            </w:r>
          </w:p>
          <w:p w:rsidR="00384776" w:rsidRDefault="00887D27" w:rsidP="00887D27">
            <w:pPr>
              <w:spacing w:line="360" w:lineRule="auto"/>
              <w:jc w:val="center"/>
              <w:rPr>
                <w:rFonts w:ascii="GHEA Grapalat" w:eastAsia="GHEA Grapalat" w:hAnsi="GHEA Grapalat" w:cs="GHEA Grapalat"/>
                <w:sz w:val="24"/>
                <w:szCs w:val="24"/>
              </w:rPr>
            </w:pPr>
            <w:r w:rsidRPr="00887D27">
              <w:rPr>
                <w:rFonts w:ascii="GHEA Grapalat" w:eastAsia="GHEA Grapalat" w:hAnsi="GHEA Grapalat" w:cs="GHEA Grapalat"/>
                <w:color w:val="000000"/>
                <w:sz w:val="24"/>
                <w:szCs w:val="24"/>
              </w:rPr>
              <w:t>պարագայում Տեղեկատվական համակարգերի կառավարման խորհրդի քննարկմանն են ներկայացնում սերվեր ձեռք բերելու ողջամիտ հիմնավորում՝ նշելով կոնկրետ կարիքները և գործոնները</w:t>
            </w:r>
            <w:r>
              <w:rPr>
                <w:rFonts w:ascii="GHEA Grapalat" w:eastAsia="GHEA Grapalat" w:hAnsi="GHEA Grapalat" w:cs="GHEA Grapalat"/>
                <w:color w:val="000000"/>
                <w:sz w:val="24"/>
                <w:szCs w:val="24"/>
              </w:rPr>
              <w:t>:</w:t>
            </w:r>
          </w:p>
          <w:p w:rsidR="00384776" w:rsidRDefault="00AE0CCC">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Հ</w:t>
            </w:r>
            <w:r w:rsidR="004A3FCB">
              <w:rPr>
                <w:rFonts w:ascii="GHEA Grapalat" w:eastAsia="GHEA Grapalat" w:hAnsi="GHEA Grapalat" w:cs="GHEA Grapalat"/>
                <w:sz w:val="24"/>
                <w:szCs w:val="24"/>
              </w:rPr>
              <w:t xml:space="preserve">ավելվածով սահմանվում </w:t>
            </w:r>
            <w:r>
              <w:rPr>
                <w:rFonts w:ascii="GHEA Grapalat" w:eastAsia="GHEA Grapalat" w:hAnsi="GHEA Grapalat" w:cs="GHEA Grapalat"/>
                <w:sz w:val="24"/>
                <w:szCs w:val="24"/>
              </w:rPr>
              <w:t>են</w:t>
            </w:r>
            <w:r w:rsidR="004A3FCB">
              <w:rPr>
                <w:rFonts w:ascii="GHEA Grapalat" w:eastAsia="GHEA Grapalat" w:hAnsi="GHEA Grapalat" w:cs="GHEA Grapalat"/>
                <w:sz w:val="24"/>
                <w:szCs w:val="24"/>
              </w:rPr>
              <w:t xml:space="preserve"> պաշտոնական </w:t>
            </w:r>
            <w:r w:rsidR="004A3FCB" w:rsidRPr="00AE0CCC">
              <w:rPr>
                <w:rFonts w:ascii="GHEA Grapalat" w:eastAsia="GHEA Grapalat" w:hAnsi="GHEA Grapalat" w:cs="GHEA Grapalat"/>
                <w:b/>
                <w:sz w:val="24"/>
                <w:szCs w:val="24"/>
              </w:rPr>
              <w:t>կայքերի</w:t>
            </w:r>
            <w:r>
              <w:rPr>
                <w:rFonts w:ascii="GHEA Grapalat" w:eastAsia="GHEA Grapalat" w:hAnsi="GHEA Grapalat" w:cs="GHEA Grapalat"/>
                <w:b/>
                <w:sz w:val="24"/>
                <w:szCs w:val="24"/>
              </w:rPr>
              <w:t xml:space="preserve"> </w:t>
            </w:r>
            <w:r w:rsidRPr="00AE0CCC">
              <w:rPr>
                <w:rFonts w:ascii="GHEA Grapalat" w:eastAsia="GHEA Grapalat" w:hAnsi="GHEA Grapalat" w:cs="GHEA Grapalat"/>
                <w:sz w:val="24"/>
                <w:szCs w:val="24"/>
              </w:rPr>
              <w:t>նկատմամբ</w:t>
            </w:r>
            <w:r w:rsidR="004A3FCB">
              <w:rPr>
                <w:rFonts w:ascii="GHEA Grapalat" w:eastAsia="GHEA Grapalat" w:hAnsi="GHEA Grapalat" w:cs="GHEA Grapalat"/>
                <w:sz w:val="24"/>
                <w:szCs w:val="24"/>
              </w:rPr>
              <w:t xml:space="preserve"> անվտանգության նվազագույն պահանջները</w:t>
            </w:r>
            <w:r w:rsidR="00EB353A">
              <w:rPr>
                <w:rFonts w:ascii="GHEA Grapalat" w:eastAsia="GHEA Grapalat" w:hAnsi="GHEA Grapalat" w:cs="GHEA Grapalat"/>
                <w:sz w:val="24"/>
                <w:szCs w:val="24"/>
              </w:rPr>
              <w:t xml:space="preserve"> և չեն վերաբերում շտեմարաններին</w:t>
            </w:r>
            <w:r w:rsidR="004A3FCB">
              <w:rPr>
                <w:rFonts w:ascii="GHEA Grapalat" w:eastAsia="GHEA Grapalat" w:hAnsi="GHEA Grapalat" w:cs="GHEA Grapalat"/>
                <w:sz w:val="24"/>
                <w:szCs w:val="24"/>
              </w:rPr>
              <w:t>։</w:t>
            </w:r>
          </w:p>
          <w:p w:rsidR="00384776" w:rsidRDefault="00384776">
            <w:pPr>
              <w:spacing w:line="360" w:lineRule="auto"/>
              <w:jc w:val="center"/>
              <w:rPr>
                <w:rFonts w:ascii="GHEA Grapalat" w:eastAsia="GHEA Grapalat" w:hAnsi="GHEA Grapalat" w:cs="GHEA Grapalat"/>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84776" w:rsidRDefault="00C11414" w:rsidP="00C11414">
            <w:pPr>
              <w:spacing w:line="360" w:lineRule="auto"/>
              <w:jc w:val="center"/>
              <w:rPr>
                <w:rFonts w:ascii="GHEA Grapalat" w:eastAsia="GHEA Grapalat" w:hAnsi="GHEA Grapalat" w:cs="GHEA Grapalat"/>
                <w:b/>
                <w:color w:val="000000"/>
              </w:rPr>
            </w:pPr>
            <w:r>
              <w:rPr>
                <w:rFonts w:ascii="GHEA Grapalat" w:eastAsia="GHEA Grapalat" w:hAnsi="GHEA Grapalat" w:cs="GHEA Grapalat"/>
                <w:color w:val="000000"/>
                <w:sz w:val="24"/>
                <w:szCs w:val="24"/>
              </w:rPr>
              <w:t xml:space="preserve">Հավելվածով </w:t>
            </w:r>
            <w:r>
              <w:rPr>
                <w:rFonts w:ascii="GHEA Grapalat" w:eastAsia="GHEA Grapalat" w:hAnsi="GHEA Grapalat" w:cs="GHEA Grapalat"/>
                <w:sz w:val="24"/>
                <w:szCs w:val="24"/>
              </w:rPr>
              <w:t xml:space="preserve">սահմանվում են պաշտոնական </w:t>
            </w:r>
            <w:r w:rsidRPr="00AE0CCC">
              <w:rPr>
                <w:rFonts w:ascii="GHEA Grapalat" w:eastAsia="GHEA Grapalat" w:hAnsi="GHEA Grapalat" w:cs="GHEA Grapalat"/>
                <w:b/>
                <w:sz w:val="24"/>
                <w:szCs w:val="24"/>
              </w:rPr>
              <w:t>կայքերի</w:t>
            </w:r>
            <w:r>
              <w:rPr>
                <w:rFonts w:ascii="GHEA Grapalat" w:eastAsia="GHEA Grapalat" w:hAnsi="GHEA Grapalat" w:cs="GHEA Grapalat"/>
                <w:b/>
                <w:sz w:val="24"/>
                <w:szCs w:val="24"/>
              </w:rPr>
              <w:t xml:space="preserve"> </w:t>
            </w:r>
            <w:r w:rsidRPr="00AE0CCC">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անվտանգության նվազագույն պահանջները։ </w:t>
            </w:r>
            <w:r w:rsidR="004A3FCB">
              <w:rPr>
                <w:rFonts w:ascii="GHEA Grapalat" w:eastAsia="GHEA Grapalat" w:hAnsi="GHEA Grapalat" w:cs="GHEA Grapalat"/>
                <w:color w:val="000000"/>
                <w:sz w:val="24"/>
                <w:szCs w:val="24"/>
              </w:rPr>
              <w:t>Փաստաթղթերի պահպանության ժամկետները կարգավորվում են այլ իրավական ակտերով</w:t>
            </w:r>
            <w:r>
              <w:rPr>
                <w:rFonts w:ascii="GHEA Grapalat" w:eastAsia="GHEA Grapalat" w:hAnsi="GHEA Grapalat" w:cs="GHEA Grapalat"/>
                <w:color w:val="000000"/>
                <w:sz w:val="24"/>
                <w:szCs w:val="24"/>
              </w:rPr>
              <w:t xml:space="preserve"> օրինակ՝ </w:t>
            </w:r>
            <w:r>
              <w:rPr>
                <w:rFonts w:ascii="GHEA Grapalat" w:eastAsia="GHEA Grapalat" w:hAnsi="GHEA Grapalat" w:cs="GHEA Grapalat"/>
                <w:color w:val="000000"/>
                <w:sz w:val="24"/>
                <w:szCs w:val="24"/>
              </w:rPr>
              <w:lastRenderedPageBreak/>
              <w:t>«Արխիվային գործի մասին» օրենք</w:t>
            </w:r>
            <w:r w:rsidR="004A3FCB">
              <w:rPr>
                <w:rFonts w:ascii="GHEA Grapalat" w:eastAsia="GHEA Grapalat" w:hAnsi="GHEA Grapalat" w:cs="GHEA Grapalat"/>
                <w:color w:val="000000"/>
                <w:sz w:val="24"/>
                <w:szCs w:val="24"/>
              </w:rPr>
              <w:t>:</w:t>
            </w:r>
          </w:p>
        </w:tc>
      </w:tr>
      <w:tr w:rsidR="00384776">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highlight w:val="lightGray"/>
              </w:rPr>
              <w:lastRenderedPageBreak/>
              <w:t>7</w:t>
            </w:r>
            <w:r w:rsidRPr="00B61AA3">
              <w:rPr>
                <w:rFonts w:ascii="GHEA Grapalat" w:eastAsia="GHEA Grapalat" w:hAnsi="GHEA Grapalat" w:cs="GHEA Grapalat"/>
                <w:b/>
                <w:color w:val="000000"/>
                <w:sz w:val="24"/>
                <w:szCs w:val="24"/>
              </w:rPr>
              <w:t>. Աշխատանքի և սոցիալական հարցերի նախարարություն</w:t>
            </w:r>
          </w:p>
          <w:p w:rsidR="00384776" w:rsidRDefault="00384776">
            <w:pPr>
              <w:tabs>
                <w:tab w:val="left" w:pos="2160"/>
              </w:tabs>
              <w:spacing w:line="360" w:lineRule="auto"/>
              <w:jc w:val="cente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22.07.2024թ.</w:t>
            </w:r>
          </w:p>
        </w:tc>
      </w:tr>
      <w:tr w:rsidR="00384776">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rsidR="00384776" w:rsidRDefault="00384776">
            <w:pPr>
              <w:widowControl w:val="0"/>
              <w:pBdr>
                <w:top w:val="nil"/>
                <w:left w:val="nil"/>
                <w:bottom w:val="nil"/>
                <w:right w:val="nil"/>
                <w:between w:val="nil"/>
              </w:pBd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ՆՄ/ԳԽ/23056-2024</w:t>
            </w:r>
          </w:p>
        </w:tc>
      </w:tr>
      <w:tr w:rsidR="00384776">
        <w:tc>
          <w:tcPr>
            <w:tcW w:w="7285" w:type="dxa"/>
            <w:tcBorders>
              <w:top w:val="single" w:sz="4" w:space="0" w:color="000000"/>
              <w:left w:val="single" w:sz="4" w:space="0" w:color="000000"/>
              <w:bottom w:val="single" w:sz="4" w:space="0" w:color="000000"/>
              <w:right w:val="single" w:sz="4" w:space="0" w:color="000000"/>
            </w:tcBorders>
          </w:tcPr>
          <w:p w:rsidR="00384776" w:rsidRDefault="004A3FCB">
            <w:pPr>
              <w:pBdr>
                <w:top w:val="nil"/>
                <w:left w:val="nil"/>
                <w:bottom w:val="nil"/>
                <w:right w:val="nil"/>
                <w:between w:val="nil"/>
              </w:pBdr>
              <w:shd w:val="clear" w:color="auto" w:fill="FFFFFF"/>
              <w:tabs>
                <w:tab w:val="center" w:pos="4680"/>
                <w:tab w:val="right" w:pos="9360"/>
              </w:tabs>
              <w:spacing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Ի կատարումն հանձնարարականի՝ հայտնում եմ, որ Աշխատանքի և սոցիալական հարցերի նախարարությունը ««Ամպայինն առաջինը» քաղաքականության մշակման և ներդրման մասին» N 884-Լ որոշման մեջ փոփոխություն և լրացումներ կատարելու մասին» Հայաստանի Հանրապետության կառավարության որոշման նախագծի (այսուհետ՝ նախագիծ) վերաբերյալ առաջարկություններ և դիտողություններ չունի:</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Միաժամանակ հայտնում եմ, որ նախագիծը կարծիքի է ուղարկվել նաև ««Նորք» սոցիալական ծառայությունների տեխնոլոգիական և իրազեկման կենտրոն» հիմնադրամին, որի կարծիքը ստանալուն պես, մինչև սույն թվականի հուլիսի 23-ը, ի լրումն սույն գրության, կներկայացնենք լրացուցիչ դիրքորոշում:</w:t>
            </w:r>
          </w:p>
        </w:tc>
        <w:tc>
          <w:tcPr>
            <w:tcW w:w="3815" w:type="dxa"/>
            <w:tcBorders>
              <w:top w:val="single" w:sz="4" w:space="0" w:color="000000"/>
              <w:left w:val="single" w:sz="4" w:space="0" w:color="000000"/>
              <w:bottom w:val="single" w:sz="4" w:space="0" w:color="000000"/>
              <w:right w:val="single" w:sz="4" w:space="0" w:color="000000"/>
            </w:tcBorders>
          </w:tcPr>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84776" w:rsidRDefault="00384776">
            <w:pPr>
              <w:tabs>
                <w:tab w:val="left" w:pos="2160"/>
              </w:tabs>
              <w:spacing w:line="360" w:lineRule="auto"/>
              <w:jc w:val="center"/>
              <w:rPr>
                <w:rFonts w:ascii="GHEA Grapalat" w:eastAsia="GHEA Grapalat" w:hAnsi="GHEA Grapalat" w:cs="GHEA Grapalat"/>
                <w:b/>
                <w:color w:val="000000"/>
                <w:sz w:val="24"/>
                <w:szCs w:val="24"/>
                <w:highlight w:val="lightGray"/>
              </w:rPr>
            </w:pPr>
          </w:p>
        </w:tc>
      </w:tr>
      <w:tr w:rsidR="00384776">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highlight w:val="lightGray"/>
              </w:rPr>
              <w:t>8. Ազգային անվտանգության ծառայություն</w:t>
            </w:r>
          </w:p>
          <w:p w:rsidR="00384776" w:rsidRDefault="00384776">
            <w:pPr>
              <w:tabs>
                <w:tab w:val="left" w:pos="2160"/>
              </w:tabs>
              <w:spacing w:line="360" w:lineRule="auto"/>
              <w:jc w:val="cente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23.07.2024թ.</w:t>
            </w:r>
          </w:p>
        </w:tc>
      </w:tr>
      <w:tr w:rsidR="00384776">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rsidR="00384776" w:rsidRDefault="00384776">
            <w:pPr>
              <w:widowControl w:val="0"/>
              <w:pBdr>
                <w:top w:val="nil"/>
                <w:left w:val="nil"/>
                <w:bottom w:val="nil"/>
                <w:right w:val="nil"/>
                <w:between w:val="nil"/>
              </w:pBd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11/1060</w:t>
            </w:r>
          </w:p>
        </w:tc>
      </w:tr>
      <w:tr w:rsidR="00384776">
        <w:tc>
          <w:tcPr>
            <w:tcW w:w="7285" w:type="dxa"/>
            <w:tcBorders>
              <w:top w:val="single" w:sz="4" w:space="0" w:color="000000"/>
              <w:left w:val="single" w:sz="4" w:space="0" w:color="000000"/>
              <w:bottom w:val="single" w:sz="4" w:space="0" w:color="000000"/>
              <w:right w:val="single" w:sz="4" w:space="0" w:color="000000"/>
            </w:tcBorders>
          </w:tcPr>
          <w:p w:rsidR="00384776" w:rsidRDefault="004A3FCB">
            <w:pPr>
              <w:pBdr>
                <w:top w:val="nil"/>
                <w:left w:val="nil"/>
                <w:bottom w:val="nil"/>
                <w:right w:val="nil"/>
                <w:between w:val="nil"/>
              </w:pBdr>
              <w:shd w:val="clear" w:color="auto" w:fill="FFFFFF"/>
              <w:tabs>
                <w:tab w:val="center" w:pos="4680"/>
                <w:tab w:val="right" w:pos="9360"/>
              </w:tabs>
              <w:spacing w:line="360" w:lineRule="auto"/>
              <w:ind w:firstLine="540"/>
              <w:jc w:val="both"/>
              <w:rPr>
                <w:rFonts w:ascii="GHEA Grapalat" w:eastAsia="GHEA Grapalat" w:hAnsi="GHEA Grapalat" w:cs="GHEA Grapalat"/>
                <w:color w:val="00000A"/>
                <w:sz w:val="24"/>
                <w:szCs w:val="24"/>
              </w:rPr>
            </w:pPr>
            <w:bookmarkStart w:id="0" w:name="_heading=h.gjdgxs" w:colFirst="0" w:colLast="0"/>
            <w:bookmarkEnd w:id="0"/>
            <w:r>
              <w:rPr>
                <w:rFonts w:ascii="GHEA Grapalat" w:eastAsia="GHEA Grapalat" w:hAnsi="GHEA Grapalat" w:cs="GHEA Grapalat"/>
                <w:color w:val="00000A"/>
                <w:sz w:val="24"/>
                <w:szCs w:val="24"/>
              </w:rPr>
              <w:t>«Հայաստանի Հանրապետության կառավարության 2024 թվականի հունիսի 14-ի թիվ 884-Լ որոշման մեջ փոփոխություն և լրացումներ կատարելու մասին» Կառավարության որոշման նախագծի վերաբերյալ ներկայացվում են հետևյալ առաջարկությունները.</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lastRenderedPageBreak/>
              <w:t xml:space="preserve">1. Նախագիծը լրացնել հետևյալ բովանդակությամբ նոր կետով. </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«1. Որոշման 1-ին կետի 4-րդ ենթակետում «մնում» բառից հետո լրացնել «սույն որոշման 1-ին կետի 1-ին ենթակետով սահմանված պահանջներին համապատասխանող» բառերը»:</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2. 3-րդ կետից հետո լրացնել հետևյալ բովանդակությամբ նոր կետ. «Որոշման 1-ին կետը լրացնել հետևյալ բովանդակությամբ նոր' 5.1-րդ ենթակետով.</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«5.1) պետական մարմինների կայքերը տեղակայվում են ամպային տիրույթում' սույն որոշման 1-ին կետի 1-ին ենթակետով և 3.2-րդ կետով սահմանված հավելվածով սահմանված պահանջներին համապատասխան. »:</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3. Նախագծի հավելվածի 4-րդ կետում «, կամ կարող են դասակարգվել» բառերը հանել:</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sidRPr="0064300A">
              <w:rPr>
                <w:rFonts w:ascii="GHEA Grapalat" w:eastAsia="GHEA Grapalat" w:hAnsi="GHEA Grapalat" w:cs="GHEA Grapalat"/>
                <w:color w:val="00000A"/>
                <w:sz w:val="24"/>
                <w:szCs w:val="24"/>
              </w:rPr>
              <w:t>4. Հավելվածի 15-րդ կետում «պարբերաբար» բառը փոխարինել հստակ ժամանակային հատվածով:</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5. Հավելվածի 38-րդ կետը շարադրել հետևյալ խմբագրությամբ.</w:t>
            </w:r>
          </w:p>
          <w:p w:rsidR="00384776" w:rsidRDefault="004A3FCB">
            <w:pPr>
              <w:pBdr>
                <w:top w:val="nil"/>
                <w:left w:val="nil"/>
                <w:bottom w:val="nil"/>
                <w:right w:val="nil"/>
                <w:between w:val="nil"/>
              </w:pBdr>
              <w:shd w:val="clear" w:color="auto" w:fill="FFFFFF"/>
              <w:tabs>
                <w:tab w:val="center" w:pos="4680"/>
                <w:tab w:val="right" w:pos="9360"/>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«38. Պաշտոնական կայքերի տեղեկատվական ռեեստրի մշակումը, սպասարկումը և վարումն իրականացնում, ինչպես նաև ռեեստրի անվտանգության պատասխանատուն է </w:t>
            </w:r>
            <w:r>
              <w:rPr>
                <w:rFonts w:ascii="GHEA Grapalat" w:eastAsia="GHEA Grapalat" w:hAnsi="GHEA Grapalat" w:cs="GHEA Grapalat"/>
                <w:color w:val="00000A"/>
                <w:sz w:val="24"/>
                <w:szCs w:val="24"/>
              </w:rPr>
              <w:lastRenderedPageBreak/>
              <w:t>հանդիսանում «Հայաստանի տեղեկատվական համակարգերի գործակալություն» հիմնադրամը:»:</w:t>
            </w:r>
          </w:p>
        </w:tc>
        <w:tc>
          <w:tcPr>
            <w:tcW w:w="3815" w:type="dxa"/>
            <w:tcBorders>
              <w:top w:val="single" w:sz="4" w:space="0" w:color="000000"/>
              <w:left w:val="single" w:sz="4" w:space="0" w:color="000000"/>
              <w:bottom w:val="single" w:sz="4" w:space="0" w:color="000000"/>
              <w:right w:val="single" w:sz="4" w:space="0" w:color="000000"/>
            </w:tcBorders>
          </w:tcPr>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887D27" w:rsidRDefault="00887D27">
            <w:pPr>
              <w:spacing w:line="360" w:lineRule="auto"/>
              <w:jc w:val="center"/>
              <w:rPr>
                <w:rFonts w:ascii="GHEA Grapalat" w:eastAsia="GHEA Grapalat" w:hAnsi="GHEA Grapalat" w:cs="GHEA Grapalat"/>
                <w:b/>
                <w:color w:val="000000"/>
                <w:sz w:val="24"/>
                <w:szCs w:val="24"/>
              </w:rPr>
            </w:pPr>
          </w:p>
          <w:p w:rsidR="00887D27" w:rsidRDefault="00887D27">
            <w:pPr>
              <w:spacing w:line="360" w:lineRule="auto"/>
              <w:jc w:val="center"/>
              <w:rPr>
                <w:rFonts w:ascii="GHEA Grapalat" w:eastAsia="GHEA Grapalat" w:hAnsi="GHEA Grapalat" w:cs="GHEA Grapalat"/>
                <w:b/>
                <w:color w:val="000000"/>
                <w:sz w:val="24"/>
                <w:szCs w:val="24"/>
              </w:rPr>
            </w:pPr>
          </w:p>
          <w:p w:rsidR="00887D27" w:rsidRDefault="00887D27">
            <w:pPr>
              <w:spacing w:line="360" w:lineRule="auto"/>
              <w:jc w:val="center"/>
              <w:rPr>
                <w:rFonts w:ascii="GHEA Grapalat" w:eastAsia="GHEA Grapalat" w:hAnsi="GHEA Grapalat" w:cs="GHEA Grapalat"/>
                <w:b/>
                <w:color w:val="000000"/>
                <w:sz w:val="24"/>
                <w:szCs w:val="24"/>
              </w:rPr>
            </w:pPr>
          </w:p>
          <w:p w:rsidR="0068493B" w:rsidRDefault="0068493B" w:rsidP="00887D27">
            <w:pPr>
              <w:spacing w:line="360" w:lineRule="auto"/>
              <w:jc w:val="center"/>
              <w:rPr>
                <w:rFonts w:ascii="GHEA Grapalat" w:eastAsia="GHEA Grapalat" w:hAnsi="GHEA Grapalat" w:cs="GHEA Grapalat"/>
                <w:b/>
                <w:color w:val="000000"/>
                <w:sz w:val="24"/>
                <w:szCs w:val="24"/>
              </w:rPr>
            </w:pPr>
          </w:p>
          <w:p w:rsidR="003026BA" w:rsidRDefault="003026BA" w:rsidP="00887D27">
            <w:pPr>
              <w:spacing w:line="360" w:lineRule="auto"/>
              <w:jc w:val="center"/>
              <w:rPr>
                <w:rFonts w:ascii="GHEA Grapalat" w:eastAsia="GHEA Grapalat" w:hAnsi="GHEA Grapalat" w:cs="GHEA Grapalat"/>
                <w:b/>
                <w:color w:val="000000"/>
                <w:sz w:val="24"/>
                <w:szCs w:val="24"/>
              </w:rPr>
            </w:pPr>
          </w:p>
          <w:p w:rsidR="00A85A89" w:rsidRDefault="00A85A89" w:rsidP="00887D27">
            <w:pPr>
              <w:spacing w:line="360" w:lineRule="auto"/>
              <w:jc w:val="center"/>
              <w:rPr>
                <w:rFonts w:ascii="GHEA Grapalat" w:eastAsia="GHEA Grapalat" w:hAnsi="GHEA Grapalat" w:cs="GHEA Grapalat"/>
                <w:b/>
                <w:color w:val="000000"/>
                <w:sz w:val="24"/>
                <w:szCs w:val="24"/>
              </w:rPr>
            </w:pPr>
          </w:p>
          <w:p w:rsidR="00384776" w:rsidRDefault="00887D27" w:rsidP="00887D27">
            <w:pPr>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Ը</w:t>
            </w:r>
            <w:r w:rsidR="004A3FCB">
              <w:rPr>
                <w:rFonts w:ascii="GHEA Grapalat" w:eastAsia="GHEA Grapalat" w:hAnsi="GHEA Grapalat" w:cs="GHEA Grapalat"/>
                <w:b/>
                <w:color w:val="000000"/>
                <w:sz w:val="24"/>
                <w:szCs w:val="24"/>
              </w:rPr>
              <w:t>նդունվել</w:t>
            </w:r>
            <w:r w:rsidR="0068493B">
              <w:rPr>
                <w:rFonts w:ascii="GHEA Grapalat" w:eastAsia="GHEA Grapalat" w:hAnsi="GHEA Grapalat" w:cs="GHEA Grapalat"/>
                <w:b/>
                <w:color w:val="000000"/>
                <w:sz w:val="24"/>
                <w:szCs w:val="24"/>
              </w:rPr>
              <w:t xml:space="preserve"> է</w:t>
            </w:r>
            <w:r w:rsidR="003026BA">
              <w:rPr>
                <w:rFonts w:ascii="GHEA Grapalat" w:eastAsia="GHEA Grapalat" w:hAnsi="GHEA Grapalat" w:cs="GHEA Grapalat"/>
                <w:b/>
                <w:color w:val="000000"/>
                <w:sz w:val="24"/>
                <w:szCs w:val="24"/>
              </w:rPr>
              <w:t>:</w:t>
            </w:r>
            <w:r>
              <w:rPr>
                <w:rFonts w:ascii="GHEA Grapalat" w:eastAsia="GHEA Grapalat" w:hAnsi="GHEA Grapalat" w:cs="GHEA Grapalat"/>
                <w:color w:val="000000"/>
                <w:sz w:val="24"/>
                <w:szCs w:val="24"/>
              </w:rPr>
              <w:t xml:space="preserve"> </w:t>
            </w:r>
          </w:p>
          <w:p w:rsidR="0068493B" w:rsidRDefault="0068493B">
            <w:pPr>
              <w:spacing w:line="360" w:lineRule="auto"/>
              <w:jc w:val="center"/>
              <w:rPr>
                <w:rFonts w:ascii="GHEA Grapalat" w:eastAsia="GHEA Grapalat" w:hAnsi="GHEA Grapalat" w:cs="GHEA Grapalat"/>
                <w:b/>
                <w:color w:val="000000"/>
                <w:sz w:val="24"/>
                <w:szCs w:val="24"/>
              </w:rPr>
            </w:pPr>
          </w:p>
          <w:p w:rsidR="003026BA" w:rsidRDefault="003026BA">
            <w:pPr>
              <w:spacing w:line="360" w:lineRule="auto"/>
              <w:jc w:val="center"/>
              <w:rPr>
                <w:rFonts w:ascii="GHEA Grapalat" w:eastAsia="GHEA Grapalat" w:hAnsi="GHEA Grapalat" w:cs="GHEA Grapalat"/>
                <w:b/>
                <w:color w:val="000000"/>
                <w:sz w:val="24"/>
                <w:szCs w:val="24"/>
              </w:rPr>
            </w:pPr>
          </w:p>
          <w:p w:rsidR="003026BA" w:rsidRDefault="003026BA">
            <w:pPr>
              <w:spacing w:line="360" w:lineRule="auto"/>
              <w:jc w:val="center"/>
              <w:rPr>
                <w:rFonts w:ascii="GHEA Grapalat" w:eastAsia="GHEA Grapalat" w:hAnsi="GHEA Grapalat" w:cs="GHEA Grapalat"/>
                <w:b/>
                <w:color w:val="000000"/>
                <w:sz w:val="24"/>
                <w:szCs w:val="24"/>
              </w:rPr>
            </w:pPr>
          </w:p>
          <w:p w:rsidR="003026BA" w:rsidRDefault="003026BA">
            <w:pPr>
              <w:spacing w:line="360" w:lineRule="auto"/>
              <w:jc w:val="center"/>
              <w:rPr>
                <w:rFonts w:ascii="GHEA Grapalat" w:eastAsia="GHEA Grapalat" w:hAnsi="GHEA Grapalat" w:cs="GHEA Grapalat"/>
                <w:b/>
                <w:color w:val="000000"/>
                <w:sz w:val="24"/>
                <w:szCs w:val="24"/>
              </w:rPr>
            </w:pPr>
          </w:p>
          <w:p w:rsidR="003026BA" w:rsidRDefault="003026BA">
            <w:pPr>
              <w:spacing w:line="360" w:lineRule="auto"/>
              <w:jc w:val="center"/>
              <w:rPr>
                <w:rFonts w:ascii="GHEA Grapalat" w:eastAsia="GHEA Grapalat" w:hAnsi="GHEA Grapalat" w:cs="GHEA Grapalat"/>
                <w:b/>
                <w:color w:val="000000"/>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r w:rsidR="002D181E">
              <w:rPr>
                <w:rFonts w:ascii="GHEA Grapalat" w:eastAsia="GHEA Grapalat" w:hAnsi="GHEA Grapalat" w:cs="GHEA Grapalat"/>
                <w:b/>
                <w:color w:val="000000"/>
                <w:sz w:val="24"/>
                <w:szCs w:val="24"/>
              </w:rPr>
              <w:t xml:space="preserve"> ի գիտություն</w:t>
            </w:r>
            <w:r>
              <w:rPr>
                <w:rFonts w:ascii="GHEA Grapalat" w:eastAsia="GHEA Grapalat" w:hAnsi="GHEA Grapalat" w:cs="GHEA Grapalat"/>
                <w:b/>
                <w:color w:val="000000"/>
                <w:sz w:val="24"/>
                <w:szCs w:val="24"/>
              </w:rPr>
              <w:t>:</w:t>
            </w:r>
          </w:p>
          <w:p w:rsidR="00384776" w:rsidRDefault="00384776">
            <w:pPr>
              <w:spacing w:line="360" w:lineRule="auto"/>
              <w:jc w:val="center"/>
              <w:rPr>
                <w:rFonts w:ascii="GHEA Grapalat" w:eastAsia="GHEA Grapalat" w:hAnsi="GHEA Grapalat" w:cs="GHEA Grapalat"/>
                <w:b/>
                <w:sz w:val="24"/>
                <w:szCs w:val="24"/>
              </w:rPr>
            </w:pPr>
          </w:p>
          <w:p w:rsidR="00A121EA" w:rsidRDefault="00A121EA">
            <w:pPr>
              <w:spacing w:line="360" w:lineRule="auto"/>
              <w:jc w:val="center"/>
              <w:rPr>
                <w:rFonts w:ascii="GHEA Grapalat" w:eastAsia="GHEA Grapalat" w:hAnsi="GHEA Grapalat" w:cs="GHEA Grapalat"/>
                <w:b/>
                <w:color w:val="000000"/>
                <w:sz w:val="24"/>
                <w:szCs w:val="24"/>
              </w:rPr>
            </w:pPr>
          </w:p>
          <w:p w:rsidR="00A121EA" w:rsidRDefault="00A121EA">
            <w:pPr>
              <w:spacing w:line="360" w:lineRule="auto"/>
              <w:jc w:val="center"/>
              <w:rPr>
                <w:rFonts w:ascii="GHEA Grapalat" w:eastAsia="GHEA Grapalat" w:hAnsi="GHEA Grapalat" w:cs="GHEA Grapalat"/>
                <w:b/>
                <w:color w:val="000000"/>
                <w:sz w:val="24"/>
                <w:szCs w:val="24"/>
              </w:rPr>
            </w:pPr>
          </w:p>
          <w:p w:rsidR="00A121EA" w:rsidRDefault="00A121EA">
            <w:pPr>
              <w:spacing w:line="360" w:lineRule="auto"/>
              <w:jc w:val="center"/>
              <w:rPr>
                <w:rFonts w:ascii="GHEA Grapalat" w:eastAsia="GHEA Grapalat" w:hAnsi="GHEA Grapalat" w:cs="GHEA Grapalat"/>
                <w:b/>
                <w:color w:val="000000"/>
                <w:sz w:val="24"/>
                <w:szCs w:val="24"/>
              </w:rPr>
            </w:pPr>
          </w:p>
          <w:p w:rsidR="00A121EA" w:rsidRDefault="00A121EA">
            <w:pPr>
              <w:spacing w:line="360" w:lineRule="auto"/>
              <w:jc w:val="center"/>
              <w:rPr>
                <w:rFonts w:ascii="GHEA Grapalat" w:eastAsia="GHEA Grapalat" w:hAnsi="GHEA Grapalat" w:cs="GHEA Grapalat"/>
                <w:b/>
                <w:color w:val="000000"/>
                <w:sz w:val="24"/>
                <w:szCs w:val="24"/>
              </w:rPr>
            </w:pPr>
          </w:p>
          <w:p w:rsidR="003026BA" w:rsidRDefault="003026BA">
            <w:pPr>
              <w:spacing w:line="360" w:lineRule="auto"/>
              <w:jc w:val="center"/>
              <w:rPr>
                <w:rFonts w:ascii="GHEA Grapalat" w:eastAsia="GHEA Grapalat" w:hAnsi="GHEA Grapalat" w:cs="GHEA Grapalat"/>
                <w:b/>
                <w:color w:val="000000"/>
                <w:sz w:val="24"/>
                <w:szCs w:val="24"/>
              </w:rPr>
            </w:pPr>
          </w:p>
          <w:p w:rsidR="00A121EA" w:rsidRDefault="00A121EA">
            <w:pPr>
              <w:spacing w:line="360" w:lineRule="auto"/>
              <w:jc w:val="center"/>
              <w:rPr>
                <w:rFonts w:ascii="GHEA Grapalat" w:eastAsia="GHEA Grapalat" w:hAnsi="GHEA Grapalat" w:cs="GHEA Grapalat"/>
                <w:b/>
                <w:color w:val="000000"/>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rsidR="00384776" w:rsidRDefault="00384776">
            <w:pPr>
              <w:spacing w:line="360" w:lineRule="auto"/>
              <w:jc w:val="center"/>
              <w:rPr>
                <w:rFonts w:ascii="GHEA Grapalat" w:eastAsia="GHEA Grapalat" w:hAnsi="GHEA Grapalat" w:cs="GHEA Grapalat"/>
                <w:b/>
                <w:color w:val="000000"/>
                <w:sz w:val="24"/>
                <w:szCs w:val="24"/>
              </w:rPr>
            </w:pPr>
          </w:p>
          <w:p w:rsidR="003026BA" w:rsidRDefault="003026BA">
            <w:pPr>
              <w:spacing w:line="360" w:lineRule="auto"/>
              <w:jc w:val="center"/>
              <w:rPr>
                <w:rFonts w:ascii="GHEA Grapalat" w:eastAsia="GHEA Grapalat" w:hAnsi="GHEA Grapalat" w:cs="GHEA Grapalat"/>
                <w:b/>
                <w:color w:val="000000"/>
                <w:sz w:val="24"/>
                <w:szCs w:val="24"/>
              </w:rPr>
            </w:pPr>
          </w:p>
          <w:p w:rsidR="00384776" w:rsidRPr="0064300A" w:rsidRDefault="004A3FCB">
            <w:pPr>
              <w:spacing w:line="360" w:lineRule="auto"/>
              <w:jc w:val="center"/>
              <w:rPr>
                <w:rFonts w:ascii="GHEA Grapalat" w:eastAsia="GHEA Grapalat" w:hAnsi="GHEA Grapalat" w:cs="GHEA Grapalat"/>
                <w:b/>
                <w:sz w:val="24"/>
                <w:szCs w:val="24"/>
              </w:rPr>
            </w:pPr>
            <w:r w:rsidRPr="0064300A">
              <w:rPr>
                <w:rFonts w:ascii="GHEA Grapalat" w:eastAsia="GHEA Grapalat" w:hAnsi="GHEA Grapalat" w:cs="GHEA Grapalat"/>
                <w:b/>
                <w:color w:val="000000"/>
                <w:sz w:val="24"/>
                <w:szCs w:val="24"/>
              </w:rPr>
              <w:t>Ընդունվել է</w:t>
            </w:r>
            <w:r w:rsidRPr="0064300A">
              <w:rPr>
                <w:rFonts w:ascii="GHEA Grapalat" w:eastAsia="GHEA Grapalat" w:hAnsi="GHEA Grapalat" w:cs="GHEA Grapalat"/>
                <w:b/>
                <w:sz w:val="24"/>
                <w:szCs w:val="24"/>
              </w:rPr>
              <w:t>։</w:t>
            </w:r>
          </w:p>
          <w:p w:rsidR="00384776" w:rsidRDefault="00384776">
            <w:pPr>
              <w:spacing w:line="360" w:lineRule="auto"/>
              <w:jc w:val="center"/>
              <w:rPr>
                <w:rFonts w:ascii="GHEA Grapalat" w:eastAsia="GHEA Grapalat" w:hAnsi="GHEA Grapalat" w:cs="GHEA Grapalat"/>
                <w:b/>
                <w:sz w:val="24"/>
                <w:szCs w:val="24"/>
                <w:highlight w:val="yellow"/>
              </w:rPr>
            </w:pPr>
            <w:bookmarkStart w:id="1" w:name="_heading=h.j9p9ggnpm3gc" w:colFirst="0" w:colLast="0"/>
            <w:bookmarkEnd w:id="1"/>
          </w:p>
          <w:p w:rsidR="00A121EA" w:rsidRDefault="00A121EA">
            <w:pPr>
              <w:spacing w:line="360" w:lineRule="auto"/>
              <w:jc w:val="center"/>
              <w:rPr>
                <w:rFonts w:ascii="GHEA Grapalat" w:eastAsia="GHEA Grapalat" w:hAnsi="GHEA Grapalat" w:cs="GHEA Grapalat"/>
                <w:b/>
                <w:sz w:val="24"/>
                <w:szCs w:val="24"/>
                <w:highlight w:val="yellow"/>
              </w:rPr>
            </w:pPr>
          </w:p>
          <w:p w:rsidR="00384776" w:rsidRDefault="004A3FCB">
            <w:pPr>
              <w:spacing w:line="360" w:lineRule="auto"/>
              <w:jc w:val="center"/>
              <w:rPr>
                <w:rFonts w:ascii="GHEA Grapalat" w:eastAsia="GHEA Grapalat" w:hAnsi="GHEA Grapalat" w:cs="GHEA Grapalat"/>
                <w:b/>
                <w:color w:val="000000"/>
                <w:sz w:val="24"/>
                <w:szCs w:val="24"/>
                <w:highlight w:val="white"/>
              </w:rPr>
            </w:pPr>
            <w:bookmarkStart w:id="2" w:name="_heading=h.4v7vyx36h1k" w:colFirst="0" w:colLast="0"/>
            <w:bookmarkStart w:id="3" w:name="_heading=h.lhajiblz0rzb" w:colFirst="0" w:colLast="0"/>
            <w:bookmarkStart w:id="4" w:name="_heading=h.ujntgv8oam74" w:colFirst="0" w:colLast="0"/>
            <w:bookmarkStart w:id="5" w:name="_heading=h.p3ydsxg7cv6b" w:colFirst="0" w:colLast="0"/>
            <w:bookmarkStart w:id="6" w:name="_heading=h.30j0zll" w:colFirst="0" w:colLast="0"/>
            <w:bookmarkEnd w:id="2"/>
            <w:bookmarkEnd w:id="3"/>
            <w:bookmarkEnd w:id="4"/>
            <w:bookmarkEnd w:id="5"/>
            <w:bookmarkEnd w:id="6"/>
            <w:r>
              <w:rPr>
                <w:rFonts w:ascii="GHEA Grapalat" w:eastAsia="GHEA Grapalat" w:hAnsi="GHEA Grapalat" w:cs="GHEA Grapalat"/>
                <w:b/>
                <w:color w:val="000000"/>
                <w:sz w:val="24"/>
                <w:szCs w:val="24"/>
                <w:highlight w:val="white"/>
              </w:rPr>
              <w:t>Ընդունվել է:</w:t>
            </w:r>
          </w:p>
          <w:p w:rsidR="00384776" w:rsidRDefault="00384776">
            <w:pPr>
              <w:spacing w:line="360" w:lineRule="auto"/>
              <w:jc w:val="center"/>
              <w:rPr>
                <w:rFonts w:ascii="GHEA Grapalat" w:eastAsia="GHEA Grapalat" w:hAnsi="GHEA Grapalat" w:cs="GHEA Grapalat"/>
                <w:b/>
                <w:color w:val="000000"/>
              </w:rPr>
            </w:pPr>
          </w:p>
        </w:tc>
      </w:tr>
      <w:tr w:rsidR="00384776">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sidRPr="00B61AA3">
              <w:rPr>
                <w:rFonts w:ascii="GHEA Grapalat" w:eastAsia="GHEA Grapalat" w:hAnsi="GHEA Grapalat" w:cs="GHEA Grapalat"/>
                <w:b/>
                <w:color w:val="000000"/>
                <w:sz w:val="24"/>
                <w:szCs w:val="24"/>
              </w:rPr>
              <w:lastRenderedPageBreak/>
              <w:t>9. Երևանի քաղաքապետարան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23.07.2024թ.</w:t>
            </w:r>
          </w:p>
        </w:tc>
      </w:tr>
      <w:tr w:rsidR="00384776">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rsidR="00384776" w:rsidRDefault="00384776">
            <w:pPr>
              <w:widowControl w:val="0"/>
              <w:pBdr>
                <w:top w:val="nil"/>
                <w:left w:val="nil"/>
                <w:bottom w:val="nil"/>
                <w:right w:val="nil"/>
                <w:between w:val="nil"/>
              </w:pBd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xml:space="preserve">№ 01/120950-24                                                  </w:t>
            </w:r>
          </w:p>
        </w:tc>
      </w:tr>
      <w:tr w:rsidR="00384776">
        <w:tc>
          <w:tcPr>
            <w:tcW w:w="7285" w:type="dxa"/>
            <w:tcBorders>
              <w:top w:val="single" w:sz="4" w:space="0" w:color="000000"/>
              <w:left w:val="single" w:sz="4" w:space="0" w:color="000000"/>
              <w:bottom w:val="single" w:sz="4" w:space="0" w:color="000000"/>
              <w:right w:val="single" w:sz="4" w:space="0" w:color="000000"/>
            </w:tcBorders>
          </w:tcPr>
          <w:p w:rsidR="00384776" w:rsidRDefault="004A3FCB">
            <w:pPr>
              <w:pBdr>
                <w:top w:val="nil"/>
                <w:left w:val="nil"/>
                <w:bottom w:val="nil"/>
                <w:right w:val="nil"/>
                <w:between w:val="nil"/>
              </w:pBdr>
              <w:shd w:val="clear" w:color="auto" w:fill="FFFFFF"/>
              <w:tabs>
                <w:tab w:val="center" w:pos="4680"/>
                <w:tab w:val="right" w:pos="9360"/>
              </w:tabs>
              <w:spacing w:line="360" w:lineRule="auto"/>
              <w:ind w:firstLine="54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Հայաստանի Հանրապետության փոխվարչապետ Մհեր Գրիգորյանի գրասենյակի ղեկավարի 12.07.2024 թվականի N 02.1/02.33/24088-2024 գրությամբ ներկայացված «Հայաստանի Հանրապետության կառավարության 2024 թվականի հունիսի 14-ի N 884-Լ որոշման մեջ փոփոխություն և լրացումներ կատարելու մասին» ՀՀ կառավարության որոշման նախագծի վերաբերյալ դիտողություններ և առաջարկություններ չկան:</w:t>
            </w:r>
          </w:p>
        </w:tc>
        <w:tc>
          <w:tcPr>
            <w:tcW w:w="3815" w:type="dxa"/>
            <w:tcBorders>
              <w:top w:val="single" w:sz="4" w:space="0" w:color="000000"/>
              <w:left w:val="single" w:sz="4" w:space="0" w:color="000000"/>
              <w:bottom w:val="single" w:sz="4" w:space="0" w:color="000000"/>
              <w:right w:val="single" w:sz="4" w:space="0" w:color="000000"/>
            </w:tcBorders>
          </w:tcPr>
          <w:p w:rsidR="00384776" w:rsidRDefault="004A3FCB">
            <w:pPr>
              <w:spacing w:line="360" w:lineRule="auto"/>
              <w:jc w:val="center"/>
              <w:rPr>
                <w:rFonts w:ascii="GHEA Grapalat" w:eastAsia="GHEA Grapalat" w:hAnsi="GHEA Grapalat" w:cs="GHEA Grapalat"/>
                <w:color w:val="000000"/>
              </w:rPr>
            </w:pPr>
            <w:r>
              <w:rPr>
                <w:rFonts w:ascii="GHEA Grapalat" w:eastAsia="GHEA Grapalat" w:hAnsi="GHEA Grapalat" w:cs="GHEA Grapalat"/>
                <w:b/>
                <w:color w:val="000000"/>
                <w:sz w:val="24"/>
                <w:szCs w:val="24"/>
              </w:rPr>
              <w:t>Ընդունվել է ի գիտություն:</w:t>
            </w:r>
          </w:p>
        </w:tc>
      </w:tr>
      <w:tr w:rsidR="00384776">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shd w:val="clear" w:color="auto" w:fill="BFBFBF"/>
              </w:rPr>
            </w:pPr>
            <w:r>
              <w:rPr>
                <w:rFonts w:ascii="GHEA Grapalat" w:eastAsia="GHEA Grapalat" w:hAnsi="GHEA Grapalat" w:cs="GHEA Grapalat"/>
                <w:b/>
                <w:color w:val="000000"/>
                <w:sz w:val="24"/>
                <w:szCs w:val="24"/>
                <w:highlight w:val="lightGray"/>
              </w:rPr>
              <w:t xml:space="preserve">10. </w:t>
            </w:r>
            <w:r w:rsidRPr="00B61AA3">
              <w:rPr>
                <w:rFonts w:ascii="GHEA Grapalat" w:eastAsia="GHEA Grapalat" w:hAnsi="GHEA Grapalat" w:cs="GHEA Grapalat"/>
                <w:b/>
                <w:color w:val="000000"/>
                <w:sz w:val="24"/>
                <w:szCs w:val="24"/>
              </w:rPr>
              <w:t>««Նորք» սոցիալական ծառայությունների տեխնոլոգիական և իրազեկման կենտրոն» հիմնադրամ</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23.07.2024թ.</w:t>
            </w:r>
          </w:p>
        </w:tc>
      </w:tr>
      <w:tr w:rsidR="00384776">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rsidR="00384776" w:rsidRDefault="00384776">
            <w:pPr>
              <w:widowControl w:val="0"/>
              <w:pBdr>
                <w:top w:val="nil"/>
                <w:left w:val="nil"/>
                <w:bottom w:val="nil"/>
                <w:right w:val="nil"/>
                <w:between w:val="nil"/>
              </w:pBd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sidRPr="00B61AA3">
              <w:rPr>
                <w:rFonts w:ascii="GHEA Grapalat" w:eastAsia="GHEA Grapalat" w:hAnsi="GHEA Grapalat" w:cs="GHEA Grapalat"/>
                <w:b/>
                <w:color w:val="000000"/>
                <w:sz w:val="24"/>
                <w:szCs w:val="24"/>
              </w:rPr>
              <w:t>№ 01/120950-24</w:t>
            </w:r>
          </w:p>
        </w:tc>
      </w:tr>
      <w:tr w:rsidR="00384776">
        <w:tc>
          <w:tcPr>
            <w:tcW w:w="7285" w:type="dxa"/>
            <w:tcBorders>
              <w:top w:val="single" w:sz="4" w:space="0" w:color="000000"/>
              <w:left w:val="single" w:sz="4" w:space="0" w:color="000000"/>
              <w:bottom w:val="single" w:sz="4" w:space="0" w:color="000000"/>
              <w:right w:val="single" w:sz="4" w:space="0" w:color="000000"/>
            </w:tcBorders>
          </w:tcPr>
          <w:p w:rsidR="00384776" w:rsidRDefault="004A3FCB">
            <w:pPr>
              <w:pBdr>
                <w:top w:val="nil"/>
                <w:left w:val="nil"/>
                <w:bottom w:val="nil"/>
                <w:right w:val="nil"/>
                <w:between w:val="nil"/>
              </w:pBdr>
              <w:shd w:val="clear" w:color="auto" w:fill="FFFFFF"/>
              <w:tabs>
                <w:tab w:val="center" w:pos="4680"/>
                <w:tab w:val="right" w:pos="9360"/>
                <w:tab w:val="left" w:pos="2805"/>
              </w:tabs>
              <w:spacing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1. Նախագծի 1-ին կետով առաջարկվել է շարադրել Որոշման 1-ին կետի 5-րդ ենթակետը այսպիսի ձևակերպմամբ. «որոշման 1-ին կետի 1-ին ենթակետով սահմանված պահանջներին համապատասխանող տեղեկատվական համակարգերը, տվյալները և տեղեկատվությունն»: Որոշման 1-ին կետի 1-ին ենթակետի իմաստով ամպային տիրույթում տեղադրվում են հանրային տեղեկությունները: Տեղեկատվական համակարգը, որպես այդպիսին, տեղեկություն չի հանդիսանում, այլ պարունակում է տեղեկություններ, տվյալներ, և չի կարող նույնանալ հանրային տեղեկատվության հետ, իր հերթին կայքը ևս առանձին կատեգորիա է, հիմք ընդունելով այդ թվում՝ Որոշման 3-րդ կետի 3-րդ ենթակետը, որպիսի պայմաններում իրավաչափ չէ այդ նորմի վկայակոչումը: Այս կապակցությամբ </w:t>
            </w:r>
            <w:r>
              <w:rPr>
                <w:rFonts w:ascii="GHEA Grapalat" w:eastAsia="GHEA Grapalat" w:hAnsi="GHEA Grapalat" w:cs="GHEA Grapalat"/>
                <w:color w:val="00000A"/>
                <w:sz w:val="24"/>
                <w:szCs w:val="24"/>
              </w:rPr>
              <w:lastRenderedPageBreak/>
              <w:t>առաջարկում ենք ոչ միայն Նախագծի 1-ին կետով վկայակոչվող, այլև Որոշման յուրաքանչյուր իրավանորմով սահմանվող հետևյալ բառերը՝ «տեղեկատվական համակարգեր, տվյալներ և տեղեկատվություն» լրացնել հետևյալ ձևակերպմամբ. «տեղեկատվական համակարգեր, կայքեր, տվյալներ և տեղեկատվություն»: Անորոշ է «հանրային տեղեկություն» հանդիսացող տեղեկությունների շրջանակը և սահմանված չեն այն չափանիշները, որոնց ուժով դրանք կարող են գնահատվել որպես «ցածր ռիսկայնություն» ունեցող և Որոշմամբ առկա խնդիրը լուծված չէ նաև առաջարկվող Նախագծում: «Հանրային տեղեկությունների մասին» ՀՀ օրենքի նախագիծը դեռևս իրավական ուժ չունի, թեև պարունակում է «հանրային տեղեկություն» հասկացության սահմանումը: Արդյո՞ք Նախագծով սահմանվող «հանրային տեղեկություն»-ը պետական տեղեկատվական համակարգի տվյալների շտեմարաններում պետական և տեղական ինքնակառավարման մարմինների և պաշտոնատար անձանց օրենքով նախատեսված գործառույթների իրականացման նպատակով և ընթացքում օրենքով սահմանված չափով և կարգով ձեռք բերված, գրանցված և/կամ ցանկացած եղանակով մշակված տվյալների ամբողջությու՞նն է, անկախ նյութական կրիչից:</w:t>
            </w: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2. Նախագծի 3-րդ կետով առաջարկվել է լրացնել Որոշումը նոր 3.2 կետով և սահմանել ամպային տիրույթում պաշտոնական կայքերի տեղակայման անվտանգության նվազագույն պահանջները: Որոշման 1-ին կետի 7-րդ ենթակետով սահմանվում է, որ 1-ին կետի 1-ին ենթակետով նախատեսված </w:t>
            </w:r>
            <w:r>
              <w:rPr>
                <w:rFonts w:ascii="GHEA Grapalat" w:eastAsia="GHEA Grapalat" w:hAnsi="GHEA Grapalat" w:cs="GHEA Grapalat"/>
                <w:color w:val="00000A"/>
                <w:sz w:val="24"/>
                <w:szCs w:val="24"/>
              </w:rPr>
              <w:lastRenderedPageBreak/>
              <w:t>տեղեկություններն ամպային տիրույթում տեղադրելիս պետք է առնվազն ապահովել ՀՀ կառավարության 2013 թ. դեկտեմբերի 26-ի թիվ 1521-Ն որոշման հավելվածով սահմանված տեղեկատվության անվտանգության պահանջները, եթե ՀՀ օրենսդրությամբ այլ բան նախատեսված չէ: Այս պարագայում որոշակի չէ վկայակոչված իրավական ակտի վերաբերելիությունն այն պարագայում, երբ այլ իրավական ակտերով կնախատեսվեն հարցը կարգավորող այլ նորմեր, որոնք կհակասեն վերջինիս, բայցև չի սահմանվի դրանց գերակայությունը վկայակոչված իրավական ակտի նկատմամբ: Բացի այդ, Նախագծով նախատեսվում է նոր նվազագույն պահանջների սահմանում և անորոշ է նաև դրանց հարաբերակցությունը վերոնշյալ իրավական ակտի հետ: ՀՀ կառավարության 2013 թ. դեկտեմբերի 26-ի թիվ 1521-Ն որոշումը չի համապատասխանում տեխնիկական արդի պահանջներին և գործնականում կարող է հակասությունների տեղիք տալ:</w:t>
            </w: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3. Նախագծի Հավելվածի 4-րդ կետով սահմանվում է, որ պաշտոնական կայքում առկա բոլոր տեղեկությունները պետք է դասակարգվեն, կամ կարող են դասակարգվել որպես հանրային: Հիմք ընդունելով Որոշման 1-ին կետի 1-ին ենթակետը կարող ենք փաստել, որ տեղեկությունները «պետք է» որակվեն որպես հանրային, հակառակ պարագայում «կարող են դասակարգվել» եզրույթը կարող է տարընկալում առաջացնել և նման պարագայում իրավական որոշակիության սկզբունքի տրամաբանությամբ պետք է նախատեսված լինի Որոշման նշված նորմով: Առաջարկում ենք տեղեկությունների </w:t>
            </w:r>
            <w:r>
              <w:rPr>
                <w:rFonts w:ascii="GHEA Grapalat" w:eastAsia="GHEA Grapalat" w:hAnsi="GHEA Grapalat" w:cs="GHEA Grapalat"/>
                <w:color w:val="00000A"/>
                <w:sz w:val="24"/>
                <w:szCs w:val="24"/>
              </w:rPr>
              <w:lastRenderedPageBreak/>
              <w:t>դասակարգումը նախատեսել բուն Որոշմամբ և ոչ Որոշման Հավելվածով:</w:t>
            </w: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highlight w:val="white"/>
              </w:rPr>
            </w:pPr>
            <w:r>
              <w:rPr>
                <w:rFonts w:ascii="GHEA Grapalat" w:eastAsia="GHEA Grapalat" w:hAnsi="GHEA Grapalat" w:cs="GHEA Grapalat"/>
                <w:color w:val="00000A"/>
                <w:sz w:val="24"/>
                <w:szCs w:val="24"/>
                <w:highlight w:val="white"/>
              </w:rPr>
              <w:t>4. Առաջարկում ենք սպառիչ կերպով որոշակիացնել Նախագծի Հավելվածի 5-րդ կետով ամրագրված «(մուտքանուն, գաղտնաբառ և այլն)» եզրույթի «և այլն» բառերի բովանդակությունը: Նույն դրույթի «Կայքի որևէ հատվածում» արտահայտությունը վերաբերելի է կայքի ինտերֆեյսի՞ն, թե՞ վեբկայքի բովանդակության կառավարման համակարգին և նրա տվյալների շտեմարանին: Այս համատեքստում անհրաժեշտ է նաև հստակեցնել, թե պաշտոնական վեբկայքի բովանդակության կառավարման համակարգը ևս ենթակա է ամպային տիրույթ տեղափոխման, թե ոչ, քանի որ բովանդակության կառավարման համակարգի օգտվողների մակարդակով առնվազն տվյալների շտեմարանում, որպես կանոն, առկա են լինում անձնական տվյալներ:</w:t>
            </w: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5. Առաջարկում ենք լրացնել Նախագծի Հավելվածի 6-րդ կետը հետևյալ բովանդակությամբ. «Պետական գնման պայմանագրի հրապարակումը չի կարող դիտվել որպես գովազդային բնույթի տեղեկատվության հրապարակում:»: </w:t>
            </w:r>
          </w:p>
          <w:p w:rsidR="0047746D" w:rsidRDefault="0047746D">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6. Նախագծի Հավելվածի 7-րդ կետով նախատեսված առցանց մատուցվող ծառայությունները դասակարգվու՞մ են որպես հանրային տեղեկատվություն և տեղակայվում ամպային տիրույթում: Եթե այո, ապա ինչպե՞ս է իրականացվելու </w:t>
            </w:r>
            <w:r>
              <w:rPr>
                <w:rFonts w:ascii="GHEA Grapalat" w:eastAsia="GHEA Grapalat" w:hAnsi="GHEA Grapalat" w:cs="GHEA Grapalat"/>
                <w:color w:val="00000A"/>
                <w:sz w:val="24"/>
                <w:szCs w:val="24"/>
              </w:rPr>
              <w:lastRenderedPageBreak/>
              <w:t>կրկնօրինակման (ռեպլիկացիա) գործընթացը և ֆիզիկապես ու տեխնիկապես ի՞նչ պահանջներ են սահմանվելու կրկնօրինակումների նկատմամբ՝ բիզնեսի անընդհատությունն ապահովելու համար:</w:t>
            </w:r>
          </w:p>
          <w:p w:rsidR="00384776" w:rsidRDefault="00384776">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384776" w:rsidRDefault="00384776">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highlight w:val="white"/>
              </w:rPr>
            </w:pPr>
            <w:r>
              <w:rPr>
                <w:rFonts w:ascii="GHEA Grapalat" w:eastAsia="GHEA Grapalat" w:hAnsi="GHEA Grapalat" w:cs="GHEA Grapalat"/>
                <w:color w:val="00000A"/>
                <w:sz w:val="24"/>
                <w:szCs w:val="24"/>
                <w:highlight w:val="white"/>
              </w:rPr>
              <w:t>7. Նախագծի Հավելվածի 8-րդ կետն անհրաժեշտ է ավելի մանրամասնել ընթացակարգային առումով՝ հաշվի առնելով, որ տարբեր գերատեսչությունների պաշտոնական վեբկայքեր սպասարկվում են տարբեր կազմակերպությունների կողմից: Այս պարագայում ինչպե՞ս է ապահովվելու հասանելիությունը այդ կազմակերպությունների համար՝ անհրաժեշտ թարմացումներ իրականացնելու գործընթացի կազմակերպման առումով:</w:t>
            </w: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8. Նախագծի Հավելվածի 9-րդ կետով սահմանվող «նախապատվություն» եզրույթը հնարավորություն չի ընձեռում ՀՀ տարածքից դուրս պաշտոնական կայքի տեղակայման համար, որի պարագայում տարբեր անկանխատեսելի գործոններով պայմանավորված կարող է կորչել հասանելիությունը կայքին, նրա ծրագրային կոդերին և տվյալների շտեմարանին: </w:t>
            </w:r>
          </w:p>
          <w:p w:rsidR="00384776" w:rsidRDefault="00384776">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384776" w:rsidRDefault="00384776">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384776" w:rsidRDefault="00384776">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384776" w:rsidRDefault="00384776">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930DB2" w:rsidRDefault="00930DB2">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highlight w:val="white"/>
              </w:rPr>
            </w:pPr>
            <w:r>
              <w:rPr>
                <w:rFonts w:ascii="GHEA Grapalat" w:eastAsia="GHEA Grapalat" w:hAnsi="GHEA Grapalat" w:cs="GHEA Grapalat"/>
                <w:color w:val="00000A"/>
                <w:sz w:val="24"/>
                <w:szCs w:val="24"/>
              </w:rPr>
              <w:t>9</w:t>
            </w:r>
            <w:r>
              <w:rPr>
                <w:rFonts w:ascii="GHEA Grapalat" w:eastAsia="GHEA Grapalat" w:hAnsi="GHEA Grapalat" w:cs="GHEA Grapalat"/>
                <w:color w:val="00000A"/>
                <w:sz w:val="24"/>
                <w:szCs w:val="24"/>
                <w:highlight w:val="white"/>
              </w:rPr>
              <w:t>. Նախագծի Հավելվածի 10-րդ կետով սահմանվող «թեստավորման միջավայրը (pre-live)» և՞ս պետք է տեղակայված լինի ամպային տիրույթում: Այս համատեքստում միաժամանակ պետք է նկատի ունենալ, որ մինչ թեստային միջավայրում տեղակայելը պետք է ապահովված լինի նաև development միջավայր՝ ծրագրային կոդը և տվյալների շտեմարանը ծրագրավորողների թիմի կողմից սինխրոն ստեղծելու համար: Այս պարագայում հաշվի առնելով սույն իրավական ակտի պահանջները անհատական սերվեր չունենալու վերաբերյալ՝ development միջավայրը և՞ս պետք է տեղակայվի ամպային տիրույթում:</w:t>
            </w: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10. Նախագծի Հավելվածի 12-րդ կետով ամրագրված օրական պահուստավորումը (backup) ո՞վ պետք է իրականացնի, ինչպե՞ս և որտե՞ղ:</w:t>
            </w:r>
          </w:p>
          <w:p w:rsidR="00384776" w:rsidRDefault="00384776">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384776" w:rsidRDefault="00384776">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384776" w:rsidRDefault="00384776">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83223A" w:rsidRDefault="0083223A">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5A21B2" w:rsidRDefault="005A21B2">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5A21B2" w:rsidRDefault="005A21B2">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5A21B2" w:rsidRDefault="005A21B2">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highlight w:val="white"/>
              </w:rPr>
            </w:pPr>
            <w:r>
              <w:rPr>
                <w:rFonts w:ascii="GHEA Grapalat" w:eastAsia="GHEA Grapalat" w:hAnsi="GHEA Grapalat" w:cs="GHEA Grapalat"/>
                <w:color w:val="00000A"/>
                <w:sz w:val="24"/>
                <w:szCs w:val="24"/>
              </w:rPr>
              <w:t xml:space="preserve">11. </w:t>
            </w:r>
            <w:r>
              <w:rPr>
                <w:rFonts w:ascii="GHEA Grapalat" w:eastAsia="GHEA Grapalat" w:hAnsi="GHEA Grapalat" w:cs="GHEA Grapalat"/>
                <w:color w:val="00000A"/>
                <w:sz w:val="24"/>
                <w:szCs w:val="24"/>
                <w:highlight w:val="white"/>
              </w:rPr>
              <w:t>Նախագծի Հավելվածի 13-րդ կետը ենթադրում է hot backup, որը հնարավոր կլինի բարձրացնել ցանկացած արտակարգ իրավիճակի դեպքում, երբ պաշտոնական կայքը ամպային տիրույթում անհասանելի է դարձել, թե՞ սառը պահուսատավորում: Եթե վերջինը, ապա ինչպե՞ս, որտե՞ղ և ու՞մ կողմից է իրականացվելու այդ սառը պահուստավորման բարձրացումը արտակարգ իրավիճակում: Եթե ի նկատի է ունեցվում hot backup, ապա այս պարագայում սահմանափակելով անհատական սերվերների ձեռքբերման հնարավորությունը, որտե՞ղ է նախատեսվում ունենալ hot backup-ը տեղակայված:</w:t>
            </w: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highlight w:val="white"/>
              </w:rPr>
            </w:pPr>
            <w:r>
              <w:rPr>
                <w:rFonts w:ascii="GHEA Grapalat" w:eastAsia="GHEA Grapalat" w:hAnsi="GHEA Grapalat" w:cs="GHEA Grapalat"/>
                <w:color w:val="00000A"/>
                <w:sz w:val="24"/>
                <w:szCs w:val="24"/>
              </w:rPr>
              <w:t xml:space="preserve">12. </w:t>
            </w:r>
            <w:r>
              <w:rPr>
                <w:rFonts w:ascii="GHEA Grapalat" w:eastAsia="GHEA Grapalat" w:hAnsi="GHEA Grapalat" w:cs="GHEA Grapalat"/>
                <w:color w:val="00000A"/>
                <w:sz w:val="24"/>
                <w:szCs w:val="24"/>
                <w:highlight w:val="white"/>
              </w:rPr>
              <w:t>Նախագծի Հավելվածի 15-րդ կետով ի՞նչ ժամանակահատված է ենթադրում «պարբերաբար» եզրույթը: Եթե սա առնչվում է վենդորի կողմից ծրագրերի end of life կամ end of support տրամաբանությանը, ապա սա ևս անհրաժեշտ է հստակեցնել, որպեսզի պարզ լինի, թե ինչ պարբերականությանն է վերաբերում նշվածը:</w:t>
            </w: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13. Նախագծի </w:t>
            </w:r>
            <w:r w:rsidRPr="00632637">
              <w:rPr>
                <w:rFonts w:ascii="GHEA Grapalat" w:eastAsia="GHEA Grapalat" w:hAnsi="GHEA Grapalat" w:cs="GHEA Grapalat"/>
                <w:color w:val="00000A"/>
                <w:sz w:val="24"/>
                <w:szCs w:val="24"/>
              </w:rPr>
              <w:t xml:space="preserve">Հավելվածի 16-րդ կետում նշված իրավակարգավորումն ի կատար ածելն ու՞մ գործառույթն է՝ </w:t>
            </w:r>
            <w:r w:rsidRPr="00632637">
              <w:rPr>
                <w:rFonts w:ascii="GHEA Grapalat" w:eastAsia="GHEA Grapalat" w:hAnsi="GHEA Grapalat" w:cs="GHEA Grapalat"/>
                <w:color w:val="00000A"/>
                <w:sz w:val="24"/>
                <w:szCs w:val="24"/>
              </w:rPr>
              <w:lastRenderedPageBreak/>
              <w:t>պաշտոնական կայքը սպասարկողի, թե տվյալ գերատեսչության, որին պատկանում է պաշտոնական կայքը:</w:t>
            </w:r>
          </w:p>
          <w:p w:rsidR="00632637" w:rsidRDefault="00632637">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highlight w:val="yellow"/>
              </w:rPr>
            </w:pPr>
          </w:p>
          <w:p w:rsidR="009F69C6" w:rsidRDefault="009F69C6">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highlight w:val="yellow"/>
              </w:rPr>
            </w:pPr>
          </w:p>
          <w:p w:rsidR="003327A3" w:rsidRDefault="003327A3">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highlight w:val="yellow"/>
              </w:rPr>
            </w:pPr>
          </w:p>
          <w:p w:rsidR="003327A3" w:rsidRDefault="003327A3">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highlight w:val="yellow"/>
              </w:rPr>
            </w:pPr>
          </w:p>
          <w:p w:rsidR="00A85A89" w:rsidRDefault="00A85A89">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highlight w:val="yellow"/>
              </w:rPr>
            </w:pPr>
          </w:p>
          <w:p w:rsidR="003327A3" w:rsidRDefault="003327A3">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highlight w:val="yellow"/>
              </w:rPr>
            </w:pP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14. Առաջարկում ենք Նախագծի Հավելվածի 17-րդ կետից հանել «պետք է իրականացվի» բառերը: Վկայակոչված «հնարավոր դեպքերը» որո՞նք են համարվում: Ինչպե՞ս պետք է որոշվի՝ կցել «Ես եմ» հարթակին, թե՞ ոչ:</w:t>
            </w:r>
          </w:p>
          <w:p w:rsidR="007070B7" w:rsidRDefault="007070B7">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384776" w:rsidRPr="004A3FCB"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sidRPr="004A3FCB">
              <w:rPr>
                <w:rFonts w:ascii="GHEA Grapalat" w:eastAsia="GHEA Grapalat" w:hAnsi="GHEA Grapalat" w:cs="GHEA Grapalat"/>
                <w:color w:val="00000A"/>
                <w:sz w:val="24"/>
                <w:szCs w:val="24"/>
              </w:rPr>
              <w:t>15. Նախագծի Հավելվածի 20-րդ կետով նախատեսված պաշտոնական կայքում խոցելիության և ներթափանցման թեստավորման գործընթացի ֆինանսավորումն ո՞վ է ապահովելու և ո՞վ է սահմանելու, թե որն է դրա իրականացման հնարավոր սեղմ ժամկետը:</w:t>
            </w:r>
          </w:p>
          <w:p w:rsidR="00384776" w:rsidRPr="004A3FCB"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sidRPr="004A3FCB">
              <w:rPr>
                <w:rFonts w:ascii="GHEA Grapalat" w:eastAsia="GHEA Grapalat" w:hAnsi="GHEA Grapalat" w:cs="GHEA Grapalat"/>
                <w:color w:val="00000A"/>
                <w:sz w:val="24"/>
                <w:szCs w:val="24"/>
              </w:rPr>
              <w:t>16. Նախագծի Հավելվածի 21-րդ կետով սահմանված հնարավոր դեպքերն ինչպե՞ս են գնահատվելու, ի՞նչ չափանիշներով:</w:t>
            </w:r>
          </w:p>
          <w:p w:rsidR="00384776" w:rsidRPr="004A3FCB"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sidRPr="004A3FCB">
              <w:rPr>
                <w:rFonts w:ascii="GHEA Grapalat" w:eastAsia="GHEA Grapalat" w:hAnsi="GHEA Grapalat" w:cs="GHEA Grapalat"/>
                <w:color w:val="00000A"/>
                <w:sz w:val="24"/>
                <w:szCs w:val="24"/>
              </w:rPr>
              <w:lastRenderedPageBreak/>
              <w:t xml:space="preserve">17. Նախագծի Հավելվածի 22-րդ կետով նախատեսված «Օգտատերը» ով է հանդիսանում, անհրաժեշտ է հստակեցնել: Հաշվետվությունները ինչպե՞ս է նախատեսվում ստանալ՝ էլեկտրոնային փոստով, թե՞ այլ ձևաչափով և ի՞նչ պարբերականությամբ: </w:t>
            </w:r>
          </w:p>
          <w:p w:rsidR="003327A3" w:rsidRPr="004A3FCB" w:rsidRDefault="003327A3">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sidRPr="004A3FCB">
              <w:rPr>
                <w:rFonts w:ascii="GHEA Grapalat" w:eastAsia="GHEA Grapalat" w:hAnsi="GHEA Grapalat" w:cs="GHEA Grapalat"/>
                <w:color w:val="00000A"/>
                <w:sz w:val="24"/>
                <w:szCs w:val="24"/>
              </w:rPr>
              <w:t>18. Վերը նշվածը վերաբերելի է նաև Նախագծի Հավելվածի 23-րդ կետին:</w:t>
            </w: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19. Առաջարկում ենք Նախագծի 24-րդ կետում «կիրառվի» բառը փոխարինել «կիրառվեն» բառով:</w:t>
            </w: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20. Նախագծի Հավելվածի 25-րդ կետով նախատեսված ամպային հոսթինգի (hosting) մատակարարների գրանցամատյանները ո՞ւմ պետք է հասանելի լինեն և ո՞վ պետք է կանխի, հայտնաբերի և հետաքննի հնարավոր վնասակար գործողությունները:</w:t>
            </w: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21. Նախագծի Հավելվածի 26-րդ կետով նշված «ադմինիստրատորները» վեբկայքը սպասարկող կազմակերպության ադմինիստրատորիներին, թե՞ այլ ադմինիստրատորներին է վերաբերում:</w:t>
            </w:r>
          </w:p>
          <w:p w:rsidR="00384776" w:rsidRDefault="00384776">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384776" w:rsidRPr="003327A3"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sidRPr="003327A3">
              <w:rPr>
                <w:rFonts w:ascii="GHEA Grapalat" w:eastAsia="GHEA Grapalat" w:hAnsi="GHEA Grapalat" w:cs="GHEA Grapalat"/>
                <w:color w:val="00000A"/>
                <w:sz w:val="24"/>
                <w:szCs w:val="24"/>
              </w:rPr>
              <w:t>2</w:t>
            </w:r>
            <w:r w:rsidR="003327A3" w:rsidRPr="003327A3">
              <w:rPr>
                <w:rFonts w:ascii="GHEA Grapalat" w:eastAsia="GHEA Grapalat" w:hAnsi="GHEA Grapalat" w:cs="GHEA Grapalat"/>
                <w:color w:val="00000A"/>
                <w:sz w:val="24"/>
                <w:szCs w:val="24"/>
              </w:rPr>
              <w:t>2</w:t>
            </w:r>
            <w:r w:rsidRPr="003327A3">
              <w:rPr>
                <w:rFonts w:ascii="GHEA Grapalat" w:eastAsia="GHEA Grapalat" w:hAnsi="GHEA Grapalat" w:cs="GHEA Grapalat"/>
                <w:color w:val="00000A"/>
                <w:sz w:val="24"/>
                <w:szCs w:val="24"/>
              </w:rPr>
              <w:t xml:space="preserve">. Նախագծի Հավելվածի 27-րդ կետով նախատեսված համակարգի և ծառայությունների ադմինիստրատորների </w:t>
            </w:r>
            <w:r w:rsidRPr="003327A3">
              <w:rPr>
                <w:rFonts w:ascii="GHEA Grapalat" w:eastAsia="GHEA Grapalat" w:hAnsi="GHEA Grapalat" w:cs="GHEA Grapalat"/>
                <w:color w:val="00000A"/>
                <w:sz w:val="24"/>
                <w:szCs w:val="24"/>
              </w:rPr>
              <w:lastRenderedPageBreak/>
              <w:t>հաշիվների արտոնությունների շրջանակն ո՞վ և ինչպե՞ս է սահմանելու:</w:t>
            </w:r>
          </w:p>
          <w:p w:rsidR="00384776" w:rsidRPr="003327A3"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sidRPr="003327A3">
              <w:rPr>
                <w:rFonts w:ascii="GHEA Grapalat" w:eastAsia="GHEA Grapalat" w:hAnsi="GHEA Grapalat" w:cs="GHEA Grapalat"/>
                <w:color w:val="00000A"/>
                <w:sz w:val="24"/>
                <w:szCs w:val="24"/>
              </w:rPr>
              <w:t>23. Նախագծի Հավելվածի 28-րդ կետով նախատեսված պաշտոնական կայքի աշխատանքի մշտադիտարկման (monitoring) գործիքները ո՞վ պետք է ներդնի: Ինչպե՞ս է գնահատվելու կիրառելի է արդյոք այդ լուծումը ՀՀ կառավարության տեսանկյունից, թե ոչ:</w:t>
            </w:r>
          </w:p>
          <w:p w:rsidR="00384776" w:rsidRPr="003327A3"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sidRPr="003327A3">
              <w:rPr>
                <w:rFonts w:ascii="GHEA Grapalat" w:eastAsia="GHEA Grapalat" w:hAnsi="GHEA Grapalat" w:cs="GHEA Grapalat"/>
                <w:color w:val="00000A"/>
                <w:sz w:val="24"/>
                <w:szCs w:val="24"/>
              </w:rPr>
              <w:t>24. Նախագծի Հավելվածի 29-րդ կետով նախատեսված ծանուցումներն ու՞մ են կատարվելու, ինչպե՞ս և ու՞մ կողմից, ինչպե՞ս են սահմանվելու այս դերերն ու իրավասությունները:</w:t>
            </w:r>
          </w:p>
          <w:p w:rsidR="00384776" w:rsidRPr="003327A3"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sidRPr="003327A3">
              <w:rPr>
                <w:rFonts w:ascii="GHEA Grapalat" w:eastAsia="GHEA Grapalat" w:hAnsi="GHEA Grapalat" w:cs="GHEA Grapalat"/>
                <w:color w:val="00000A"/>
                <w:sz w:val="24"/>
                <w:szCs w:val="24"/>
              </w:rPr>
              <w:t>25. Նախագծի Հավելվածի 30-րդ կետում նշված միջադեպերի արձագանքման պլանի ու սպասարկման համաձայնագրի տիպային ձևերը ու՞մ կողմից են մշակվելու և հաստատվելու:</w:t>
            </w:r>
          </w:p>
          <w:p w:rsidR="00384776" w:rsidRPr="003327A3"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sidRPr="003327A3">
              <w:rPr>
                <w:rFonts w:ascii="GHEA Grapalat" w:eastAsia="GHEA Grapalat" w:hAnsi="GHEA Grapalat" w:cs="GHEA Grapalat"/>
                <w:color w:val="00000A"/>
                <w:sz w:val="24"/>
                <w:szCs w:val="24"/>
              </w:rPr>
              <w:t>26. Նախագծի Հավելվածի 31-րդ կետում նշված առաջադրանքների կառավարման գործիքները (task management tools) ձեռք է բերելու և կիրառելու ամպային ծառայություն տարամդրո՞ղը: Համատեքստից դա պարզ չի դառնում: Անհրաժեշտ է հստակեցնել:</w:t>
            </w:r>
          </w:p>
          <w:p w:rsidR="00384776" w:rsidRPr="003327A3"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sidRPr="003327A3">
              <w:rPr>
                <w:rFonts w:ascii="GHEA Grapalat" w:eastAsia="GHEA Grapalat" w:hAnsi="GHEA Grapalat" w:cs="GHEA Grapalat"/>
                <w:color w:val="00000A"/>
                <w:sz w:val="24"/>
                <w:szCs w:val="24"/>
              </w:rPr>
              <w:t xml:space="preserve">27. Նախագծի Հավելվածի 33-րդ կետով նախատեսված տեղեկատվական ռեեստրում ու՞մ կողմից և ի՞նչ պարբերականությամբ պետք է մուտքագրվի/թարմացվի տեղեկատվությունը: Նույն կետի 9-րդ ենթակետով և 10-րդ </w:t>
            </w:r>
            <w:r w:rsidRPr="003327A3">
              <w:rPr>
                <w:rFonts w:ascii="GHEA Grapalat" w:eastAsia="GHEA Grapalat" w:hAnsi="GHEA Grapalat" w:cs="GHEA Grapalat"/>
                <w:color w:val="00000A"/>
                <w:sz w:val="24"/>
                <w:szCs w:val="24"/>
              </w:rPr>
              <w:lastRenderedPageBreak/>
              <w:t>ենթակետերով կատարվող հղումները բովանդակային առումով վերաբերելի չեն, առաջարկում ենք որոշակիացնել:</w:t>
            </w: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sidRPr="003327A3">
              <w:rPr>
                <w:rFonts w:ascii="GHEA Grapalat" w:eastAsia="GHEA Grapalat" w:hAnsi="GHEA Grapalat" w:cs="GHEA Grapalat"/>
                <w:color w:val="00000A"/>
                <w:sz w:val="24"/>
                <w:szCs w:val="24"/>
              </w:rPr>
              <w:t>28. Նախագծի Հավելվածի 34-րդ կետի կապակցությամբ. արդյո՞ք հանրային իշխանության բոլոր մարմինները ունեն տեխնիկական այն անձնակազմը, որը կկարողանա ապահովել տվյալների ամբողջականությունը, հասանելիությունը և անվտանգությունը, որից կբխի այս գործառույթի վերապահումը հանրային իշխանության մարմիններին:</w:t>
            </w: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sidRPr="003327A3">
              <w:rPr>
                <w:rFonts w:ascii="GHEA Grapalat" w:eastAsia="GHEA Grapalat" w:hAnsi="GHEA Grapalat" w:cs="GHEA Grapalat"/>
                <w:color w:val="00000A"/>
                <w:sz w:val="24"/>
                <w:szCs w:val="24"/>
              </w:rPr>
              <w:t>29. Նախագծի Հավելվածի 36-րդ կետով սահմանվել է, որ ամպային տիրույթում պաշտոնական կայքերի տեղակայման վերահսկողությունն իրականացնում է «Կառավարության կառուցվածքի և գործունեության մասին» օրենքով սահմանված իրավասու մարմինը, մինչդեռ տվյալ իրավական ակտը չի որոշակիացնում նման վերահսկողությունը այս կամ այն իրավասու մարմնին վերապահելը:</w:t>
            </w:r>
            <w:r>
              <w:rPr>
                <w:rFonts w:ascii="GHEA Grapalat" w:eastAsia="GHEA Grapalat" w:hAnsi="GHEA Grapalat" w:cs="GHEA Grapalat"/>
                <w:color w:val="00000A"/>
                <w:sz w:val="24"/>
                <w:szCs w:val="24"/>
              </w:rPr>
              <w:t xml:space="preserve"> </w:t>
            </w:r>
          </w:p>
          <w:p w:rsidR="00384776" w:rsidRDefault="00384776">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p>
          <w:p w:rsidR="00384776" w:rsidRDefault="004A3FCB">
            <w:pPr>
              <w:pBdr>
                <w:top w:val="nil"/>
                <w:left w:val="nil"/>
                <w:bottom w:val="nil"/>
                <w:right w:val="nil"/>
                <w:between w:val="nil"/>
              </w:pBdr>
              <w:shd w:val="clear" w:color="auto" w:fill="FFFFFF"/>
              <w:tabs>
                <w:tab w:val="center" w:pos="4680"/>
                <w:tab w:val="right" w:pos="9360"/>
                <w:tab w:val="left" w:pos="2805"/>
              </w:tabs>
              <w:spacing w:before="280"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30. Նույն վերը նշված տրամաբանությամբ Նախագծի 37-րդ կետում ևս անհրաժեշտ է հստակեցնել, թե որոնք են վերահսկող մարմինները: Առաջարկում ենք կա՛մ որոշակիացնել վերահսկող մարմինը կամ հղում կատարել որոշակիացնող իրավական ակտի:</w:t>
            </w:r>
          </w:p>
        </w:tc>
        <w:tc>
          <w:tcPr>
            <w:tcW w:w="3815" w:type="dxa"/>
            <w:tcBorders>
              <w:top w:val="single" w:sz="4" w:space="0" w:color="000000"/>
              <w:left w:val="single" w:sz="4" w:space="0" w:color="000000"/>
              <w:bottom w:val="single" w:sz="4" w:space="0" w:color="000000"/>
              <w:right w:val="single" w:sz="4" w:space="0" w:color="000000"/>
            </w:tcBorders>
          </w:tcPr>
          <w:p w:rsidR="00384776" w:rsidRDefault="000211A9">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Ը</w:t>
            </w:r>
            <w:r w:rsidR="004A3FCB">
              <w:rPr>
                <w:rFonts w:ascii="GHEA Grapalat" w:eastAsia="GHEA Grapalat" w:hAnsi="GHEA Grapalat" w:cs="GHEA Grapalat"/>
                <w:b/>
                <w:color w:val="000000"/>
                <w:sz w:val="24"/>
                <w:szCs w:val="24"/>
              </w:rPr>
              <w:t>նդունվել</w:t>
            </w:r>
            <w:r>
              <w:rPr>
                <w:rFonts w:ascii="GHEA Grapalat" w:eastAsia="GHEA Grapalat" w:hAnsi="GHEA Grapalat" w:cs="GHEA Grapalat"/>
                <w:b/>
                <w:color w:val="000000"/>
                <w:sz w:val="24"/>
                <w:szCs w:val="24"/>
              </w:rPr>
              <w:t xml:space="preserve"> է ի գիտություն</w:t>
            </w:r>
            <w:r w:rsidR="004A3FCB">
              <w:rPr>
                <w:rFonts w:ascii="GHEA Grapalat" w:eastAsia="GHEA Grapalat" w:hAnsi="GHEA Grapalat" w:cs="GHEA Grapalat"/>
                <w:b/>
                <w:color w:val="000000"/>
                <w:sz w:val="24"/>
                <w:szCs w:val="24"/>
              </w:rPr>
              <w:t>:</w:t>
            </w:r>
          </w:p>
          <w:p w:rsidR="00384776" w:rsidRDefault="004A3FCB">
            <w:pPr>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Ձևակերպումը վերաբերում է տեղեկատվական համակարգերի տվյալներին, որոնք պետք է համապատասխանեն Որոշման </w:t>
            </w:r>
            <w:r>
              <w:rPr>
                <w:rFonts w:ascii="GHEA Grapalat" w:eastAsia="GHEA Grapalat" w:hAnsi="GHEA Grapalat" w:cs="GHEA Grapalat"/>
                <w:color w:val="00000A"/>
              </w:rPr>
              <w:t>1</w:t>
            </w:r>
            <w:r>
              <w:rPr>
                <w:rFonts w:ascii="GHEA Grapalat" w:eastAsia="GHEA Grapalat" w:hAnsi="GHEA Grapalat" w:cs="GHEA Grapalat"/>
                <w:color w:val="000000"/>
                <w:sz w:val="24"/>
                <w:szCs w:val="24"/>
              </w:rPr>
              <w:t>-ին կետի 1-ին ենթակետով սահմանված պահանջներին:</w:t>
            </w:r>
          </w:p>
          <w:p w:rsidR="00384776" w:rsidRDefault="004A3FCB">
            <w:pPr>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Ամպային և ոչ ամպային լուծումների կիրառման շուրջ որոշումների կայացումը պայամանավորված է տվյալների դասակարգման </w:t>
            </w:r>
            <w:r>
              <w:rPr>
                <w:rFonts w:ascii="GHEA Grapalat" w:eastAsia="GHEA Grapalat" w:hAnsi="GHEA Grapalat" w:cs="GHEA Grapalat"/>
                <w:color w:val="000000"/>
                <w:sz w:val="24"/>
                <w:szCs w:val="24"/>
              </w:rPr>
              <w:lastRenderedPageBreak/>
              <w:t xml:space="preserve">մեթոդաբանությամբ, որով սահմանվում է «ցածր ռիսկայնություն» ունեցող ձևակերպումը: </w:t>
            </w:r>
          </w:p>
          <w:p w:rsidR="00384776" w:rsidRDefault="004A3FCB">
            <w:pPr>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Կայքը (www) ևս տեղեկատվական համակարգ է, հետևաբար առանձին նշելու </w:t>
            </w:r>
            <w:r w:rsidR="00A6044E">
              <w:rPr>
                <w:rFonts w:ascii="GHEA Grapalat" w:eastAsia="GHEA Grapalat" w:hAnsi="GHEA Grapalat" w:cs="GHEA Grapalat"/>
                <w:color w:val="000000"/>
                <w:sz w:val="24"/>
                <w:szCs w:val="24"/>
              </w:rPr>
              <w:t>անհրաժեշտություն</w:t>
            </w:r>
            <w:r>
              <w:rPr>
                <w:rFonts w:ascii="GHEA Grapalat" w:eastAsia="GHEA Grapalat" w:hAnsi="GHEA Grapalat" w:cs="GHEA Grapalat"/>
                <w:color w:val="000000"/>
                <w:sz w:val="24"/>
                <w:szCs w:val="24"/>
              </w:rPr>
              <w:t xml:space="preserve"> չկա: </w:t>
            </w:r>
          </w:p>
          <w:p w:rsidR="00384776" w:rsidRDefault="004A3FCB">
            <w:pPr>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«Հանրային տեղեկություն» հասկացությունը սահմանված է «Հանրային տեղեկությունների մասին» օրենքի նախագծով, որը </w:t>
            </w:r>
            <w:r w:rsidR="00676A5F">
              <w:rPr>
                <w:rFonts w:ascii="GHEA Grapalat" w:eastAsia="GHEA Grapalat" w:hAnsi="GHEA Grapalat" w:cs="GHEA Grapalat"/>
                <w:color w:val="000000"/>
                <w:sz w:val="24"/>
                <w:szCs w:val="24"/>
              </w:rPr>
              <w:t>ներկայացվել է ՀՀ կառավարության քննարկմանը:</w:t>
            </w: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5377F3" w:rsidRDefault="005377F3">
            <w:pPr>
              <w:spacing w:line="360" w:lineRule="auto"/>
              <w:jc w:val="center"/>
              <w:rPr>
                <w:rFonts w:ascii="GHEA Grapalat" w:eastAsia="GHEA Grapalat" w:hAnsi="GHEA Grapalat" w:cs="GHEA Grapalat"/>
                <w:b/>
                <w:color w:val="000000"/>
                <w:sz w:val="24"/>
                <w:szCs w:val="24"/>
              </w:rPr>
            </w:pPr>
          </w:p>
          <w:p w:rsidR="005377F3" w:rsidRDefault="005377F3">
            <w:pPr>
              <w:spacing w:line="360" w:lineRule="auto"/>
              <w:jc w:val="center"/>
              <w:rPr>
                <w:rFonts w:ascii="GHEA Grapalat" w:eastAsia="GHEA Grapalat" w:hAnsi="GHEA Grapalat" w:cs="GHEA Grapalat"/>
                <w:b/>
                <w:color w:val="000000"/>
                <w:sz w:val="24"/>
                <w:szCs w:val="24"/>
              </w:rPr>
            </w:pPr>
          </w:p>
          <w:p w:rsidR="005377F3" w:rsidRDefault="005377F3">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74618A" w:rsidRDefault="0074618A">
            <w:pPr>
              <w:spacing w:line="360" w:lineRule="auto"/>
              <w:jc w:val="center"/>
              <w:rPr>
                <w:rFonts w:ascii="GHEA Grapalat" w:eastAsia="GHEA Grapalat" w:hAnsi="GHEA Grapalat" w:cs="GHEA Grapalat"/>
                <w:b/>
                <w:color w:val="000000"/>
                <w:sz w:val="24"/>
                <w:szCs w:val="24"/>
              </w:rPr>
            </w:pPr>
          </w:p>
          <w:p w:rsidR="0074618A" w:rsidRDefault="0074618A" w:rsidP="0074618A">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84776" w:rsidRDefault="0074618A" w:rsidP="0074618A">
            <w:pPr>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w:t>
            </w:r>
            <w:r w:rsidR="004A3FCB">
              <w:rPr>
                <w:rFonts w:ascii="GHEA Grapalat" w:eastAsia="GHEA Grapalat" w:hAnsi="GHEA Grapalat" w:cs="GHEA Grapalat"/>
                <w:color w:val="000000"/>
                <w:sz w:val="24"/>
                <w:szCs w:val="24"/>
              </w:rPr>
              <w:t xml:space="preserve">«Հանրային տեղեկությունների մասին» օրենքի նախագծի ընդունմամբ, օրենսդրական </w:t>
            </w:r>
            <w:r w:rsidR="004A3FCB">
              <w:rPr>
                <w:rFonts w:ascii="GHEA Grapalat" w:eastAsia="GHEA Grapalat" w:hAnsi="GHEA Grapalat" w:cs="GHEA Grapalat"/>
                <w:color w:val="000000"/>
                <w:sz w:val="24"/>
                <w:szCs w:val="24"/>
              </w:rPr>
              <w:lastRenderedPageBreak/>
              <w:t>հիմք կստեղծվի պաշտոնական կայքերին և թվային ծառայությունների ներկայացվող պահանջների սահմանման համար: Կարագավորումները կիրականացվեն օրենքի ընդունումից հետո: Հետևաբար, 1521-Ն որոշման մեջ փոփոխություններ և լրացումներ կարվեն օրենքի նախագծի ընդունումից հետո:</w:t>
            </w: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sz w:val="24"/>
                <w:szCs w:val="24"/>
              </w:rPr>
            </w:pPr>
          </w:p>
          <w:p w:rsidR="00384776" w:rsidRDefault="00384776">
            <w:pPr>
              <w:spacing w:line="360" w:lineRule="auto"/>
              <w:jc w:val="center"/>
              <w:rPr>
                <w:rFonts w:ascii="GHEA Grapalat" w:eastAsia="GHEA Grapalat" w:hAnsi="GHEA Grapalat" w:cs="GHEA Grapalat"/>
                <w:b/>
                <w:sz w:val="24"/>
                <w:szCs w:val="24"/>
              </w:rPr>
            </w:pPr>
          </w:p>
          <w:p w:rsidR="00384776" w:rsidRDefault="00384776">
            <w:pPr>
              <w:spacing w:line="360" w:lineRule="auto"/>
              <w:jc w:val="center"/>
              <w:rPr>
                <w:rFonts w:ascii="GHEA Grapalat" w:eastAsia="GHEA Grapalat" w:hAnsi="GHEA Grapalat" w:cs="GHEA Grapalat"/>
                <w:b/>
                <w:sz w:val="24"/>
                <w:szCs w:val="24"/>
              </w:rPr>
            </w:pPr>
          </w:p>
          <w:p w:rsidR="005377F3" w:rsidRDefault="005377F3">
            <w:pPr>
              <w:spacing w:line="360" w:lineRule="auto"/>
              <w:jc w:val="center"/>
              <w:rPr>
                <w:rFonts w:ascii="GHEA Grapalat" w:eastAsia="GHEA Grapalat" w:hAnsi="GHEA Grapalat" w:cs="GHEA Grapalat"/>
                <w:b/>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rsidR="00384776" w:rsidRDefault="004A3FCB">
            <w:pPr>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«կարող են դասակարգվել» բառերը հանվել են:</w:t>
            </w: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5377F3" w:rsidRDefault="005377F3">
            <w:pPr>
              <w:spacing w:line="360" w:lineRule="auto"/>
              <w:jc w:val="center"/>
              <w:rPr>
                <w:rFonts w:ascii="GHEA Grapalat" w:eastAsia="GHEA Grapalat" w:hAnsi="GHEA Grapalat" w:cs="GHEA Grapalat"/>
                <w:b/>
                <w:color w:val="000000"/>
                <w:sz w:val="24"/>
                <w:szCs w:val="24"/>
              </w:rPr>
            </w:pPr>
          </w:p>
          <w:p w:rsidR="005377F3" w:rsidRDefault="005377F3">
            <w:pPr>
              <w:spacing w:line="360" w:lineRule="auto"/>
              <w:jc w:val="center"/>
              <w:rPr>
                <w:rFonts w:ascii="GHEA Grapalat" w:eastAsia="GHEA Grapalat" w:hAnsi="GHEA Grapalat" w:cs="GHEA Grapalat"/>
                <w:b/>
                <w:color w:val="000000"/>
                <w:sz w:val="24"/>
                <w:szCs w:val="24"/>
              </w:rPr>
            </w:pPr>
          </w:p>
          <w:p w:rsidR="00DE7FE2" w:rsidRDefault="00DE7FE2">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4A3FCB">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ի գիտություն։</w:t>
            </w:r>
          </w:p>
          <w:p w:rsidR="00A737A6" w:rsidRDefault="00A737A6" w:rsidP="00A737A6">
            <w:pPr>
              <w:tabs>
                <w:tab w:val="left" w:pos="2805"/>
              </w:tabs>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«և այլն»-ը վերաբերում է նույնականացման տվյալներին:</w:t>
            </w:r>
          </w:p>
          <w:p w:rsidR="00384776" w:rsidRPr="00A737A6" w:rsidRDefault="004A3FCB" w:rsidP="00A737A6">
            <w:pPr>
              <w:tabs>
                <w:tab w:val="left" w:pos="2805"/>
              </w:tabs>
              <w:spacing w:line="360" w:lineRule="auto"/>
              <w:jc w:val="center"/>
              <w:rPr>
                <w:rFonts w:ascii="GHEA Grapalat" w:eastAsia="GHEA Grapalat" w:hAnsi="GHEA Grapalat" w:cs="GHEA Grapalat"/>
                <w:color w:val="000000"/>
                <w:sz w:val="24"/>
                <w:szCs w:val="24"/>
              </w:rPr>
            </w:pPr>
            <w:r w:rsidRPr="00A737A6">
              <w:rPr>
                <w:rFonts w:ascii="GHEA Grapalat" w:eastAsia="GHEA Grapalat" w:hAnsi="GHEA Grapalat" w:cs="GHEA Grapalat"/>
                <w:color w:val="000000"/>
                <w:sz w:val="24"/>
                <w:szCs w:val="24"/>
              </w:rPr>
              <w:t xml:space="preserve">«Կայքի որևէ հատվածում» </w:t>
            </w:r>
            <w:r w:rsidR="00A737A6">
              <w:rPr>
                <w:rFonts w:ascii="GHEA Grapalat" w:eastAsia="GHEA Grapalat" w:hAnsi="GHEA Grapalat" w:cs="GHEA Grapalat"/>
                <w:color w:val="000000"/>
                <w:sz w:val="24"/>
                <w:szCs w:val="24"/>
              </w:rPr>
              <w:t xml:space="preserve">բառերը </w:t>
            </w:r>
            <w:r w:rsidRPr="00A737A6">
              <w:rPr>
                <w:rFonts w:ascii="GHEA Grapalat" w:eastAsia="GHEA Grapalat" w:hAnsi="GHEA Grapalat" w:cs="GHEA Grapalat"/>
                <w:color w:val="000000"/>
                <w:sz w:val="24"/>
                <w:szCs w:val="24"/>
              </w:rPr>
              <w:t xml:space="preserve">վերաբերում </w:t>
            </w:r>
            <w:r w:rsidR="00A737A6">
              <w:rPr>
                <w:rFonts w:ascii="GHEA Grapalat" w:eastAsia="GHEA Grapalat" w:hAnsi="GHEA Grapalat" w:cs="GHEA Grapalat"/>
                <w:color w:val="000000"/>
                <w:sz w:val="24"/>
                <w:szCs w:val="24"/>
              </w:rPr>
              <w:t>են</w:t>
            </w:r>
            <w:r w:rsidRPr="00A737A6">
              <w:rPr>
                <w:rFonts w:ascii="GHEA Grapalat" w:eastAsia="GHEA Grapalat" w:hAnsi="GHEA Grapalat" w:cs="GHEA Grapalat"/>
                <w:color w:val="000000"/>
                <w:sz w:val="24"/>
                <w:szCs w:val="24"/>
              </w:rPr>
              <w:t xml:space="preserve"> կայքի ինտերֆեյսին, այլ ոչ բովանդակությանը։</w:t>
            </w:r>
          </w:p>
          <w:p w:rsidR="00384776" w:rsidRDefault="00384776">
            <w:pPr>
              <w:spacing w:line="360" w:lineRule="auto"/>
              <w:jc w:val="center"/>
              <w:rPr>
                <w:rFonts w:ascii="GHEA Grapalat" w:eastAsia="GHEA Grapalat" w:hAnsi="GHEA Grapalat" w:cs="GHEA Grapalat"/>
                <w:b/>
                <w:color w:val="000000"/>
                <w:sz w:val="24"/>
                <w:szCs w:val="24"/>
              </w:rPr>
            </w:pPr>
          </w:p>
          <w:p w:rsidR="0047746D" w:rsidRDefault="0047746D">
            <w:pPr>
              <w:spacing w:line="360" w:lineRule="auto"/>
              <w:jc w:val="center"/>
              <w:rPr>
                <w:rFonts w:ascii="GHEA Grapalat" w:eastAsia="GHEA Grapalat" w:hAnsi="GHEA Grapalat" w:cs="GHEA Grapalat"/>
                <w:b/>
                <w:sz w:val="24"/>
                <w:szCs w:val="24"/>
              </w:rPr>
            </w:pPr>
          </w:p>
          <w:p w:rsidR="0074618A" w:rsidRDefault="0074618A">
            <w:pPr>
              <w:spacing w:line="360" w:lineRule="auto"/>
              <w:jc w:val="center"/>
              <w:rPr>
                <w:rFonts w:ascii="GHEA Grapalat" w:eastAsia="GHEA Grapalat" w:hAnsi="GHEA Grapalat" w:cs="GHEA Grapalat"/>
                <w:b/>
                <w:sz w:val="24"/>
                <w:szCs w:val="24"/>
              </w:rPr>
            </w:pPr>
          </w:p>
          <w:p w:rsidR="0074618A" w:rsidRDefault="0074618A">
            <w:pPr>
              <w:spacing w:line="360" w:lineRule="auto"/>
              <w:jc w:val="center"/>
              <w:rPr>
                <w:rFonts w:ascii="GHEA Grapalat" w:eastAsia="GHEA Grapalat" w:hAnsi="GHEA Grapalat" w:cs="GHEA Grapalat"/>
                <w:b/>
                <w:sz w:val="24"/>
                <w:szCs w:val="24"/>
              </w:rPr>
            </w:pPr>
          </w:p>
          <w:p w:rsidR="0074618A" w:rsidRDefault="0074618A">
            <w:pPr>
              <w:spacing w:line="360" w:lineRule="auto"/>
              <w:jc w:val="center"/>
              <w:rPr>
                <w:rFonts w:ascii="GHEA Grapalat" w:eastAsia="GHEA Grapalat" w:hAnsi="GHEA Grapalat" w:cs="GHEA Grapalat"/>
                <w:b/>
                <w:sz w:val="24"/>
                <w:szCs w:val="24"/>
              </w:rPr>
            </w:pPr>
          </w:p>
          <w:p w:rsidR="0074618A" w:rsidRDefault="0074618A">
            <w:pPr>
              <w:spacing w:line="360" w:lineRule="auto"/>
              <w:jc w:val="center"/>
              <w:rPr>
                <w:rFonts w:ascii="GHEA Grapalat" w:eastAsia="GHEA Grapalat" w:hAnsi="GHEA Grapalat" w:cs="GHEA Grapalat"/>
                <w:b/>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84776" w:rsidRDefault="004A3FCB">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Այն չի վերաբերում կայքում ներբեռնված նյութերին։</w:t>
            </w:r>
            <w:r w:rsidR="00A737A6">
              <w:rPr>
                <w:rFonts w:ascii="GHEA Grapalat" w:eastAsia="GHEA Grapalat" w:hAnsi="GHEA Grapalat" w:cs="GHEA Grapalat"/>
                <w:sz w:val="24"/>
                <w:szCs w:val="24"/>
              </w:rPr>
              <w:t xml:space="preserve"> 6-րդ կետում ավելացվել են «բացառությամբ ներբեռնվող նյութերի» բառերը:</w:t>
            </w:r>
          </w:p>
          <w:p w:rsidR="0047746D" w:rsidRDefault="0047746D">
            <w:pPr>
              <w:spacing w:line="360" w:lineRule="auto"/>
              <w:jc w:val="center"/>
              <w:rPr>
                <w:rFonts w:ascii="GHEA Grapalat" w:eastAsia="GHEA Grapalat" w:hAnsi="GHEA Grapalat" w:cs="GHEA Grapalat"/>
                <w:b/>
                <w:color w:val="000000"/>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color w:val="000000"/>
                <w:sz w:val="24"/>
                <w:szCs w:val="24"/>
              </w:rPr>
              <w:t xml:space="preserve">Հավելվածով սահմանվում են անվտանգության նվազագույն </w:t>
            </w:r>
            <w:r>
              <w:rPr>
                <w:rFonts w:ascii="GHEA Grapalat" w:eastAsia="GHEA Grapalat" w:hAnsi="GHEA Grapalat" w:cs="GHEA Grapalat"/>
                <w:color w:val="000000"/>
                <w:sz w:val="24"/>
                <w:szCs w:val="24"/>
              </w:rPr>
              <w:lastRenderedPageBreak/>
              <w:t xml:space="preserve">պահանջներ, հավելվածի 7-րդ կետն ապահովում է, որ ամպային տիրույթում տեղակայվող կայքի կոդը/տեխնիկական մասը տարանջատված լինեն առցանց մատուցվող ծառայություններից: </w:t>
            </w:r>
          </w:p>
          <w:p w:rsidR="00A85A89" w:rsidRDefault="00A85A89">
            <w:pPr>
              <w:spacing w:line="360" w:lineRule="auto"/>
              <w:jc w:val="center"/>
              <w:rPr>
                <w:rFonts w:ascii="GHEA Grapalat" w:eastAsia="GHEA Grapalat" w:hAnsi="GHEA Grapalat" w:cs="GHEA Grapalat"/>
                <w:b/>
                <w:sz w:val="24"/>
                <w:szCs w:val="24"/>
              </w:rPr>
            </w:pPr>
          </w:p>
          <w:p w:rsidR="00384776" w:rsidRDefault="004A3FCB">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ի գիտություն։</w:t>
            </w:r>
          </w:p>
          <w:p w:rsidR="00384776" w:rsidRDefault="008C09E3">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8-րդ կ</w:t>
            </w:r>
            <w:r w:rsidR="004A3FCB">
              <w:rPr>
                <w:rFonts w:ascii="GHEA Grapalat" w:eastAsia="GHEA Grapalat" w:hAnsi="GHEA Grapalat" w:cs="GHEA Grapalat"/>
                <w:sz w:val="24"/>
                <w:szCs w:val="24"/>
              </w:rPr>
              <w:t>ետը վերաբերում է դոմեյնին (domain), իսկ հո</w:t>
            </w:r>
            <w:r w:rsidR="00DE7FE2">
              <w:rPr>
                <w:rFonts w:ascii="GHEA Grapalat" w:eastAsia="GHEA Grapalat" w:hAnsi="GHEA Grapalat" w:cs="GHEA Grapalat"/>
                <w:sz w:val="24"/>
                <w:szCs w:val="24"/>
              </w:rPr>
              <w:t>ս</w:t>
            </w:r>
            <w:r w:rsidR="004A3FCB">
              <w:rPr>
                <w:rFonts w:ascii="GHEA Grapalat" w:eastAsia="GHEA Grapalat" w:hAnsi="GHEA Grapalat" w:cs="GHEA Grapalat"/>
                <w:sz w:val="24"/>
                <w:szCs w:val="24"/>
              </w:rPr>
              <w:t xml:space="preserve">թինգը պետք է </w:t>
            </w:r>
            <w:r>
              <w:rPr>
                <w:rFonts w:ascii="GHEA Grapalat" w:eastAsia="GHEA Grapalat" w:hAnsi="GHEA Grapalat" w:cs="GHEA Grapalat"/>
                <w:sz w:val="24"/>
                <w:szCs w:val="24"/>
              </w:rPr>
              <w:t>լինի</w:t>
            </w:r>
            <w:r w:rsidR="004A3FCB">
              <w:rPr>
                <w:rFonts w:ascii="GHEA Grapalat" w:eastAsia="GHEA Grapalat" w:hAnsi="GHEA Grapalat" w:cs="GHEA Grapalat"/>
                <w:sz w:val="24"/>
                <w:szCs w:val="24"/>
              </w:rPr>
              <w:t xml:space="preserve"> ամպային տիրույթում։</w:t>
            </w:r>
          </w:p>
          <w:p w:rsidR="00384776" w:rsidRDefault="00384776">
            <w:pPr>
              <w:spacing w:line="360" w:lineRule="auto"/>
              <w:jc w:val="center"/>
              <w:rPr>
                <w:rFonts w:ascii="GHEA Grapalat" w:eastAsia="GHEA Grapalat" w:hAnsi="GHEA Grapalat" w:cs="GHEA Grapalat"/>
                <w:b/>
                <w:sz w:val="24"/>
                <w:szCs w:val="24"/>
              </w:rPr>
            </w:pPr>
          </w:p>
          <w:p w:rsidR="005377F3" w:rsidRDefault="005377F3">
            <w:pPr>
              <w:spacing w:line="360" w:lineRule="auto"/>
              <w:jc w:val="center"/>
              <w:rPr>
                <w:rFonts w:ascii="GHEA Grapalat" w:eastAsia="GHEA Grapalat" w:hAnsi="GHEA Grapalat" w:cs="GHEA Grapalat"/>
                <w:b/>
                <w:color w:val="000000"/>
                <w:sz w:val="24"/>
                <w:szCs w:val="24"/>
              </w:rPr>
            </w:pPr>
          </w:p>
          <w:p w:rsidR="0074618A" w:rsidRDefault="0074618A" w:rsidP="0074618A">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84776" w:rsidRDefault="004A3FCB">
            <w:pPr>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9-րդ կետով չի պարտադրվում կայքը տեղակայել </w:t>
            </w:r>
            <w:r>
              <w:rPr>
                <w:rFonts w:ascii="GHEA Grapalat" w:eastAsia="GHEA Grapalat" w:hAnsi="GHEA Grapalat" w:cs="GHEA Grapalat"/>
                <w:b/>
                <w:color w:val="000000"/>
                <w:sz w:val="24"/>
                <w:szCs w:val="24"/>
              </w:rPr>
              <w:t>միայն</w:t>
            </w:r>
            <w:r>
              <w:rPr>
                <w:rFonts w:ascii="GHEA Grapalat" w:eastAsia="GHEA Grapalat" w:hAnsi="GHEA Grapalat" w:cs="GHEA Grapalat"/>
                <w:color w:val="000000"/>
                <w:sz w:val="24"/>
                <w:szCs w:val="24"/>
              </w:rPr>
              <w:t xml:space="preserve"> ՀՀ-ում տեղակայված  սերվերային ենթակառուցվածքում (ամպային), այլ տրվում է նախապատվություն</w:t>
            </w:r>
            <w:r w:rsidR="00930DB2">
              <w:rPr>
                <w:rFonts w:ascii="GHEA Grapalat" w:eastAsia="GHEA Grapalat" w:hAnsi="GHEA Grapalat" w:cs="GHEA Grapalat"/>
                <w:color w:val="000000"/>
                <w:sz w:val="24"/>
                <w:szCs w:val="24"/>
              </w:rPr>
              <w:t xml:space="preserve"> </w:t>
            </w:r>
            <w:r w:rsidR="00930DB2" w:rsidRPr="00930DB2">
              <w:rPr>
                <w:rFonts w:ascii="GHEA Grapalat" w:eastAsia="GHEA Grapalat" w:hAnsi="GHEA Grapalat" w:cs="GHEA Grapalat"/>
                <w:color w:val="000000"/>
                <w:sz w:val="24"/>
                <w:szCs w:val="24"/>
              </w:rPr>
              <w:t>(</w:t>
            </w:r>
            <w:r w:rsidR="00930DB2">
              <w:rPr>
                <w:rFonts w:ascii="GHEA Grapalat" w:eastAsia="GHEA Grapalat" w:hAnsi="GHEA Grapalat" w:cs="GHEA Grapalat"/>
                <w:color w:val="000000"/>
                <w:sz w:val="24"/>
                <w:szCs w:val="24"/>
              </w:rPr>
              <w:t>այլ հավասար պայմանների դեպքում</w:t>
            </w:r>
            <w:r w:rsidR="00930DB2" w:rsidRPr="00930DB2">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ինչի անհնարինության պարագայում կդիտարկվեն ՀՀ տարածքից </w:t>
            </w:r>
            <w:r>
              <w:rPr>
                <w:rFonts w:ascii="GHEA Grapalat" w:eastAsia="GHEA Grapalat" w:hAnsi="GHEA Grapalat" w:cs="GHEA Grapalat"/>
                <w:color w:val="000000"/>
                <w:sz w:val="24"/>
                <w:szCs w:val="24"/>
              </w:rPr>
              <w:lastRenderedPageBreak/>
              <w:t>դուրս տեղակայված սերվերային ենթակառուցվածքերը:</w:t>
            </w:r>
            <w:r w:rsidR="00930DB2">
              <w:rPr>
                <w:rFonts w:ascii="GHEA Grapalat" w:eastAsia="GHEA Grapalat" w:hAnsi="GHEA Grapalat" w:cs="GHEA Grapalat"/>
                <w:color w:val="000000"/>
                <w:sz w:val="24"/>
                <w:szCs w:val="24"/>
              </w:rPr>
              <w:t xml:space="preserve"> Կետը խմբագրվել է:</w:t>
            </w:r>
          </w:p>
          <w:p w:rsidR="00384776" w:rsidRDefault="00384776">
            <w:pPr>
              <w:spacing w:line="360" w:lineRule="auto"/>
              <w:jc w:val="center"/>
              <w:rPr>
                <w:rFonts w:ascii="GHEA Grapalat" w:eastAsia="GHEA Grapalat" w:hAnsi="GHEA Grapalat" w:cs="GHEA Grapalat"/>
                <w:color w:val="000000"/>
                <w:sz w:val="24"/>
                <w:szCs w:val="24"/>
              </w:rPr>
            </w:pPr>
          </w:p>
          <w:p w:rsidR="00384776" w:rsidRDefault="004A3FCB">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ի գիտություն:</w:t>
            </w:r>
          </w:p>
          <w:p w:rsidR="00384776" w:rsidRPr="00DB22D1" w:rsidRDefault="00930DB2">
            <w:pPr>
              <w:spacing w:line="360" w:lineRule="auto"/>
              <w:jc w:val="center"/>
              <w:rPr>
                <w:rFonts w:ascii="GHEA Grapalat" w:eastAsia="GHEA Grapalat" w:hAnsi="GHEA Grapalat" w:cs="GHEA Grapalat"/>
                <w:color w:val="000000" w:themeColor="text1"/>
                <w:sz w:val="24"/>
                <w:szCs w:val="24"/>
              </w:rPr>
            </w:pPr>
            <w:r w:rsidRPr="00DB22D1">
              <w:rPr>
                <w:rFonts w:ascii="GHEA Grapalat" w:eastAsia="GHEA Grapalat" w:hAnsi="GHEA Grapalat" w:cs="GHEA Grapalat"/>
                <w:color w:val="000000" w:themeColor="text1"/>
                <w:sz w:val="24"/>
                <w:szCs w:val="24"/>
                <w:highlight w:val="white"/>
              </w:rPr>
              <w:t xml:space="preserve">«Թեստավորման միջավայրը (pre-live)» </w:t>
            </w:r>
            <w:r w:rsidR="004A3FCB" w:rsidRPr="00DB22D1">
              <w:rPr>
                <w:rFonts w:ascii="GHEA Grapalat" w:eastAsia="GHEA Grapalat" w:hAnsi="GHEA Grapalat" w:cs="GHEA Grapalat"/>
                <w:color w:val="000000" w:themeColor="text1"/>
                <w:sz w:val="24"/>
                <w:szCs w:val="24"/>
              </w:rPr>
              <w:t xml:space="preserve">հանրային չէ, և ցանկալի է, որ </w:t>
            </w:r>
            <w:r w:rsidRPr="00DB22D1">
              <w:rPr>
                <w:rFonts w:ascii="GHEA Grapalat" w:eastAsia="GHEA Grapalat" w:hAnsi="GHEA Grapalat" w:cs="GHEA Grapalat"/>
                <w:color w:val="000000" w:themeColor="text1"/>
                <w:sz w:val="24"/>
                <w:szCs w:val="24"/>
              </w:rPr>
              <w:t xml:space="preserve">տեղակայված </w:t>
            </w:r>
            <w:r w:rsidR="004A3FCB" w:rsidRPr="00DB22D1">
              <w:rPr>
                <w:rFonts w:ascii="GHEA Grapalat" w:eastAsia="GHEA Grapalat" w:hAnsi="GHEA Grapalat" w:cs="GHEA Grapalat"/>
                <w:color w:val="000000" w:themeColor="text1"/>
                <w:sz w:val="24"/>
                <w:szCs w:val="24"/>
              </w:rPr>
              <w:t>լինի ամպային տիրույթում։</w:t>
            </w:r>
          </w:p>
          <w:p w:rsidR="00384776" w:rsidRDefault="00384776">
            <w:pPr>
              <w:spacing w:line="360" w:lineRule="auto"/>
              <w:jc w:val="center"/>
              <w:rPr>
                <w:rFonts w:ascii="GHEA Grapalat" w:eastAsia="GHEA Grapalat" w:hAnsi="GHEA Grapalat" w:cs="GHEA Grapalat"/>
                <w:b/>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500FE9" w:rsidRDefault="00500FE9">
            <w:pPr>
              <w:spacing w:line="360" w:lineRule="auto"/>
              <w:jc w:val="center"/>
              <w:rPr>
                <w:rFonts w:ascii="GHEA Grapalat" w:eastAsia="GHEA Grapalat" w:hAnsi="GHEA Grapalat" w:cs="GHEA Grapalat"/>
                <w:b/>
                <w:color w:val="000000"/>
                <w:sz w:val="24"/>
                <w:szCs w:val="24"/>
              </w:rPr>
            </w:pPr>
          </w:p>
          <w:p w:rsidR="00384776" w:rsidRDefault="00384776">
            <w:pPr>
              <w:spacing w:line="360" w:lineRule="auto"/>
              <w:jc w:val="center"/>
              <w:rPr>
                <w:rFonts w:ascii="GHEA Grapalat" w:eastAsia="GHEA Grapalat" w:hAnsi="GHEA Grapalat" w:cs="GHEA Grapalat"/>
                <w:b/>
                <w:color w:val="000000"/>
                <w:sz w:val="24"/>
                <w:szCs w:val="24"/>
              </w:rPr>
            </w:pPr>
          </w:p>
          <w:p w:rsidR="00500FE9" w:rsidRDefault="00500FE9">
            <w:pPr>
              <w:spacing w:line="360" w:lineRule="auto"/>
              <w:jc w:val="center"/>
              <w:rPr>
                <w:rFonts w:ascii="GHEA Grapalat" w:eastAsia="GHEA Grapalat" w:hAnsi="GHEA Grapalat" w:cs="GHEA Grapalat"/>
                <w:b/>
                <w:color w:val="000000"/>
                <w:sz w:val="24"/>
                <w:szCs w:val="24"/>
              </w:rPr>
            </w:pPr>
          </w:p>
          <w:p w:rsidR="00500FE9" w:rsidRDefault="00500FE9">
            <w:pPr>
              <w:spacing w:line="360" w:lineRule="auto"/>
              <w:jc w:val="center"/>
              <w:rPr>
                <w:rFonts w:ascii="GHEA Grapalat" w:eastAsia="GHEA Grapalat" w:hAnsi="GHEA Grapalat" w:cs="GHEA Grapalat"/>
                <w:b/>
                <w:color w:val="000000"/>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930DB2" w:rsidRPr="00930DB2" w:rsidRDefault="004A3FCB">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Պահուստավորումը պետք լինի ամպային տիրութում։ Իսկ </w:t>
            </w:r>
            <w:r w:rsidR="00930DB2">
              <w:rPr>
                <w:rFonts w:ascii="GHEA Grapalat" w:eastAsia="GHEA Grapalat" w:hAnsi="GHEA Grapalat" w:cs="GHEA Grapalat"/>
                <w:sz w:val="24"/>
                <w:szCs w:val="24"/>
              </w:rPr>
              <w:t>ո՞վ, ինչպե՞ս և որտե՞ղ հարցերը չեն կարգավորվում սույն հավելվածով</w:t>
            </w:r>
            <w:r w:rsidR="00930DB2" w:rsidRPr="00930DB2">
              <w:rPr>
                <w:rFonts w:ascii="GHEA Grapalat" w:eastAsia="GHEA Grapalat" w:hAnsi="GHEA Grapalat" w:cs="GHEA Grapalat"/>
                <w:sz w:val="24"/>
                <w:szCs w:val="24"/>
              </w:rPr>
              <w:t xml:space="preserve"> (</w:t>
            </w:r>
            <w:r w:rsidR="00930DB2">
              <w:rPr>
                <w:rFonts w:ascii="GHEA Grapalat" w:eastAsia="GHEA Grapalat" w:hAnsi="GHEA Grapalat" w:cs="GHEA Grapalat"/>
                <w:sz w:val="24"/>
                <w:szCs w:val="24"/>
              </w:rPr>
              <w:t xml:space="preserve">սահմանվում են կայքերի </w:t>
            </w:r>
            <w:r w:rsidR="00500FE9">
              <w:rPr>
                <w:rFonts w:ascii="GHEA Grapalat" w:eastAsia="GHEA Grapalat" w:hAnsi="GHEA Grapalat" w:cs="GHEA Grapalat"/>
                <w:sz w:val="24"/>
                <w:szCs w:val="24"/>
              </w:rPr>
              <w:t xml:space="preserve">նկատմամբ </w:t>
            </w:r>
            <w:r w:rsidR="00930DB2">
              <w:rPr>
                <w:rFonts w:ascii="GHEA Grapalat" w:eastAsia="GHEA Grapalat" w:hAnsi="GHEA Grapalat" w:cs="GHEA Grapalat"/>
                <w:sz w:val="24"/>
                <w:szCs w:val="24"/>
              </w:rPr>
              <w:t xml:space="preserve">անվտանգության նվազագույն </w:t>
            </w:r>
            <w:r w:rsidR="00930DB2" w:rsidRPr="005377F3">
              <w:rPr>
                <w:rFonts w:ascii="GHEA Grapalat" w:eastAsia="GHEA Grapalat" w:hAnsi="GHEA Grapalat" w:cs="GHEA Grapalat"/>
                <w:b/>
                <w:sz w:val="24"/>
                <w:szCs w:val="24"/>
              </w:rPr>
              <w:t>պահանջները</w:t>
            </w:r>
            <w:r w:rsidR="00930DB2" w:rsidRPr="00930DB2">
              <w:rPr>
                <w:rFonts w:ascii="GHEA Grapalat" w:eastAsia="GHEA Grapalat" w:hAnsi="GHEA Grapalat" w:cs="GHEA Grapalat"/>
                <w:sz w:val="24"/>
                <w:szCs w:val="24"/>
              </w:rPr>
              <w:t>)</w:t>
            </w:r>
            <w:r w:rsidR="005A21B2">
              <w:rPr>
                <w:rFonts w:ascii="GHEA Grapalat" w:eastAsia="GHEA Grapalat" w:hAnsi="GHEA Grapalat" w:cs="GHEA Grapalat"/>
                <w:sz w:val="24"/>
                <w:szCs w:val="24"/>
              </w:rPr>
              <w:t>:</w:t>
            </w:r>
          </w:p>
          <w:p w:rsidR="00384776" w:rsidRDefault="005A21B2">
            <w:pPr>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sz w:val="24"/>
                <w:szCs w:val="24"/>
              </w:rPr>
              <w:lastRenderedPageBreak/>
              <w:t>Օ</w:t>
            </w:r>
            <w:r w:rsidR="004A3FCB">
              <w:rPr>
                <w:rFonts w:ascii="GHEA Grapalat" w:eastAsia="GHEA Grapalat" w:hAnsi="GHEA Grapalat" w:cs="GHEA Grapalat"/>
                <w:sz w:val="24"/>
                <w:szCs w:val="24"/>
              </w:rPr>
              <w:t>րինակ՝ AWS RDS շտեմարանների ծառայությունն ունի ինքնաշխատ պահուստավորում (backup)  ստեղծելու հնարավորութուն</w:t>
            </w:r>
            <w:r w:rsidR="004A3FCB">
              <w:rPr>
                <w:rFonts w:ascii="GHEA Grapalat" w:eastAsia="GHEA Grapalat" w:hAnsi="GHEA Grapalat" w:cs="GHEA Grapalat"/>
                <w:color w:val="000000"/>
                <w:sz w:val="24"/>
                <w:szCs w:val="24"/>
              </w:rPr>
              <w:t>:</w:t>
            </w:r>
          </w:p>
          <w:p w:rsidR="00384776" w:rsidRDefault="00384776">
            <w:pPr>
              <w:spacing w:line="360" w:lineRule="auto"/>
              <w:jc w:val="center"/>
              <w:rPr>
                <w:rFonts w:ascii="GHEA Grapalat" w:eastAsia="GHEA Grapalat" w:hAnsi="GHEA Grapalat" w:cs="GHEA Grapalat"/>
                <w:color w:val="000000"/>
                <w:sz w:val="24"/>
                <w:szCs w:val="24"/>
              </w:rPr>
            </w:pPr>
          </w:p>
          <w:p w:rsidR="00933E4E" w:rsidRDefault="004A3FCB" w:rsidP="00933E4E">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sz w:val="24"/>
                <w:szCs w:val="24"/>
              </w:rPr>
              <w:t xml:space="preserve"> </w:t>
            </w:r>
            <w:r w:rsidR="00933E4E">
              <w:rPr>
                <w:rFonts w:ascii="GHEA Grapalat" w:eastAsia="GHEA Grapalat" w:hAnsi="GHEA Grapalat" w:cs="GHEA Grapalat"/>
                <w:b/>
                <w:color w:val="000000"/>
                <w:sz w:val="24"/>
                <w:szCs w:val="24"/>
              </w:rPr>
              <w:t>Ընդունվել է ի գիտություն:</w:t>
            </w:r>
          </w:p>
          <w:p w:rsidR="00384776" w:rsidRDefault="004A3FCB" w:rsidP="00933E4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Լոկալ պահուստավորում</w:t>
            </w:r>
            <w:r w:rsidR="00933E4E">
              <w:rPr>
                <w:rFonts w:ascii="GHEA Grapalat" w:eastAsia="GHEA Grapalat" w:hAnsi="GHEA Grapalat" w:cs="GHEA Grapalat"/>
                <w:sz w:val="24"/>
                <w:szCs w:val="24"/>
              </w:rPr>
              <w:t>ն</w:t>
            </w:r>
            <w:r>
              <w:rPr>
                <w:rFonts w:ascii="GHEA Grapalat" w:eastAsia="GHEA Grapalat" w:hAnsi="GHEA Grapalat" w:cs="GHEA Grapalat"/>
                <w:sz w:val="24"/>
                <w:szCs w:val="24"/>
              </w:rPr>
              <w:t xml:space="preserve"> (local backup) իրականացվում է </w:t>
            </w:r>
            <w:r w:rsidR="00933E4E">
              <w:rPr>
                <w:rFonts w:ascii="GHEA Grapalat" w:eastAsia="GHEA Grapalat" w:hAnsi="GHEA Grapalat" w:cs="GHEA Grapalat"/>
                <w:sz w:val="24"/>
                <w:szCs w:val="24"/>
              </w:rPr>
              <w:t>«</w:t>
            </w:r>
            <w:r>
              <w:rPr>
                <w:rFonts w:ascii="GHEA Grapalat" w:eastAsia="GHEA Grapalat" w:hAnsi="GHEA Grapalat" w:cs="GHEA Grapalat"/>
                <w:sz w:val="24"/>
                <w:szCs w:val="24"/>
              </w:rPr>
              <w:t>disaster recovery</w:t>
            </w:r>
            <w:r w:rsidR="00933E4E">
              <w:rPr>
                <w:rFonts w:ascii="GHEA Grapalat" w:eastAsia="GHEA Grapalat" w:hAnsi="GHEA Grapalat" w:cs="GHEA Grapalat"/>
                <w:sz w:val="24"/>
                <w:szCs w:val="24"/>
              </w:rPr>
              <w:t>»</w:t>
            </w:r>
            <w:r>
              <w:rPr>
                <w:rFonts w:ascii="GHEA Grapalat" w:eastAsia="GHEA Grapalat" w:hAnsi="GHEA Grapalat" w:cs="GHEA Grapalat"/>
                <w:sz w:val="24"/>
                <w:szCs w:val="24"/>
              </w:rPr>
              <w:t xml:space="preserve"> ապահովելու համար։</w:t>
            </w:r>
          </w:p>
          <w:p w:rsidR="00384776" w:rsidRDefault="00384776">
            <w:pPr>
              <w:spacing w:line="360" w:lineRule="auto"/>
              <w:rPr>
                <w:rFonts w:ascii="GHEA Grapalat" w:eastAsia="GHEA Grapalat" w:hAnsi="GHEA Grapalat" w:cs="GHEA Grapalat"/>
                <w:sz w:val="24"/>
                <w:szCs w:val="24"/>
              </w:rPr>
            </w:pPr>
          </w:p>
          <w:p w:rsidR="00933E4E" w:rsidRDefault="00933E4E">
            <w:pPr>
              <w:spacing w:line="360" w:lineRule="auto"/>
              <w:rPr>
                <w:rFonts w:ascii="GHEA Grapalat" w:eastAsia="GHEA Grapalat" w:hAnsi="GHEA Grapalat" w:cs="GHEA Grapalat"/>
                <w:sz w:val="24"/>
                <w:szCs w:val="24"/>
              </w:rPr>
            </w:pPr>
          </w:p>
          <w:p w:rsidR="005377F3" w:rsidRDefault="005377F3">
            <w:pPr>
              <w:spacing w:line="360" w:lineRule="auto"/>
              <w:rPr>
                <w:rFonts w:ascii="GHEA Grapalat" w:eastAsia="GHEA Grapalat" w:hAnsi="GHEA Grapalat" w:cs="GHEA Grapalat"/>
                <w:sz w:val="24"/>
                <w:szCs w:val="24"/>
              </w:rPr>
            </w:pPr>
          </w:p>
          <w:p w:rsidR="005377F3" w:rsidRDefault="005377F3">
            <w:pPr>
              <w:spacing w:line="360" w:lineRule="auto"/>
              <w:rPr>
                <w:rFonts w:ascii="GHEA Grapalat" w:eastAsia="GHEA Grapalat" w:hAnsi="GHEA Grapalat" w:cs="GHEA Grapalat"/>
                <w:sz w:val="24"/>
                <w:szCs w:val="24"/>
              </w:rPr>
            </w:pPr>
          </w:p>
          <w:p w:rsidR="005377F3" w:rsidRDefault="005377F3">
            <w:pPr>
              <w:spacing w:line="360" w:lineRule="auto"/>
              <w:rPr>
                <w:rFonts w:ascii="GHEA Grapalat" w:eastAsia="GHEA Grapalat" w:hAnsi="GHEA Grapalat" w:cs="GHEA Grapalat"/>
                <w:sz w:val="24"/>
                <w:szCs w:val="24"/>
              </w:rPr>
            </w:pPr>
          </w:p>
          <w:p w:rsidR="00933E4E" w:rsidRDefault="00933E4E">
            <w:pPr>
              <w:spacing w:line="360" w:lineRule="auto"/>
              <w:rPr>
                <w:rFonts w:ascii="GHEA Grapalat" w:eastAsia="GHEA Grapalat" w:hAnsi="GHEA Grapalat" w:cs="GHEA Grapalat"/>
                <w:sz w:val="24"/>
                <w:szCs w:val="24"/>
              </w:rPr>
            </w:pPr>
          </w:p>
          <w:p w:rsidR="00384776" w:rsidRDefault="00933E4E" w:rsidP="00933E4E">
            <w:pPr>
              <w:spacing w:line="360" w:lineRule="auto"/>
              <w:jc w:val="center"/>
              <w:rPr>
                <w:rFonts w:ascii="GHEA Grapalat" w:eastAsia="GHEA Grapalat" w:hAnsi="GHEA Grapalat" w:cs="GHEA Grapalat"/>
                <w:sz w:val="24"/>
                <w:szCs w:val="24"/>
              </w:rPr>
            </w:pPr>
            <w:r>
              <w:rPr>
                <w:rFonts w:ascii="GHEA Grapalat" w:eastAsia="GHEA Grapalat" w:hAnsi="GHEA Grapalat" w:cs="GHEA Grapalat"/>
                <w:b/>
                <w:color w:val="000000"/>
                <w:sz w:val="24"/>
                <w:szCs w:val="24"/>
              </w:rPr>
              <w:t>Ընդունվել է:</w:t>
            </w:r>
          </w:p>
          <w:p w:rsidR="00384776" w:rsidRDefault="00384776">
            <w:pPr>
              <w:spacing w:line="360" w:lineRule="auto"/>
              <w:rPr>
                <w:rFonts w:ascii="GHEA Grapalat" w:eastAsia="GHEA Grapalat" w:hAnsi="GHEA Grapalat" w:cs="GHEA Grapalat"/>
                <w:sz w:val="24"/>
                <w:szCs w:val="24"/>
              </w:rPr>
            </w:pPr>
          </w:p>
          <w:p w:rsidR="00632637" w:rsidRDefault="00632637">
            <w:pPr>
              <w:spacing w:line="360" w:lineRule="auto"/>
              <w:rPr>
                <w:rFonts w:ascii="GHEA Grapalat" w:eastAsia="GHEA Grapalat" w:hAnsi="GHEA Grapalat" w:cs="GHEA Grapalat"/>
                <w:sz w:val="24"/>
                <w:szCs w:val="24"/>
              </w:rPr>
            </w:pPr>
          </w:p>
          <w:p w:rsidR="005377F3" w:rsidRDefault="005377F3">
            <w:pPr>
              <w:spacing w:line="360" w:lineRule="auto"/>
              <w:rPr>
                <w:rFonts w:ascii="GHEA Grapalat" w:eastAsia="GHEA Grapalat" w:hAnsi="GHEA Grapalat" w:cs="GHEA Grapalat"/>
                <w:sz w:val="24"/>
                <w:szCs w:val="24"/>
              </w:rPr>
            </w:pPr>
          </w:p>
          <w:p w:rsidR="005377F3" w:rsidRDefault="005377F3">
            <w:pPr>
              <w:spacing w:line="360" w:lineRule="auto"/>
              <w:rPr>
                <w:rFonts w:ascii="GHEA Grapalat" w:eastAsia="GHEA Grapalat" w:hAnsi="GHEA Grapalat" w:cs="GHEA Grapalat"/>
                <w:sz w:val="24"/>
                <w:szCs w:val="24"/>
              </w:rPr>
            </w:pPr>
          </w:p>
          <w:p w:rsidR="0074618A" w:rsidRDefault="0074618A">
            <w:pPr>
              <w:spacing w:line="360" w:lineRule="auto"/>
              <w:rPr>
                <w:rFonts w:ascii="GHEA Grapalat" w:eastAsia="GHEA Grapalat" w:hAnsi="GHEA Grapalat" w:cs="GHEA Grapalat"/>
                <w:sz w:val="24"/>
                <w:szCs w:val="24"/>
              </w:rPr>
            </w:pPr>
          </w:p>
          <w:p w:rsidR="0074618A" w:rsidRDefault="0074618A">
            <w:pPr>
              <w:spacing w:line="360" w:lineRule="auto"/>
              <w:rPr>
                <w:rFonts w:ascii="GHEA Grapalat" w:eastAsia="GHEA Grapalat" w:hAnsi="GHEA Grapalat" w:cs="GHEA Grapalat"/>
                <w:sz w:val="24"/>
                <w:szCs w:val="24"/>
              </w:rPr>
            </w:pPr>
          </w:p>
          <w:p w:rsidR="00384776" w:rsidRDefault="00632637" w:rsidP="00632637">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632637" w:rsidRPr="00632637" w:rsidRDefault="009F69C6" w:rsidP="00632637">
            <w:pPr>
              <w:spacing w:line="360" w:lineRule="auto"/>
              <w:jc w:val="center"/>
              <w:rPr>
                <w:rFonts w:ascii="GHEA Grapalat" w:eastAsia="GHEA Grapalat" w:hAnsi="GHEA Grapalat" w:cs="GHEA Grapalat"/>
                <w:sz w:val="24"/>
                <w:szCs w:val="24"/>
              </w:rPr>
            </w:pPr>
            <w:r>
              <w:rPr>
                <w:rFonts w:ascii="GHEA Grapalat" w:eastAsia="GHEA Grapalat" w:hAnsi="GHEA Grapalat" w:cs="GHEA Grapalat"/>
                <w:color w:val="000000"/>
                <w:sz w:val="24"/>
                <w:szCs w:val="24"/>
              </w:rPr>
              <w:lastRenderedPageBreak/>
              <w:t>Հավելվածով ս</w:t>
            </w:r>
            <w:r w:rsidR="00632637">
              <w:rPr>
                <w:rFonts w:ascii="GHEA Grapalat" w:eastAsia="GHEA Grapalat" w:hAnsi="GHEA Grapalat" w:cs="GHEA Grapalat"/>
                <w:color w:val="000000"/>
                <w:sz w:val="24"/>
                <w:szCs w:val="24"/>
              </w:rPr>
              <w:t xml:space="preserve">ահմանվում են </w:t>
            </w:r>
            <w:r>
              <w:rPr>
                <w:rFonts w:ascii="GHEA Grapalat" w:eastAsia="GHEA Grapalat" w:hAnsi="GHEA Grapalat" w:cs="GHEA Grapalat"/>
                <w:color w:val="000000"/>
                <w:sz w:val="24"/>
                <w:szCs w:val="24"/>
              </w:rPr>
              <w:t xml:space="preserve">պաշտոնական </w:t>
            </w:r>
            <w:r w:rsidR="00632637" w:rsidRPr="009F69C6">
              <w:rPr>
                <w:rFonts w:ascii="GHEA Grapalat" w:eastAsia="GHEA Grapalat" w:hAnsi="GHEA Grapalat" w:cs="GHEA Grapalat"/>
                <w:b/>
                <w:color w:val="000000"/>
                <w:sz w:val="24"/>
                <w:szCs w:val="24"/>
              </w:rPr>
              <w:t>կայքերի</w:t>
            </w:r>
            <w:r>
              <w:rPr>
                <w:rFonts w:ascii="GHEA Grapalat" w:eastAsia="GHEA Grapalat" w:hAnsi="GHEA Grapalat" w:cs="GHEA Grapalat"/>
                <w:color w:val="000000"/>
                <w:sz w:val="24"/>
                <w:szCs w:val="24"/>
              </w:rPr>
              <w:t xml:space="preserve"> նկատմամբ</w:t>
            </w:r>
            <w:r w:rsidR="00632637">
              <w:rPr>
                <w:rFonts w:ascii="GHEA Grapalat" w:eastAsia="GHEA Grapalat" w:hAnsi="GHEA Grapalat" w:cs="GHEA Grapalat"/>
                <w:color w:val="000000"/>
                <w:sz w:val="24"/>
                <w:szCs w:val="24"/>
              </w:rPr>
              <w:t xml:space="preserve"> անվտանգության նվազագույն</w:t>
            </w:r>
            <w:r>
              <w:rPr>
                <w:rFonts w:ascii="GHEA Grapalat" w:eastAsia="GHEA Grapalat" w:hAnsi="GHEA Grapalat" w:cs="GHEA Grapalat"/>
                <w:color w:val="000000"/>
                <w:sz w:val="24"/>
                <w:szCs w:val="24"/>
              </w:rPr>
              <w:t xml:space="preserve"> </w:t>
            </w:r>
            <w:r w:rsidRPr="005377F3">
              <w:rPr>
                <w:rFonts w:ascii="GHEA Grapalat" w:eastAsia="GHEA Grapalat" w:hAnsi="GHEA Grapalat" w:cs="GHEA Grapalat"/>
                <w:b/>
                <w:color w:val="000000"/>
                <w:sz w:val="24"/>
                <w:szCs w:val="24"/>
              </w:rPr>
              <w:t>պահանջները</w:t>
            </w:r>
            <w:r>
              <w:rPr>
                <w:rFonts w:ascii="GHEA Grapalat" w:eastAsia="GHEA Grapalat" w:hAnsi="GHEA Grapalat" w:cs="GHEA Grapalat"/>
                <w:color w:val="000000"/>
                <w:sz w:val="24"/>
                <w:szCs w:val="24"/>
              </w:rPr>
              <w:t>:</w:t>
            </w:r>
            <w:r w:rsidR="00632637">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 գործողություններ, գ</w:t>
            </w:r>
            <w:r w:rsidRPr="00632637">
              <w:rPr>
                <w:rFonts w:ascii="GHEA Grapalat" w:eastAsia="GHEA Grapalat" w:hAnsi="GHEA Grapalat" w:cs="GHEA Grapalat"/>
                <w:color w:val="000000"/>
                <w:sz w:val="24"/>
                <w:szCs w:val="24"/>
              </w:rPr>
              <w:t>ործառույթներ</w:t>
            </w:r>
            <w:r>
              <w:rPr>
                <w:rFonts w:ascii="GHEA Grapalat" w:eastAsia="GHEA Grapalat" w:hAnsi="GHEA Grapalat" w:cs="GHEA Grapalat"/>
                <w:color w:val="000000"/>
                <w:sz w:val="24"/>
                <w:szCs w:val="24"/>
              </w:rPr>
              <w:t xml:space="preserve"> և կարգավորումներ</w:t>
            </w:r>
            <w:r w:rsidRPr="00632637">
              <w:rPr>
                <w:rFonts w:ascii="GHEA Grapalat" w:eastAsia="GHEA Grapalat" w:hAnsi="GHEA Grapalat" w:cs="GHEA Grapalat"/>
                <w:color w:val="000000"/>
                <w:sz w:val="24"/>
                <w:szCs w:val="24"/>
              </w:rPr>
              <w:t xml:space="preserve"> չեն սահմանվում</w:t>
            </w:r>
            <w:r>
              <w:rPr>
                <w:rFonts w:ascii="GHEA Grapalat" w:eastAsia="GHEA Grapalat" w:hAnsi="GHEA Grapalat" w:cs="GHEA Grapalat"/>
                <w:color w:val="000000"/>
                <w:sz w:val="24"/>
                <w:szCs w:val="24"/>
              </w:rPr>
              <w:t>:</w:t>
            </w:r>
            <w:r w:rsidR="003327A3">
              <w:rPr>
                <w:rFonts w:ascii="GHEA Grapalat" w:eastAsia="GHEA Grapalat" w:hAnsi="GHEA Grapalat" w:cs="GHEA Grapalat"/>
                <w:color w:val="000000"/>
                <w:sz w:val="24"/>
                <w:szCs w:val="24"/>
              </w:rPr>
              <w:t xml:space="preserve"> Այլ հարցերը կկարգավորվեն միջադեպերի արձագանքման պլանով</w:t>
            </w:r>
            <w:r w:rsidR="005377F3">
              <w:rPr>
                <w:rFonts w:ascii="GHEA Grapalat" w:eastAsia="GHEA Grapalat" w:hAnsi="GHEA Grapalat" w:cs="GHEA Grapalat"/>
                <w:color w:val="000000"/>
                <w:sz w:val="24"/>
                <w:szCs w:val="24"/>
              </w:rPr>
              <w:t xml:space="preserve"> և</w:t>
            </w:r>
            <w:r w:rsidR="003327A3">
              <w:rPr>
                <w:rFonts w:ascii="GHEA Grapalat" w:eastAsia="GHEA Grapalat" w:hAnsi="GHEA Grapalat" w:cs="GHEA Grapalat"/>
                <w:color w:val="000000"/>
                <w:sz w:val="24"/>
                <w:szCs w:val="24"/>
              </w:rPr>
              <w:t xml:space="preserve"> այլ իրավական ակտերով:</w:t>
            </w:r>
          </w:p>
          <w:p w:rsidR="00C145DC" w:rsidRDefault="00C145DC">
            <w:pPr>
              <w:spacing w:line="360" w:lineRule="auto"/>
              <w:jc w:val="center"/>
              <w:rPr>
                <w:rFonts w:ascii="GHEA Grapalat" w:eastAsia="GHEA Grapalat" w:hAnsi="GHEA Grapalat" w:cs="GHEA Grapalat"/>
                <w:b/>
                <w:color w:val="000000"/>
                <w:sz w:val="24"/>
                <w:szCs w:val="24"/>
              </w:rPr>
            </w:pPr>
          </w:p>
          <w:p w:rsidR="0074618A" w:rsidRDefault="0074618A" w:rsidP="0074618A">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84776" w:rsidRDefault="004A3FCB">
            <w:pPr>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Պետք է դիտարկվի ամպային հոսթինգի և «Ես եմ» հարթակի ինտեգրման հնարավորությունը:</w:t>
            </w:r>
          </w:p>
          <w:p w:rsidR="00384776" w:rsidRDefault="00384776">
            <w:pPr>
              <w:spacing w:line="360" w:lineRule="auto"/>
              <w:jc w:val="center"/>
              <w:rPr>
                <w:rFonts w:ascii="GHEA Grapalat" w:eastAsia="GHEA Grapalat" w:hAnsi="GHEA Grapalat" w:cs="GHEA Grapalat"/>
                <w:b/>
                <w:color w:val="000000"/>
                <w:sz w:val="24"/>
                <w:szCs w:val="24"/>
              </w:rPr>
            </w:pPr>
          </w:p>
          <w:p w:rsidR="00AE7413" w:rsidRDefault="00AE7413">
            <w:pPr>
              <w:spacing w:line="360" w:lineRule="auto"/>
              <w:jc w:val="center"/>
              <w:rPr>
                <w:rFonts w:ascii="GHEA Grapalat" w:eastAsia="GHEA Grapalat" w:hAnsi="GHEA Grapalat" w:cs="GHEA Grapalat"/>
                <w:b/>
                <w:color w:val="000000"/>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84776" w:rsidRDefault="009F69C6">
            <w:pPr>
              <w:spacing w:line="360" w:lineRule="auto"/>
              <w:jc w:val="center"/>
              <w:rPr>
                <w:rFonts w:ascii="GHEA Grapalat" w:eastAsia="GHEA Grapalat" w:hAnsi="GHEA Grapalat" w:cs="GHEA Grapalat"/>
                <w:color w:val="000000"/>
                <w:sz w:val="24"/>
                <w:szCs w:val="24"/>
              </w:rPr>
            </w:pPr>
            <w:r w:rsidRPr="009F69C6">
              <w:rPr>
                <w:rFonts w:ascii="GHEA Grapalat" w:eastAsia="GHEA Grapalat" w:hAnsi="GHEA Grapalat" w:cs="GHEA Grapalat"/>
                <w:color w:val="000000"/>
                <w:sz w:val="24"/>
                <w:szCs w:val="24"/>
              </w:rPr>
              <w:t>Տե՛ս կետ 13:</w:t>
            </w:r>
          </w:p>
          <w:p w:rsidR="009F69C6" w:rsidRDefault="009F69C6">
            <w:pPr>
              <w:spacing w:line="360" w:lineRule="auto"/>
              <w:jc w:val="center"/>
              <w:rPr>
                <w:rFonts w:ascii="GHEA Grapalat" w:eastAsia="GHEA Grapalat" w:hAnsi="GHEA Grapalat" w:cs="GHEA Grapalat"/>
                <w:color w:val="000000"/>
                <w:sz w:val="24"/>
                <w:szCs w:val="24"/>
              </w:rPr>
            </w:pPr>
          </w:p>
          <w:p w:rsidR="003327A3" w:rsidRDefault="003327A3">
            <w:pPr>
              <w:spacing w:line="360" w:lineRule="auto"/>
              <w:jc w:val="center"/>
              <w:rPr>
                <w:rFonts w:ascii="GHEA Grapalat" w:eastAsia="GHEA Grapalat" w:hAnsi="GHEA Grapalat" w:cs="GHEA Grapalat"/>
                <w:color w:val="000000"/>
                <w:sz w:val="24"/>
                <w:szCs w:val="24"/>
              </w:rPr>
            </w:pPr>
          </w:p>
          <w:p w:rsidR="00C145DC" w:rsidRDefault="00C145DC">
            <w:pPr>
              <w:spacing w:line="360" w:lineRule="auto"/>
              <w:jc w:val="center"/>
              <w:rPr>
                <w:rFonts w:ascii="GHEA Grapalat" w:eastAsia="GHEA Grapalat" w:hAnsi="GHEA Grapalat" w:cs="GHEA Grapalat"/>
                <w:color w:val="000000"/>
                <w:sz w:val="24"/>
                <w:szCs w:val="24"/>
              </w:rPr>
            </w:pPr>
          </w:p>
          <w:p w:rsidR="003327A3" w:rsidRDefault="003327A3">
            <w:pPr>
              <w:spacing w:line="360" w:lineRule="auto"/>
              <w:jc w:val="center"/>
              <w:rPr>
                <w:rFonts w:ascii="GHEA Grapalat" w:eastAsia="GHEA Grapalat" w:hAnsi="GHEA Grapalat" w:cs="GHEA Grapalat"/>
                <w:color w:val="000000"/>
                <w:sz w:val="24"/>
                <w:szCs w:val="24"/>
              </w:rPr>
            </w:pPr>
          </w:p>
          <w:p w:rsidR="009F69C6" w:rsidRDefault="009F69C6" w:rsidP="009F69C6">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9F69C6" w:rsidRDefault="009F69C6" w:rsidP="009F69C6">
            <w:pPr>
              <w:spacing w:line="360" w:lineRule="auto"/>
              <w:jc w:val="center"/>
              <w:rPr>
                <w:rFonts w:ascii="GHEA Grapalat" w:eastAsia="GHEA Grapalat" w:hAnsi="GHEA Grapalat" w:cs="GHEA Grapalat"/>
                <w:color w:val="000000"/>
                <w:sz w:val="24"/>
                <w:szCs w:val="24"/>
              </w:rPr>
            </w:pPr>
            <w:r w:rsidRPr="009F69C6">
              <w:rPr>
                <w:rFonts w:ascii="GHEA Grapalat" w:eastAsia="GHEA Grapalat" w:hAnsi="GHEA Grapalat" w:cs="GHEA Grapalat"/>
                <w:color w:val="000000"/>
                <w:sz w:val="24"/>
                <w:szCs w:val="24"/>
              </w:rPr>
              <w:t>Տե՛ս կետ 13:</w:t>
            </w:r>
          </w:p>
          <w:p w:rsidR="009F69C6" w:rsidRDefault="009F69C6" w:rsidP="009F69C6">
            <w:pPr>
              <w:spacing w:line="360" w:lineRule="auto"/>
              <w:jc w:val="center"/>
              <w:rPr>
                <w:rFonts w:ascii="GHEA Grapalat" w:eastAsia="GHEA Grapalat" w:hAnsi="GHEA Grapalat" w:cs="GHEA Grapalat"/>
                <w:b/>
                <w:color w:val="000000"/>
                <w:sz w:val="24"/>
                <w:szCs w:val="24"/>
              </w:rPr>
            </w:pPr>
            <w:bookmarkStart w:id="7" w:name="_GoBack"/>
            <w:bookmarkEnd w:id="7"/>
            <w:r>
              <w:rPr>
                <w:rFonts w:ascii="GHEA Grapalat" w:eastAsia="GHEA Grapalat" w:hAnsi="GHEA Grapalat" w:cs="GHEA Grapalat"/>
                <w:b/>
                <w:color w:val="000000"/>
                <w:sz w:val="24"/>
                <w:szCs w:val="24"/>
              </w:rPr>
              <w:lastRenderedPageBreak/>
              <w:t>Ընդունվել է ի գիտություն:</w:t>
            </w:r>
          </w:p>
          <w:p w:rsidR="00384776" w:rsidRDefault="009F69C6" w:rsidP="009F69C6">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Տվյալ դեպքում «</w:t>
            </w:r>
            <w:r w:rsidR="004A3FCB" w:rsidRPr="009F69C6">
              <w:rPr>
                <w:rFonts w:ascii="GHEA Grapalat" w:eastAsia="GHEA Grapalat" w:hAnsi="GHEA Grapalat" w:cs="GHEA Grapalat"/>
                <w:sz w:val="24"/>
                <w:szCs w:val="24"/>
              </w:rPr>
              <w:t>Օգտատեր</w:t>
            </w:r>
            <w:r>
              <w:rPr>
                <w:rFonts w:ascii="GHEA Grapalat" w:eastAsia="GHEA Grapalat" w:hAnsi="GHEA Grapalat" w:cs="GHEA Grapalat"/>
                <w:sz w:val="24"/>
                <w:szCs w:val="24"/>
              </w:rPr>
              <w:t>ը»</w:t>
            </w:r>
            <w:r w:rsidR="004A3FCB" w:rsidRPr="009F69C6">
              <w:rPr>
                <w:rFonts w:ascii="GHEA Grapalat" w:eastAsia="GHEA Grapalat" w:hAnsi="GHEA Grapalat" w:cs="GHEA Grapalat"/>
                <w:sz w:val="24"/>
                <w:szCs w:val="24"/>
              </w:rPr>
              <w:t xml:space="preserve"> քաղաքացին չէ, </w:t>
            </w:r>
            <w:r>
              <w:rPr>
                <w:rFonts w:ascii="GHEA Grapalat" w:eastAsia="GHEA Grapalat" w:hAnsi="GHEA Grapalat" w:cs="GHEA Grapalat"/>
                <w:sz w:val="24"/>
                <w:szCs w:val="24"/>
              </w:rPr>
              <w:t>այլ</w:t>
            </w:r>
            <w:r w:rsidR="004A3FCB" w:rsidRPr="009F69C6">
              <w:rPr>
                <w:rFonts w:ascii="GHEA Grapalat" w:eastAsia="GHEA Grapalat" w:hAnsi="GHEA Grapalat" w:cs="GHEA Grapalat"/>
                <w:sz w:val="24"/>
                <w:szCs w:val="24"/>
              </w:rPr>
              <w:t xml:space="preserve"> սպասարկող կազմակերպությ</w:t>
            </w:r>
            <w:r>
              <w:rPr>
                <w:rFonts w:ascii="GHEA Grapalat" w:eastAsia="GHEA Grapalat" w:hAnsi="GHEA Grapalat" w:cs="GHEA Grapalat"/>
                <w:sz w:val="24"/>
                <w:szCs w:val="24"/>
              </w:rPr>
              <w:t>ունը և/կամ պետական կառավարման համակարգի մարմինը:</w:t>
            </w:r>
          </w:p>
          <w:p w:rsidR="007070B7" w:rsidRPr="009F69C6" w:rsidRDefault="007070B7" w:rsidP="009F69C6">
            <w:pPr>
              <w:spacing w:line="360" w:lineRule="auto"/>
              <w:jc w:val="center"/>
              <w:rPr>
                <w:rFonts w:ascii="GHEA Grapalat" w:eastAsia="GHEA Grapalat" w:hAnsi="GHEA Grapalat" w:cs="GHEA Grapalat"/>
                <w:color w:val="000000"/>
                <w:sz w:val="24"/>
                <w:szCs w:val="24"/>
              </w:rPr>
            </w:pPr>
          </w:p>
          <w:p w:rsidR="003327A3" w:rsidRDefault="003327A3" w:rsidP="003327A3">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327A3" w:rsidRDefault="003327A3" w:rsidP="003327A3">
            <w:pPr>
              <w:spacing w:line="360" w:lineRule="auto"/>
              <w:jc w:val="center"/>
              <w:rPr>
                <w:rFonts w:ascii="GHEA Grapalat" w:eastAsia="GHEA Grapalat" w:hAnsi="GHEA Grapalat" w:cs="GHEA Grapalat"/>
                <w:color w:val="000000"/>
                <w:sz w:val="24"/>
                <w:szCs w:val="24"/>
              </w:rPr>
            </w:pPr>
            <w:r w:rsidRPr="009F69C6">
              <w:rPr>
                <w:rFonts w:ascii="GHEA Grapalat" w:eastAsia="GHEA Grapalat" w:hAnsi="GHEA Grapalat" w:cs="GHEA Grapalat"/>
                <w:color w:val="000000"/>
                <w:sz w:val="24"/>
                <w:szCs w:val="24"/>
              </w:rPr>
              <w:t>Տե՛ս կետ 1</w:t>
            </w:r>
            <w:r>
              <w:rPr>
                <w:rFonts w:ascii="GHEA Grapalat" w:eastAsia="GHEA Grapalat" w:hAnsi="GHEA Grapalat" w:cs="GHEA Grapalat"/>
                <w:color w:val="000000"/>
                <w:sz w:val="24"/>
                <w:szCs w:val="24"/>
              </w:rPr>
              <w:t>7</w:t>
            </w:r>
            <w:r w:rsidRPr="009F69C6">
              <w:rPr>
                <w:rFonts w:ascii="GHEA Grapalat" w:eastAsia="GHEA Grapalat" w:hAnsi="GHEA Grapalat" w:cs="GHEA Grapalat"/>
                <w:color w:val="000000"/>
                <w:sz w:val="24"/>
                <w:szCs w:val="24"/>
              </w:rPr>
              <w:t>:</w:t>
            </w:r>
          </w:p>
          <w:p w:rsidR="007070B7" w:rsidRDefault="007070B7">
            <w:pPr>
              <w:spacing w:line="360" w:lineRule="auto"/>
              <w:jc w:val="center"/>
              <w:rPr>
                <w:rFonts w:ascii="GHEA Grapalat" w:eastAsia="GHEA Grapalat" w:hAnsi="GHEA Grapalat" w:cs="GHEA Grapalat"/>
                <w:b/>
                <w:color w:val="000000"/>
                <w:sz w:val="24"/>
                <w:szCs w:val="24"/>
              </w:rPr>
            </w:pPr>
          </w:p>
          <w:p w:rsidR="00384776" w:rsidRDefault="004A3FCB">
            <w:pPr>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Ընդունվել է:</w:t>
            </w:r>
          </w:p>
          <w:p w:rsidR="003327A3" w:rsidRDefault="003327A3">
            <w:pPr>
              <w:spacing w:line="360" w:lineRule="auto"/>
              <w:jc w:val="center"/>
              <w:rPr>
                <w:rFonts w:ascii="GHEA Grapalat" w:eastAsia="GHEA Grapalat" w:hAnsi="GHEA Grapalat" w:cs="GHEA Grapalat"/>
                <w:sz w:val="24"/>
                <w:szCs w:val="24"/>
              </w:rPr>
            </w:pPr>
          </w:p>
          <w:p w:rsidR="0074618A" w:rsidRDefault="0074618A" w:rsidP="003327A3">
            <w:pPr>
              <w:spacing w:line="360" w:lineRule="auto"/>
              <w:jc w:val="center"/>
              <w:rPr>
                <w:rFonts w:ascii="GHEA Grapalat" w:eastAsia="GHEA Grapalat" w:hAnsi="GHEA Grapalat" w:cs="GHEA Grapalat"/>
                <w:b/>
                <w:color w:val="000000"/>
                <w:sz w:val="24"/>
                <w:szCs w:val="24"/>
              </w:rPr>
            </w:pPr>
          </w:p>
          <w:p w:rsidR="003327A3" w:rsidRDefault="003327A3" w:rsidP="003327A3">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327A3" w:rsidRDefault="003327A3" w:rsidP="003327A3">
            <w:pPr>
              <w:spacing w:line="360" w:lineRule="auto"/>
              <w:jc w:val="center"/>
              <w:rPr>
                <w:rFonts w:ascii="GHEA Grapalat" w:eastAsia="GHEA Grapalat" w:hAnsi="GHEA Grapalat" w:cs="GHEA Grapalat"/>
                <w:color w:val="000000"/>
                <w:sz w:val="24"/>
                <w:szCs w:val="24"/>
              </w:rPr>
            </w:pPr>
            <w:r w:rsidRPr="009F69C6">
              <w:rPr>
                <w:rFonts w:ascii="GHEA Grapalat" w:eastAsia="GHEA Grapalat" w:hAnsi="GHEA Grapalat" w:cs="GHEA Grapalat"/>
                <w:color w:val="000000"/>
                <w:sz w:val="24"/>
                <w:szCs w:val="24"/>
              </w:rPr>
              <w:t>Տե՛ս կետ 13:</w:t>
            </w:r>
          </w:p>
          <w:p w:rsidR="003327A3" w:rsidRDefault="003327A3">
            <w:pPr>
              <w:spacing w:line="360" w:lineRule="auto"/>
              <w:jc w:val="center"/>
              <w:rPr>
                <w:rFonts w:ascii="GHEA Grapalat" w:eastAsia="GHEA Grapalat" w:hAnsi="GHEA Grapalat" w:cs="GHEA Grapalat"/>
                <w:sz w:val="24"/>
                <w:szCs w:val="24"/>
              </w:rPr>
            </w:pPr>
          </w:p>
          <w:p w:rsidR="007070B7" w:rsidRDefault="007070B7">
            <w:pPr>
              <w:spacing w:line="360" w:lineRule="auto"/>
              <w:jc w:val="center"/>
              <w:rPr>
                <w:rFonts w:ascii="GHEA Grapalat" w:eastAsia="GHEA Grapalat" w:hAnsi="GHEA Grapalat" w:cs="GHEA Grapalat"/>
                <w:sz w:val="24"/>
                <w:szCs w:val="24"/>
              </w:rPr>
            </w:pPr>
          </w:p>
          <w:p w:rsidR="007070B7" w:rsidRDefault="007070B7">
            <w:pPr>
              <w:spacing w:line="360" w:lineRule="auto"/>
              <w:jc w:val="center"/>
              <w:rPr>
                <w:rFonts w:ascii="GHEA Grapalat" w:eastAsia="GHEA Grapalat" w:hAnsi="GHEA Grapalat" w:cs="GHEA Grapalat"/>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84776" w:rsidRDefault="004A3FCB">
            <w:pPr>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Վերաբերում է կայքը տնօրինող գերատեսչության և սպասարկող կ</w:t>
            </w:r>
            <w:r>
              <w:rPr>
                <w:rFonts w:ascii="GHEA Grapalat" w:eastAsia="GHEA Grapalat" w:hAnsi="GHEA Grapalat" w:cs="GHEA Grapalat"/>
                <w:sz w:val="24"/>
                <w:szCs w:val="24"/>
              </w:rPr>
              <w:t>ազմակերպության</w:t>
            </w:r>
            <w:r>
              <w:rPr>
                <w:rFonts w:ascii="GHEA Grapalat" w:eastAsia="GHEA Grapalat" w:hAnsi="GHEA Grapalat" w:cs="GHEA Grapalat"/>
                <w:color w:val="000000"/>
                <w:sz w:val="24"/>
                <w:szCs w:val="24"/>
              </w:rPr>
              <w:t xml:space="preserve"> ադմինիստրատորներին:</w:t>
            </w:r>
          </w:p>
          <w:p w:rsidR="007070B7" w:rsidRDefault="007070B7">
            <w:pPr>
              <w:spacing w:line="360" w:lineRule="auto"/>
              <w:jc w:val="center"/>
              <w:rPr>
                <w:rFonts w:ascii="GHEA Grapalat" w:eastAsia="GHEA Grapalat" w:hAnsi="GHEA Grapalat" w:cs="GHEA Grapalat"/>
                <w:color w:val="000000"/>
                <w:sz w:val="24"/>
                <w:szCs w:val="24"/>
              </w:rPr>
            </w:pPr>
          </w:p>
          <w:p w:rsidR="003327A3" w:rsidRDefault="003327A3" w:rsidP="003327A3">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327A3" w:rsidRDefault="003327A3" w:rsidP="003327A3">
            <w:pPr>
              <w:spacing w:line="360" w:lineRule="auto"/>
              <w:jc w:val="center"/>
              <w:rPr>
                <w:rFonts w:ascii="GHEA Grapalat" w:eastAsia="GHEA Grapalat" w:hAnsi="GHEA Grapalat" w:cs="GHEA Grapalat"/>
                <w:color w:val="000000"/>
                <w:sz w:val="24"/>
                <w:szCs w:val="24"/>
              </w:rPr>
            </w:pPr>
            <w:r w:rsidRPr="009F69C6">
              <w:rPr>
                <w:rFonts w:ascii="GHEA Grapalat" w:eastAsia="GHEA Grapalat" w:hAnsi="GHEA Grapalat" w:cs="GHEA Grapalat"/>
                <w:color w:val="000000"/>
                <w:sz w:val="24"/>
                <w:szCs w:val="24"/>
              </w:rPr>
              <w:lastRenderedPageBreak/>
              <w:t>Տե՛ս կետ 13:</w:t>
            </w:r>
          </w:p>
          <w:p w:rsidR="00384776" w:rsidRDefault="00384776">
            <w:pPr>
              <w:spacing w:line="360" w:lineRule="auto"/>
              <w:jc w:val="center"/>
              <w:rPr>
                <w:rFonts w:ascii="GHEA Grapalat" w:eastAsia="GHEA Grapalat" w:hAnsi="GHEA Grapalat" w:cs="GHEA Grapalat"/>
                <w:color w:val="000000"/>
                <w:sz w:val="24"/>
                <w:szCs w:val="24"/>
              </w:rPr>
            </w:pPr>
          </w:p>
          <w:p w:rsidR="0074618A" w:rsidRDefault="0074618A">
            <w:pPr>
              <w:spacing w:line="360" w:lineRule="auto"/>
              <w:jc w:val="center"/>
              <w:rPr>
                <w:rFonts w:ascii="GHEA Grapalat" w:eastAsia="GHEA Grapalat" w:hAnsi="GHEA Grapalat" w:cs="GHEA Grapalat"/>
                <w:color w:val="000000"/>
                <w:sz w:val="24"/>
                <w:szCs w:val="24"/>
              </w:rPr>
            </w:pPr>
          </w:p>
          <w:p w:rsidR="003327A3" w:rsidRDefault="003327A3" w:rsidP="003327A3">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327A3" w:rsidRDefault="003327A3" w:rsidP="003327A3">
            <w:pPr>
              <w:spacing w:line="360" w:lineRule="auto"/>
              <w:jc w:val="center"/>
              <w:rPr>
                <w:rFonts w:ascii="GHEA Grapalat" w:eastAsia="GHEA Grapalat" w:hAnsi="GHEA Grapalat" w:cs="GHEA Grapalat"/>
                <w:color w:val="000000"/>
                <w:sz w:val="24"/>
                <w:szCs w:val="24"/>
              </w:rPr>
            </w:pPr>
            <w:r w:rsidRPr="009F69C6">
              <w:rPr>
                <w:rFonts w:ascii="GHEA Grapalat" w:eastAsia="GHEA Grapalat" w:hAnsi="GHEA Grapalat" w:cs="GHEA Grapalat"/>
                <w:color w:val="000000"/>
                <w:sz w:val="24"/>
                <w:szCs w:val="24"/>
              </w:rPr>
              <w:t>Տե՛ս կետ 13:</w:t>
            </w:r>
          </w:p>
          <w:p w:rsidR="00384776" w:rsidRDefault="00384776">
            <w:pPr>
              <w:spacing w:line="360" w:lineRule="auto"/>
              <w:jc w:val="center"/>
              <w:rPr>
                <w:rFonts w:ascii="GHEA Grapalat" w:eastAsia="GHEA Grapalat" w:hAnsi="GHEA Grapalat" w:cs="GHEA Grapalat"/>
                <w:color w:val="000000"/>
                <w:sz w:val="24"/>
                <w:szCs w:val="24"/>
              </w:rPr>
            </w:pPr>
          </w:p>
          <w:p w:rsidR="00384776" w:rsidRDefault="00384776">
            <w:pPr>
              <w:spacing w:line="360" w:lineRule="auto"/>
              <w:jc w:val="center"/>
              <w:rPr>
                <w:rFonts w:ascii="GHEA Grapalat" w:eastAsia="GHEA Grapalat" w:hAnsi="GHEA Grapalat" w:cs="GHEA Grapalat"/>
                <w:color w:val="000000"/>
                <w:sz w:val="24"/>
                <w:szCs w:val="24"/>
              </w:rPr>
            </w:pPr>
          </w:p>
          <w:p w:rsidR="007070B7" w:rsidRDefault="007070B7" w:rsidP="003327A3">
            <w:pPr>
              <w:spacing w:line="360" w:lineRule="auto"/>
              <w:jc w:val="center"/>
              <w:rPr>
                <w:rFonts w:ascii="GHEA Grapalat" w:eastAsia="GHEA Grapalat" w:hAnsi="GHEA Grapalat" w:cs="GHEA Grapalat"/>
                <w:b/>
                <w:color w:val="000000"/>
                <w:sz w:val="24"/>
                <w:szCs w:val="24"/>
              </w:rPr>
            </w:pPr>
          </w:p>
          <w:p w:rsidR="003327A3" w:rsidRDefault="003327A3" w:rsidP="003327A3">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327A3" w:rsidRDefault="003327A3" w:rsidP="003327A3">
            <w:pPr>
              <w:spacing w:line="360" w:lineRule="auto"/>
              <w:jc w:val="center"/>
              <w:rPr>
                <w:rFonts w:ascii="GHEA Grapalat" w:eastAsia="GHEA Grapalat" w:hAnsi="GHEA Grapalat" w:cs="GHEA Grapalat"/>
                <w:color w:val="000000"/>
                <w:sz w:val="24"/>
                <w:szCs w:val="24"/>
              </w:rPr>
            </w:pPr>
            <w:r w:rsidRPr="009F69C6">
              <w:rPr>
                <w:rFonts w:ascii="GHEA Grapalat" w:eastAsia="GHEA Grapalat" w:hAnsi="GHEA Grapalat" w:cs="GHEA Grapalat"/>
                <w:color w:val="000000"/>
                <w:sz w:val="24"/>
                <w:szCs w:val="24"/>
              </w:rPr>
              <w:t>Տե՛ս կետ 13:</w:t>
            </w:r>
          </w:p>
          <w:p w:rsidR="003327A3" w:rsidRDefault="003327A3" w:rsidP="003327A3">
            <w:pPr>
              <w:spacing w:line="360" w:lineRule="auto"/>
              <w:jc w:val="center"/>
              <w:rPr>
                <w:rFonts w:ascii="GHEA Grapalat" w:eastAsia="GHEA Grapalat" w:hAnsi="GHEA Grapalat" w:cs="GHEA Grapalat"/>
                <w:b/>
                <w:color w:val="000000"/>
                <w:sz w:val="24"/>
                <w:szCs w:val="24"/>
              </w:rPr>
            </w:pPr>
          </w:p>
          <w:p w:rsidR="00AE7413" w:rsidRDefault="00AE7413" w:rsidP="003327A3">
            <w:pPr>
              <w:spacing w:line="360" w:lineRule="auto"/>
              <w:jc w:val="center"/>
              <w:rPr>
                <w:rFonts w:ascii="GHEA Grapalat" w:eastAsia="GHEA Grapalat" w:hAnsi="GHEA Grapalat" w:cs="GHEA Grapalat"/>
                <w:b/>
                <w:color w:val="000000"/>
                <w:sz w:val="24"/>
                <w:szCs w:val="24"/>
              </w:rPr>
            </w:pPr>
          </w:p>
          <w:p w:rsidR="003327A3" w:rsidRDefault="003327A3" w:rsidP="003327A3">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327A3" w:rsidRDefault="003327A3" w:rsidP="003327A3">
            <w:pPr>
              <w:spacing w:line="360" w:lineRule="auto"/>
              <w:jc w:val="center"/>
              <w:rPr>
                <w:rFonts w:ascii="GHEA Grapalat" w:eastAsia="GHEA Grapalat" w:hAnsi="GHEA Grapalat" w:cs="GHEA Grapalat"/>
                <w:color w:val="000000"/>
                <w:sz w:val="24"/>
                <w:szCs w:val="24"/>
              </w:rPr>
            </w:pPr>
            <w:r w:rsidRPr="009F69C6">
              <w:rPr>
                <w:rFonts w:ascii="GHEA Grapalat" w:eastAsia="GHEA Grapalat" w:hAnsi="GHEA Grapalat" w:cs="GHEA Grapalat"/>
                <w:color w:val="000000"/>
                <w:sz w:val="24"/>
                <w:szCs w:val="24"/>
              </w:rPr>
              <w:t>Տե՛ս կետ 13:</w:t>
            </w:r>
          </w:p>
          <w:p w:rsidR="00384776" w:rsidRDefault="00384776">
            <w:pPr>
              <w:spacing w:line="360" w:lineRule="auto"/>
              <w:jc w:val="center"/>
              <w:rPr>
                <w:rFonts w:ascii="GHEA Grapalat" w:eastAsia="GHEA Grapalat" w:hAnsi="GHEA Grapalat" w:cs="GHEA Grapalat"/>
                <w:color w:val="000000"/>
                <w:sz w:val="24"/>
                <w:szCs w:val="24"/>
              </w:rPr>
            </w:pPr>
          </w:p>
          <w:p w:rsidR="007070B7" w:rsidRDefault="007070B7" w:rsidP="003327A3">
            <w:pPr>
              <w:spacing w:line="360" w:lineRule="auto"/>
              <w:jc w:val="center"/>
              <w:rPr>
                <w:rFonts w:ascii="GHEA Grapalat" w:eastAsia="GHEA Grapalat" w:hAnsi="GHEA Grapalat" w:cs="GHEA Grapalat"/>
                <w:b/>
                <w:color w:val="000000"/>
                <w:sz w:val="24"/>
                <w:szCs w:val="24"/>
              </w:rPr>
            </w:pPr>
          </w:p>
          <w:p w:rsidR="003327A3" w:rsidRDefault="003327A3" w:rsidP="003327A3">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327A3" w:rsidRDefault="003327A3" w:rsidP="003327A3">
            <w:pPr>
              <w:spacing w:line="360" w:lineRule="auto"/>
              <w:jc w:val="center"/>
              <w:rPr>
                <w:rFonts w:ascii="GHEA Grapalat" w:eastAsia="GHEA Grapalat" w:hAnsi="GHEA Grapalat" w:cs="GHEA Grapalat"/>
                <w:color w:val="000000"/>
                <w:sz w:val="24"/>
                <w:szCs w:val="24"/>
              </w:rPr>
            </w:pPr>
            <w:r w:rsidRPr="009F69C6">
              <w:rPr>
                <w:rFonts w:ascii="GHEA Grapalat" w:eastAsia="GHEA Grapalat" w:hAnsi="GHEA Grapalat" w:cs="GHEA Grapalat"/>
                <w:color w:val="000000"/>
                <w:sz w:val="24"/>
                <w:szCs w:val="24"/>
              </w:rPr>
              <w:t>Տե՛ս կետ 13:</w:t>
            </w:r>
          </w:p>
          <w:p w:rsidR="00384776" w:rsidRDefault="00384776">
            <w:pPr>
              <w:spacing w:line="360" w:lineRule="auto"/>
              <w:jc w:val="center"/>
              <w:rPr>
                <w:rFonts w:ascii="GHEA Grapalat" w:eastAsia="GHEA Grapalat" w:hAnsi="GHEA Grapalat" w:cs="GHEA Grapalat"/>
                <w:color w:val="000000"/>
                <w:sz w:val="24"/>
                <w:szCs w:val="24"/>
              </w:rPr>
            </w:pPr>
          </w:p>
          <w:p w:rsidR="00384776" w:rsidRDefault="00384776">
            <w:pPr>
              <w:spacing w:line="360" w:lineRule="auto"/>
              <w:jc w:val="center"/>
              <w:rPr>
                <w:rFonts w:ascii="GHEA Grapalat" w:eastAsia="GHEA Grapalat" w:hAnsi="GHEA Grapalat" w:cs="GHEA Grapalat"/>
                <w:color w:val="000000"/>
                <w:sz w:val="24"/>
                <w:szCs w:val="24"/>
              </w:rPr>
            </w:pPr>
          </w:p>
          <w:p w:rsidR="00757563" w:rsidRDefault="00757563" w:rsidP="003327A3">
            <w:pPr>
              <w:spacing w:line="360" w:lineRule="auto"/>
              <w:jc w:val="center"/>
              <w:rPr>
                <w:rFonts w:ascii="GHEA Grapalat" w:eastAsia="GHEA Grapalat" w:hAnsi="GHEA Grapalat" w:cs="GHEA Grapalat"/>
                <w:b/>
                <w:color w:val="000000"/>
                <w:sz w:val="24"/>
                <w:szCs w:val="24"/>
              </w:rPr>
            </w:pPr>
          </w:p>
          <w:p w:rsidR="0074618A" w:rsidRDefault="0074618A" w:rsidP="003327A3">
            <w:pPr>
              <w:spacing w:line="360" w:lineRule="auto"/>
              <w:jc w:val="center"/>
              <w:rPr>
                <w:rFonts w:ascii="GHEA Grapalat" w:eastAsia="GHEA Grapalat" w:hAnsi="GHEA Grapalat" w:cs="GHEA Grapalat"/>
                <w:b/>
                <w:color w:val="000000"/>
                <w:sz w:val="24"/>
                <w:szCs w:val="24"/>
              </w:rPr>
            </w:pPr>
          </w:p>
          <w:p w:rsidR="003327A3" w:rsidRDefault="003327A3" w:rsidP="003327A3">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327A3" w:rsidRDefault="003327A3" w:rsidP="003327A3">
            <w:pPr>
              <w:spacing w:line="360" w:lineRule="auto"/>
              <w:jc w:val="center"/>
              <w:rPr>
                <w:rFonts w:ascii="GHEA Grapalat" w:eastAsia="GHEA Grapalat" w:hAnsi="GHEA Grapalat" w:cs="GHEA Grapalat"/>
                <w:color w:val="000000"/>
                <w:sz w:val="24"/>
                <w:szCs w:val="24"/>
              </w:rPr>
            </w:pPr>
            <w:r w:rsidRPr="009F69C6">
              <w:rPr>
                <w:rFonts w:ascii="GHEA Grapalat" w:eastAsia="GHEA Grapalat" w:hAnsi="GHEA Grapalat" w:cs="GHEA Grapalat"/>
                <w:color w:val="000000"/>
                <w:sz w:val="24"/>
                <w:szCs w:val="24"/>
              </w:rPr>
              <w:t>Տե՛ս կետ 13:</w:t>
            </w:r>
          </w:p>
          <w:p w:rsidR="00384776" w:rsidRDefault="00384776">
            <w:pPr>
              <w:spacing w:line="360" w:lineRule="auto"/>
              <w:jc w:val="center"/>
              <w:rPr>
                <w:rFonts w:ascii="GHEA Grapalat" w:eastAsia="GHEA Grapalat" w:hAnsi="GHEA Grapalat" w:cs="GHEA Grapalat"/>
                <w:color w:val="000000"/>
                <w:sz w:val="24"/>
                <w:szCs w:val="24"/>
              </w:rPr>
            </w:pPr>
          </w:p>
          <w:p w:rsidR="00757563" w:rsidRDefault="00757563" w:rsidP="003327A3">
            <w:pPr>
              <w:spacing w:line="360" w:lineRule="auto"/>
              <w:jc w:val="center"/>
              <w:rPr>
                <w:rFonts w:ascii="GHEA Grapalat" w:eastAsia="GHEA Grapalat" w:hAnsi="GHEA Grapalat" w:cs="GHEA Grapalat"/>
                <w:b/>
                <w:color w:val="000000"/>
                <w:sz w:val="24"/>
                <w:szCs w:val="24"/>
              </w:rPr>
            </w:pPr>
          </w:p>
          <w:p w:rsidR="00757563" w:rsidRDefault="00757563" w:rsidP="003327A3">
            <w:pPr>
              <w:spacing w:line="360" w:lineRule="auto"/>
              <w:jc w:val="center"/>
              <w:rPr>
                <w:rFonts w:ascii="GHEA Grapalat" w:eastAsia="GHEA Grapalat" w:hAnsi="GHEA Grapalat" w:cs="GHEA Grapalat"/>
                <w:b/>
                <w:color w:val="000000"/>
                <w:sz w:val="24"/>
                <w:szCs w:val="24"/>
              </w:rPr>
            </w:pPr>
          </w:p>
          <w:p w:rsidR="00757563" w:rsidRDefault="00757563" w:rsidP="003327A3">
            <w:pPr>
              <w:spacing w:line="360" w:lineRule="auto"/>
              <w:jc w:val="center"/>
              <w:rPr>
                <w:rFonts w:ascii="GHEA Grapalat" w:eastAsia="GHEA Grapalat" w:hAnsi="GHEA Grapalat" w:cs="GHEA Grapalat"/>
                <w:b/>
                <w:color w:val="000000"/>
                <w:sz w:val="24"/>
                <w:szCs w:val="24"/>
              </w:rPr>
            </w:pPr>
          </w:p>
          <w:p w:rsidR="00C145DC" w:rsidRDefault="00C145DC" w:rsidP="003327A3">
            <w:pPr>
              <w:spacing w:line="360" w:lineRule="auto"/>
              <w:jc w:val="center"/>
              <w:rPr>
                <w:rFonts w:ascii="GHEA Grapalat" w:eastAsia="GHEA Grapalat" w:hAnsi="GHEA Grapalat" w:cs="GHEA Grapalat"/>
                <w:b/>
                <w:color w:val="000000"/>
                <w:sz w:val="24"/>
                <w:szCs w:val="24"/>
              </w:rPr>
            </w:pPr>
          </w:p>
          <w:p w:rsidR="003327A3" w:rsidRDefault="003327A3" w:rsidP="003327A3">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327A3" w:rsidRDefault="003327A3" w:rsidP="003327A3">
            <w:pPr>
              <w:spacing w:line="360" w:lineRule="auto"/>
              <w:jc w:val="center"/>
              <w:rPr>
                <w:rFonts w:ascii="GHEA Grapalat" w:eastAsia="GHEA Grapalat" w:hAnsi="GHEA Grapalat" w:cs="GHEA Grapalat"/>
                <w:color w:val="000000"/>
                <w:sz w:val="24"/>
                <w:szCs w:val="24"/>
              </w:rPr>
            </w:pPr>
            <w:r w:rsidRPr="009F69C6">
              <w:rPr>
                <w:rFonts w:ascii="GHEA Grapalat" w:eastAsia="GHEA Grapalat" w:hAnsi="GHEA Grapalat" w:cs="GHEA Grapalat"/>
                <w:color w:val="000000"/>
                <w:sz w:val="24"/>
                <w:szCs w:val="24"/>
              </w:rPr>
              <w:t>Տե՛ս կետ 13:</w:t>
            </w:r>
          </w:p>
          <w:p w:rsidR="00384776" w:rsidRDefault="00384776">
            <w:pPr>
              <w:spacing w:line="360" w:lineRule="auto"/>
              <w:jc w:val="center"/>
              <w:rPr>
                <w:rFonts w:ascii="GHEA Grapalat" w:eastAsia="GHEA Grapalat" w:hAnsi="GHEA Grapalat" w:cs="GHEA Grapalat"/>
                <w:color w:val="000000"/>
                <w:sz w:val="24"/>
                <w:szCs w:val="24"/>
              </w:rPr>
            </w:pPr>
          </w:p>
          <w:p w:rsidR="00384776" w:rsidRDefault="00384776">
            <w:pPr>
              <w:spacing w:line="360" w:lineRule="auto"/>
              <w:jc w:val="center"/>
              <w:rPr>
                <w:rFonts w:ascii="GHEA Grapalat" w:eastAsia="GHEA Grapalat" w:hAnsi="GHEA Grapalat" w:cs="GHEA Grapalat"/>
                <w:color w:val="000000"/>
                <w:sz w:val="24"/>
                <w:szCs w:val="24"/>
              </w:rPr>
            </w:pPr>
          </w:p>
          <w:p w:rsidR="00757563" w:rsidRDefault="00757563">
            <w:pPr>
              <w:spacing w:line="360" w:lineRule="auto"/>
              <w:jc w:val="center"/>
              <w:rPr>
                <w:rFonts w:ascii="GHEA Grapalat" w:eastAsia="GHEA Grapalat" w:hAnsi="GHEA Grapalat" w:cs="GHEA Grapalat"/>
                <w:color w:val="000000"/>
                <w:sz w:val="24"/>
                <w:szCs w:val="24"/>
              </w:rPr>
            </w:pPr>
          </w:p>
          <w:p w:rsidR="00757563" w:rsidRDefault="00757563">
            <w:pPr>
              <w:spacing w:line="360" w:lineRule="auto"/>
              <w:jc w:val="center"/>
              <w:rPr>
                <w:rFonts w:ascii="GHEA Grapalat" w:eastAsia="GHEA Grapalat" w:hAnsi="GHEA Grapalat" w:cs="GHEA Grapalat"/>
                <w:color w:val="000000"/>
                <w:sz w:val="24"/>
                <w:szCs w:val="24"/>
              </w:rPr>
            </w:pPr>
          </w:p>
          <w:p w:rsidR="00757563" w:rsidRDefault="00757563">
            <w:pPr>
              <w:spacing w:line="360" w:lineRule="auto"/>
              <w:jc w:val="center"/>
              <w:rPr>
                <w:rFonts w:ascii="GHEA Grapalat" w:eastAsia="GHEA Grapalat" w:hAnsi="GHEA Grapalat" w:cs="GHEA Grapalat"/>
                <w:color w:val="000000"/>
                <w:sz w:val="24"/>
                <w:szCs w:val="24"/>
              </w:rPr>
            </w:pPr>
          </w:p>
          <w:p w:rsidR="00384776" w:rsidRDefault="004A3FCB">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84776" w:rsidRDefault="00C145DC">
            <w:pPr>
              <w:spacing w:line="360" w:lineRule="auto"/>
              <w:jc w:val="center"/>
              <w:rPr>
                <w:rFonts w:ascii="GHEA Grapalat" w:eastAsia="GHEA Grapalat" w:hAnsi="GHEA Grapalat" w:cs="GHEA Grapalat"/>
                <w:color w:val="000000"/>
                <w:sz w:val="24"/>
                <w:szCs w:val="24"/>
              </w:rPr>
            </w:pPr>
            <w:r w:rsidRPr="003327A3">
              <w:rPr>
                <w:rFonts w:ascii="GHEA Grapalat" w:eastAsia="GHEA Grapalat" w:hAnsi="GHEA Grapalat" w:cs="GHEA Grapalat"/>
                <w:color w:val="000000"/>
                <w:sz w:val="24"/>
                <w:szCs w:val="24"/>
              </w:rPr>
              <w:t xml:space="preserve">Հարցը </w:t>
            </w:r>
            <w:r>
              <w:rPr>
                <w:rFonts w:ascii="GHEA Grapalat" w:eastAsia="GHEA Grapalat" w:hAnsi="GHEA Grapalat" w:cs="GHEA Grapalat"/>
                <w:color w:val="000000"/>
                <w:sz w:val="24"/>
                <w:szCs w:val="24"/>
              </w:rPr>
              <w:t>կկարգավորումը կնախատեսվի</w:t>
            </w:r>
            <w:r w:rsidRPr="003327A3">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 xml:space="preserve">Որոշման 3-րդ կետի 1-ին ենթակետով նախատեսված </w:t>
            </w:r>
            <w:r w:rsidRPr="003327A3">
              <w:rPr>
                <w:rFonts w:ascii="GHEA Grapalat" w:eastAsia="GHEA Grapalat" w:hAnsi="GHEA Grapalat" w:cs="GHEA Grapalat"/>
                <w:color w:val="000000"/>
                <w:sz w:val="24"/>
                <w:szCs w:val="24"/>
              </w:rPr>
              <w:t xml:space="preserve">օրենսդրական նախաձեռնությունների </w:t>
            </w:r>
            <w:r>
              <w:rPr>
                <w:rFonts w:ascii="GHEA Grapalat" w:eastAsia="GHEA Grapalat" w:hAnsi="GHEA Grapalat" w:cs="GHEA Grapalat"/>
                <w:color w:val="000000"/>
                <w:sz w:val="24"/>
                <w:szCs w:val="24"/>
              </w:rPr>
              <w:t xml:space="preserve">կամ փոփոխությունների միասնական </w:t>
            </w:r>
            <w:r w:rsidRPr="003327A3">
              <w:rPr>
                <w:rFonts w:ascii="GHEA Grapalat" w:eastAsia="GHEA Grapalat" w:hAnsi="GHEA Grapalat" w:cs="GHEA Grapalat"/>
                <w:color w:val="000000"/>
                <w:sz w:val="24"/>
                <w:szCs w:val="24"/>
              </w:rPr>
              <w:t>փաթեթով:</w:t>
            </w:r>
          </w:p>
          <w:p w:rsidR="00C145DC" w:rsidRDefault="00C145DC">
            <w:pPr>
              <w:spacing w:line="360" w:lineRule="auto"/>
              <w:jc w:val="center"/>
              <w:rPr>
                <w:rFonts w:ascii="GHEA Grapalat" w:eastAsia="GHEA Grapalat" w:hAnsi="GHEA Grapalat" w:cs="GHEA Grapalat"/>
                <w:color w:val="000000"/>
                <w:sz w:val="24"/>
                <w:szCs w:val="24"/>
              </w:rPr>
            </w:pPr>
          </w:p>
          <w:p w:rsidR="003327A3" w:rsidRDefault="003327A3" w:rsidP="003327A3">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rsidR="00384776" w:rsidRDefault="00C145DC" w:rsidP="00DE42E4">
            <w:pPr>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Տե՛ս կետ 29:</w:t>
            </w:r>
          </w:p>
        </w:tc>
      </w:tr>
      <w:tr w:rsidR="00384776">
        <w:tc>
          <w:tcPr>
            <w:tcW w:w="7285" w:type="dxa"/>
            <w:vMerge w:val="restart"/>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highlight w:val="lightGray"/>
              </w:rPr>
              <w:lastRenderedPageBreak/>
              <w:t>11. Հայաստանի տեղեկատվական համակարգերի գործակալություն</w:t>
            </w:r>
          </w:p>
        </w:tc>
        <w:tc>
          <w:tcPr>
            <w:tcW w:w="3815" w:type="dxa"/>
            <w:shd w:val="clear" w:color="auto" w:fill="D0CECE"/>
          </w:tcPr>
          <w:p w:rsidR="00384776" w:rsidRDefault="009D5E5A" w:rsidP="009D5E5A">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lang w:val="en-US"/>
              </w:rPr>
              <w:t>29</w:t>
            </w:r>
            <w:r w:rsidR="004A3FCB">
              <w:rPr>
                <w:rFonts w:ascii="GHEA Grapalat" w:eastAsia="GHEA Grapalat" w:hAnsi="GHEA Grapalat" w:cs="GHEA Grapalat"/>
                <w:b/>
                <w:color w:val="000000"/>
                <w:sz w:val="24"/>
                <w:szCs w:val="24"/>
              </w:rPr>
              <w:t>.07.2024թ.</w:t>
            </w:r>
          </w:p>
        </w:tc>
      </w:tr>
      <w:tr w:rsidR="00384776">
        <w:tc>
          <w:tcPr>
            <w:tcW w:w="7285" w:type="dxa"/>
            <w:vMerge/>
            <w:shd w:val="clear" w:color="auto" w:fill="D0CECE"/>
          </w:tcPr>
          <w:p w:rsidR="00384776" w:rsidRDefault="00384776">
            <w:pPr>
              <w:widowControl w:val="0"/>
              <w:pBdr>
                <w:top w:val="nil"/>
                <w:left w:val="nil"/>
                <w:bottom w:val="nil"/>
                <w:right w:val="nil"/>
                <w:between w:val="nil"/>
              </w:pBdr>
              <w:rPr>
                <w:rFonts w:ascii="GHEA Grapalat" w:eastAsia="GHEA Grapalat" w:hAnsi="GHEA Grapalat" w:cs="GHEA Grapalat"/>
                <w:b/>
                <w:color w:val="000000"/>
                <w:sz w:val="24"/>
                <w:szCs w:val="24"/>
                <w:highlight w:val="lightGray"/>
              </w:rPr>
            </w:pPr>
          </w:p>
        </w:tc>
        <w:tc>
          <w:tcPr>
            <w:tcW w:w="3815" w:type="dxa"/>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highlight w:val="lightGray"/>
              </w:rPr>
              <w:t>№</w:t>
            </w:r>
            <w:r w:rsidR="009D5E5A">
              <w:rPr>
                <w:rFonts w:ascii="GHEA Grapalat" w:eastAsia="GHEA Grapalat" w:hAnsi="GHEA Grapalat" w:cs="GHEA Grapalat"/>
                <w:b/>
                <w:color w:val="000000"/>
                <w:sz w:val="24"/>
                <w:szCs w:val="24"/>
                <w:highlight w:val="lightGray"/>
              </w:rPr>
              <w:t xml:space="preserve"> ՀՏՀԳ/1.134/07-2024</w:t>
            </w:r>
          </w:p>
        </w:tc>
      </w:tr>
      <w:tr w:rsidR="00384776">
        <w:tc>
          <w:tcPr>
            <w:tcW w:w="7285" w:type="dxa"/>
          </w:tcPr>
          <w:p w:rsidR="00384776" w:rsidRDefault="009D5E5A" w:rsidP="009D5E5A">
            <w:pPr>
              <w:pBdr>
                <w:top w:val="nil"/>
                <w:left w:val="nil"/>
                <w:bottom w:val="nil"/>
                <w:right w:val="nil"/>
                <w:between w:val="nil"/>
              </w:pBdr>
              <w:shd w:val="clear" w:color="auto" w:fill="FFFFFF"/>
              <w:tabs>
                <w:tab w:val="center" w:pos="4680"/>
                <w:tab w:val="right" w:pos="9360"/>
              </w:tabs>
              <w:spacing w:line="360" w:lineRule="auto"/>
              <w:ind w:firstLine="54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lastRenderedPageBreak/>
              <w:t>Ի պատասխան ՀՀ փոխվարչապետի գրասենյակից ստացած թիվ 02.1/02.33/24088-2024 գրության՝ հայտնում ենք, որ ՀՀ կառավարության 2024 թվականի հունիսի 14-ի ««Ամպայինն առաջինը» քաղաքականության մշակման և ներդրման մասին» թիվ 884-Լ որոշման մեջ փոփոխություն և լրացումներ կատարելու մասին Հայաստանի Հանրապետության կառավարության որոշման նախագծի վերաբերյալ Հայաստանի տեղեկատվական համակարգերի գործակալությունը դիտողություններ կամ առաջարկություններ չունի։</w:t>
            </w:r>
          </w:p>
        </w:tc>
        <w:tc>
          <w:tcPr>
            <w:tcW w:w="3815" w:type="dxa"/>
          </w:tcPr>
          <w:p w:rsidR="00384776" w:rsidRDefault="004A3FCB" w:rsidP="00611CCD">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r w:rsidR="009D5E5A">
              <w:rPr>
                <w:rFonts w:ascii="GHEA Grapalat" w:eastAsia="GHEA Grapalat" w:hAnsi="GHEA Grapalat" w:cs="GHEA Grapalat"/>
                <w:b/>
                <w:color w:val="000000"/>
                <w:sz w:val="24"/>
                <w:szCs w:val="24"/>
                <w:lang w:val="en-US"/>
              </w:rPr>
              <w:t xml:space="preserve"> </w:t>
            </w:r>
            <w:r w:rsidR="009D5E5A">
              <w:rPr>
                <w:rFonts w:ascii="GHEA Grapalat" w:eastAsia="GHEA Grapalat" w:hAnsi="GHEA Grapalat" w:cs="GHEA Grapalat"/>
                <w:b/>
                <w:color w:val="000000"/>
                <w:sz w:val="24"/>
                <w:szCs w:val="24"/>
              </w:rPr>
              <w:t>ի գիտություն</w:t>
            </w:r>
            <w:r>
              <w:rPr>
                <w:rFonts w:ascii="GHEA Grapalat" w:eastAsia="GHEA Grapalat" w:hAnsi="GHEA Grapalat" w:cs="GHEA Grapalat"/>
                <w:b/>
                <w:color w:val="000000"/>
                <w:sz w:val="24"/>
                <w:szCs w:val="24"/>
              </w:rPr>
              <w:t>:</w:t>
            </w:r>
          </w:p>
        </w:tc>
      </w:tr>
      <w:tr w:rsidR="00384776">
        <w:tc>
          <w:tcPr>
            <w:tcW w:w="7285" w:type="dxa"/>
            <w:vMerge w:val="restart"/>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highlight w:val="lightGray"/>
              </w:rPr>
              <w:t>12. Կենտրոնական բանկ</w:t>
            </w:r>
          </w:p>
        </w:tc>
        <w:tc>
          <w:tcPr>
            <w:tcW w:w="3815" w:type="dxa"/>
            <w:shd w:val="clear" w:color="auto" w:fill="D0CECE"/>
          </w:tcPr>
          <w:p w:rsidR="00384776" w:rsidRDefault="00384776">
            <w:pPr>
              <w:tabs>
                <w:tab w:val="left" w:pos="2160"/>
              </w:tabs>
              <w:spacing w:line="360" w:lineRule="auto"/>
              <w:jc w:val="center"/>
              <w:rPr>
                <w:rFonts w:ascii="GHEA Grapalat" w:eastAsia="GHEA Grapalat" w:hAnsi="GHEA Grapalat" w:cs="GHEA Grapalat"/>
                <w:b/>
                <w:color w:val="000000"/>
                <w:sz w:val="24"/>
                <w:szCs w:val="24"/>
                <w:highlight w:val="lightGray"/>
              </w:rPr>
            </w:pPr>
          </w:p>
        </w:tc>
      </w:tr>
      <w:tr w:rsidR="00384776">
        <w:tc>
          <w:tcPr>
            <w:tcW w:w="7285" w:type="dxa"/>
            <w:vMerge/>
            <w:shd w:val="clear" w:color="auto" w:fill="D0CECE"/>
          </w:tcPr>
          <w:p w:rsidR="00384776" w:rsidRDefault="00384776">
            <w:pPr>
              <w:widowControl w:val="0"/>
              <w:pBdr>
                <w:top w:val="nil"/>
                <w:left w:val="nil"/>
                <w:bottom w:val="nil"/>
                <w:right w:val="nil"/>
                <w:between w:val="nil"/>
              </w:pBdr>
              <w:rPr>
                <w:rFonts w:ascii="GHEA Grapalat" w:eastAsia="GHEA Grapalat" w:hAnsi="GHEA Grapalat" w:cs="GHEA Grapalat"/>
                <w:b/>
                <w:color w:val="000000"/>
                <w:sz w:val="24"/>
                <w:szCs w:val="24"/>
                <w:highlight w:val="lightGray"/>
              </w:rPr>
            </w:pPr>
          </w:p>
        </w:tc>
        <w:tc>
          <w:tcPr>
            <w:tcW w:w="3815" w:type="dxa"/>
            <w:shd w:val="clear" w:color="auto" w:fill="D0CECE"/>
          </w:tcPr>
          <w:p w:rsidR="00384776" w:rsidRDefault="004A3FCB">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highlight w:val="lightGray"/>
              </w:rPr>
              <w:t>№</w:t>
            </w:r>
          </w:p>
        </w:tc>
      </w:tr>
      <w:tr w:rsidR="00384776">
        <w:tc>
          <w:tcPr>
            <w:tcW w:w="7285" w:type="dxa"/>
          </w:tcPr>
          <w:p w:rsidR="00384776" w:rsidRPr="00DE42E4" w:rsidRDefault="004A3FCB">
            <w:pPr>
              <w:pBdr>
                <w:top w:val="nil"/>
                <w:left w:val="nil"/>
                <w:bottom w:val="nil"/>
                <w:right w:val="nil"/>
                <w:between w:val="nil"/>
              </w:pBdr>
              <w:shd w:val="clear" w:color="auto" w:fill="FFFFFF"/>
              <w:tabs>
                <w:tab w:val="center" w:pos="4680"/>
                <w:tab w:val="right" w:pos="9360"/>
              </w:tabs>
              <w:spacing w:line="360" w:lineRule="auto"/>
              <w:ind w:firstLine="540"/>
              <w:jc w:val="both"/>
              <w:rPr>
                <w:rFonts w:ascii="GHEA Grapalat" w:eastAsia="GHEA Grapalat" w:hAnsi="GHEA Grapalat" w:cs="GHEA Grapalat"/>
                <w:color w:val="00000A"/>
                <w:sz w:val="24"/>
                <w:szCs w:val="24"/>
                <w:lang w:val="en-US"/>
              </w:rPr>
            </w:pPr>
            <w:r>
              <w:rPr>
                <w:rFonts w:ascii="GHEA Grapalat" w:eastAsia="GHEA Grapalat" w:hAnsi="GHEA Grapalat" w:cs="GHEA Grapalat"/>
                <w:color w:val="00000A"/>
                <w:sz w:val="24"/>
                <w:szCs w:val="24"/>
              </w:rPr>
              <w:t>Կարծիք չի ներկայացվել:</w:t>
            </w:r>
          </w:p>
        </w:tc>
        <w:tc>
          <w:tcPr>
            <w:tcW w:w="3815" w:type="dxa"/>
          </w:tcPr>
          <w:p w:rsidR="00384776" w:rsidRDefault="00384776">
            <w:pPr>
              <w:spacing w:line="360" w:lineRule="auto"/>
              <w:jc w:val="center"/>
              <w:rPr>
                <w:rFonts w:ascii="GHEA Grapalat" w:eastAsia="GHEA Grapalat" w:hAnsi="GHEA Grapalat" w:cs="GHEA Grapalat"/>
                <w:b/>
                <w:color w:val="000000"/>
                <w:sz w:val="24"/>
                <w:szCs w:val="24"/>
              </w:rPr>
            </w:pPr>
          </w:p>
        </w:tc>
      </w:tr>
    </w:tbl>
    <w:p w:rsidR="00384776" w:rsidRDefault="00384776"/>
    <w:sectPr w:rsidR="00384776" w:rsidSect="00EB353A">
      <w:pgSz w:w="12240" w:h="15840"/>
      <w:pgMar w:top="1440" w:right="1440" w:bottom="1134"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776"/>
    <w:rsid w:val="000211A9"/>
    <w:rsid w:val="00183C29"/>
    <w:rsid w:val="00184715"/>
    <w:rsid w:val="0021398A"/>
    <w:rsid w:val="002D181E"/>
    <w:rsid w:val="003026BA"/>
    <w:rsid w:val="00310333"/>
    <w:rsid w:val="00310E0A"/>
    <w:rsid w:val="003327A3"/>
    <w:rsid w:val="00384776"/>
    <w:rsid w:val="003B18E0"/>
    <w:rsid w:val="003B5FEE"/>
    <w:rsid w:val="0047746D"/>
    <w:rsid w:val="004A3FCB"/>
    <w:rsid w:val="004A4F36"/>
    <w:rsid w:val="00500FE9"/>
    <w:rsid w:val="00522E29"/>
    <w:rsid w:val="005377F3"/>
    <w:rsid w:val="00566847"/>
    <w:rsid w:val="005A21B2"/>
    <w:rsid w:val="00611CCD"/>
    <w:rsid w:val="00632637"/>
    <w:rsid w:val="0064300A"/>
    <w:rsid w:val="00676A5F"/>
    <w:rsid w:val="0068493B"/>
    <w:rsid w:val="007070B7"/>
    <w:rsid w:val="0072769B"/>
    <w:rsid w:val="0074618A"/>
    <w:rsid w:val="00757563"/>
    <w:rsid w:val="007C782B"/>
    <w:rsid w:val="0083223A"/>
    <w:rsid w:val="00887D27"/>
    <w:rsid w:val="008C09E3"/>
    <w:rsid w:val="00930DB2"/>
    <w:rsid w:val="00933E4E"/>
    <w:rsid w:val="009D5E5A"/>
    <w:rsid w:val="009F69C6"/>
    <w:rsid w:val="00A121EA"/>
    <w:rsid w:val="00A30780"/>
    <w:rsid w:val="00A6044E"/>
    <w:rsid w:val="00A629F7"/>
    <w:rsid w:val="00A737A6"/>
    <w:rsid w:val="00A85A89"/>
    <w:rsid w:val="00A900F0"/>
    <w:rsid w:val="00AE0CCC"/>
    <w:rsid w:val="00AE7413"/>
    <w:rsid w:val="00B61AA3"/>
    <w:rsid w:val="00C11414"/>
    <w:rsid w:val="00C145DC"/>
    <w:rsid w:val="00CA5735"/>
    <w:rsid w:val="00D62973"/>
    <w:rsid w:val="00DB22D1"/>
    <w:rsid w:val="00DE42E4"/>
    <w:rsid w:val="00DE7FE2"/>
    <w:rsid w:val="00E45448"/>
    <w:rsid w:val="00EB353A"/>
    <w:rsid w:val="00F074DA"/>
    <w:rsid w:val="00FC1B5A"/>
    <w:rsid w:val="00FD7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9CAF"/>
  <w15:docId w15:val="{6CEEF28F-AD27-454A-9ED2-790C2A3FE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5C07"/>
    <w:pPr>
      <w:suppressAutoHyphens/>
    </w:pPr>
    <w:rPr>
      <w:rFonts w:eastAsia="Times New Roman" w:cs="Times New Roman"/>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E05C07"/>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E05C07"/>
    <w:pPr>
      <w:tabs>
        <w:tab w:val="center" w:pos="4680"/>
        <w:tab w:val="right" w:pos="9360"/>
      </w:tabs>
      <w:spacing w:after="0" w:line="240" w:lineRule="auto"/>
    </w:pPr>
    <w:rPr>
      <w:rFonts w:ascii="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E05C07"/>
    <w:rPr>
      <w:rFonts w:ascii="Times New Roman" w:eastAsia="Times New Roman" w:hAnsi="Times New Roman"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E05C07"/>
    <w:pPr>
      <w:ind w:left="720"/>
      <w:contextualSpacing/>
    </w:pPr>
    <w:rPr>
      <w:rFonts w:ascii="Times New Roman" w:hAnsi="Times New Roman"/>
    </w:rPr>
  </w:style>
  <w:style w:type="paragraph" w:customStyle="1" w:styleId="m2739306885741885646msonormalmailrucssattributepostfix">
    <w:name w:val="m_2739306885741885646msonormalmailrucssattributepostfix"/>
    <w:basedOn w:val="Normal"/>
    <w:uiPriority w:val="99"/>
    <w:qFormat/>
    <w:rsid w:val="00E05C07"/>
    <w:pPr>
      <w:suppressAutoHyphens w:val="0"/>
      <w:spacing w:before="100" w:beforeAutospacing="1" w:after="100" w:afterAutospacing="1" w:line="240" w:lineRule="auto"/>
    </w:pPr>
    <w:rPr>
      <w:rFonts w:ascii="Times New Roman" w:hAnsi="Times New Roman"/>
      <w:sz w:val="24"/>
      <w:szCs w:val="24"/>
    </w:rPr>
  </w:style>
  <w:style w:type="table" w:styleId="TableGrid">
    <w:name w:val="Table Grid"/>
    <w:basedOn w:val="TableNormal"/>
    <w:uiPriority w:val="39"/>
    <w:rsid w:val="00E05C07"/>
    <w:pPr>
      <w:suppressAutoHyphens/>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9438A"/>
    <w:pPr>
      <w:suppressAutoHyphens w:val="0"/>
      <w:spacing w:after="140"/>
    </w:pPr>
    <w:rPr>
      <w:rFonts w:eastAsia="Calibri" w:cstheme="minorBidi"/>
      <w:color w:val="00000A"/>
    </w:rPr>
  </w:style>
  <w:style w:type="character" w:customStyle="1" w:styleId="BodyTextChar">
    <w:name w:val="Body Text Char"/>
    <w:basedOn w:val="DefaultParagraphFont"/>
    <w:link w:val="BodyText"/>
    <w:rsid w:val="0039438A"/>
    <w:rPr>
      <w:rFonts w:ascii="Calibri" w:eastAsia="Calibri" w:hAnsi="Calibri"/>
      <w:color w:val="00000A"/>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pQuXh7BTwbvglIuU85G3M0xo1Q==">CgMxLjAyCGguZ2pkZ3hzMg5oLmo5cDlnZ25wbTNnYzINaC40djd2eXgzNmgxazIOaC5saGFqaWJsejByemIyDmgudWpudGd2OG9hbTc0Mg5oLnAzeWRzeGc3Y3Y2YjIJaC4zMGowemxsOAByITF1UWZCWFpva21TVDdkYjE4VFVMVTQzS2dwQnUzTGdlcw==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2842</TotalTime>
  <Pages>21</Pages>
  <Words>3849</Words>
  <Characters>21942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Papikyan</dc:creator>
  <cp:lastModifiedBy>Ani Papikyan</cp:lastModifiedBy>
  <cp:revision>56</cp:revision>
  <dcterms:created xsi:type="dcterms:W3CDTF">2024-07-24T13:22:00Z</dcterms:created>
  <dcterms:modified xsi:type="dcterms:W3CDTF">2024-08-02T08:18:00Z</dcterms:modified>
  <cp:keywords>https://mul2.gov.am/tasks/1024658/oneclick/Cloud-Appendix-Ampopatert.docx?token=4739ad7a5d87d7524b5a83ed13e7c63d</cp:keywords>
</cp:coreProperties>
</file>