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Default="00033225" w:rsidP="00033225">
      <w:pPr>
        <w:shd w:val="clear" w:color="auto" w:fill="FFFFFF"/>
        <w:tabs>
          <w:tab w:val="left" w:pos="0"/>
          <w:tab w:val="left" w:pos="360"/>
          <w:tab w:val="left" w:pos="1170"/>
        </w:tabs>
        <w:spacing w:after="0" w:line="360" w:lineRule="auto"/>
        <w:ind w:firstLine="720"/>
        <w:jc w:val="center"/>
        <w:rPr>
          <w:rFonts w:ascii="GHEA Grapalat" w:hAnsi="GHEA Grapalat"/>
          <w:b/>
          <w:bCs/>
          <w:color w:val="000000"/>
          <w:sz w:val="24"/>
          <w:szCs w:val="24"/>
          <w:lang w:val="hy-AM" w:eastAsia="ru-RU"/>
        </w:rPr>
      </w:pPr>
      <w:r w:rsidRPr="00033225">
        <w:rPr>
          <w:rFonts w:ascii="GHEA Grapalat" w:hAnsi="GHEA Grapalat"/>
          <w:b/>
          <w:bCs/>
          <w:color w:val="000000"/>
          <w:sz w:val="24"/>
          <w:szCs w:val="24"/>
          <w:lang w:val="hy-AM" w:eastAsia="ru-RU"/>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 ԿԱՏԱՐԵԼՈՒ ՄԱՍԻՆ</w:t>
      </w:r>
      <w:r>
        <w:rPr>
          <w:rFonts w:ascii="GHEA Grapalat" w:hAnsi="GHEA Grapalat"/>
          <w:b/>
          <w:bCs/>
          <w:color w:val="000000"/>
          <w:sz w:val="24"/>
          <w:szCs w:val="24"/>
          <w:lang w:val="hy-AM" w:eastAsia="ru-RU"/>
        </w:rPr>
        <w:t>»</w:t>
      </w:r>
      <w:r w:rsidRPr="00033225">
        <w:rPr>
          <w:rFonts w:ascii="GHEA Grapalat" w:hAnsi="GHEA Grapalat"/>
          <w:b/>
          <w:bCs/>
          <w:color w:val="000000"/>
          <w:sz w:val="24"/>
          <w:szCs w:val="24"/>
          <w:lang w:val="hy-AM" w:eastAsia="ru-RU"/>
        </w:rPr>
        <w:t xml:space="preserve">  </w:t>
      </w:r>
      <w:r w:rsidR="004A5955" w:rsidRPr="004A5955">
        <w:rPr>
          <w:rFonts w:ascii="GHEA Grapalat" w:hAnsi="GHEA Grapalat" w:cs="Sylfaen"/>
          <w:b/>
          <w:bCs/>
          <w:lang w:val="hy-AM"/>
        </w:rPr>
        <w:t>ԿԱՌԱՎԱՐՈՒԹՅԱՆ ՈՐՈՇՄԱՆ</w:t>
      </w:r>
      <w:r w:rsidR="004A5955">
        <w:rPr>
          <w:rFonts w:ascii="GHEA Grapalat" w:hAnsi="GHEA Grapalat" w:cs="Sylfaen"/>
          <w:b/>
          <w:bCs/>
          <w:lang w:val="hy-AM"/>
        </w:rPr>
        <w:t xml:space="preserve"> </w:t>
      </w:r>
      <w:r w:rsidR="004A5955" w:rsidRPr="004A5955">
        <w:rPr>
          <w:rFonts w:ascii="GHEA Grapalat" w:hAnsi="GHEA Grapalat" w:cs="Times Armenian"/>
          <w:b/>
          <w:lang w:val="hy-AM"/>
        </w:rPr>
        <w:t>ՆԱԽԱԳ</w:t>
      </w:r>
      <w:r w:rsidR="004A5955" w:rsidRPr="00F978BF">
        <w:rPr>
          <w:rFonts w:ascii="GHEA Grapalat" w:hAnsi="GHEA Grapalat" w:cs="Times Armenian"/>
          <w:b/>
          <w:lang w:val="hy-AM"/>
        </w:rPr>
        <w:t>ԾԻ</w:t>
      </w:r>
      <w:r w:rsidR="004A5955"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p w:rsidR="00E069B5" w:rsidRPr="00033225" w:rsidRDefault="00E069B5" w:rsidP="00033225">
      <w:pPr>
        <w:shd w:val="clear" w:color="auto" w:fill="FFFFFF"/>
        <w:tabs>
          <w:tab w:val="left" w:pos="0"/>
          <w:tab w:val="left" w:pos="360"/>
          <w:tab w:val="left" w:pos="1170"/>
        </w:tabs>
        <w:spacing w:after="0" w:line="360" w:lineRule="auto"/>
        <w:ind w:firstLine="720"/>
        <w:jc w:val="center"/>
        <w:rPr>
          <w:rFonts w:ascii="GHEA Grapalat" w:hAnsi="GHEA Grapalat"/>
          <w:b/>
          <w:bCs/>
          <w:color w:val="000000"/>
          <w:sz w:val="24"/>
          <w:szCs w:val="24"/>
          <w:lang w:val="hy-AM" w:eastAsia="ru-RU"/>
        </w:rPr>
      </w:pPr>
      <w:bookmarkStart w:id="0" w:name="_GoBack"/>
      <w:bookmarkEnd w:id="0"/>
    </w:p>
    <w:tbl>
      <w:tblPr>
        <w:tblStyle w:val="TableGrid"/>
        <w:tblW w:w="11005" w:type="dxa"/>
        <w:jc w:val="center"/>
        <w:tblLook w:val="04A0" w:firstRow="1" w:lastRow="0" w:firstColumn="1" w:lastColumn="0" w:noHBand="0" w:noVBand="1"/>
      </w:tblPr>
      <w:tblGrid>
        <w:gridCol w:w="7651"/>
        <w:gridCol w:w="354"/>
        <w:gridCol w:w="3000"/>
      </w:tblGrid>
      <w:tr w:rsidR="00AC7883" w:rsidRPr="00C74CB1" w:rsidTr="00C74CB1">
        <w:trPr>
          <w:trHeight w:val="686"/>
          <w:jc w:val="center"/>
        </w:trPr>
        <w:tc>
          <w:tcPr>
            <w:tcW w:w="8005" w:type="dxa"/>
            <w:gridSpan w:val="2"/>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3000" w:type="dxa"/>
          </w:tcPr>
          <w:p w:rsidR="00566FB3" w:rsidRPr="00633F61" w:rsidRDefault="00240B56" w:rsidP="008240AD">
            <w:pPr>
              <w:tabs>
                <w:tab w:val="left" w:pos="9270"/>
              </w:tabs>
              <w:rPr>
                <w:rFonts w:ascii="GHEA Grapalat" w:hAnsi="GHEA Grapalat"/>
                <w:b/>
                <w:sz w:val="24"/>
                <w:szCs w:val="24"/>
              </w:rPr>
            </w:pPr>
            <w:r>
              <w:rPr>
                <w:rFonts w:ascii="GHEA Grapalat" w:hAnsi="GHEA Grapalat"/>
                <w:b/>
                <w:sz w:val="24"/>
                <w:szCs w:val="24"/>
              </w:rPr>
              <w:t>2</w:t>
            </w:r>
            <w:r w:rsidR="00C83E19">
              <w:rPr>
                <w:rFonts w:ascii="GHEA Grapalat" w:hAnsi="GHEA Grapalat"/>
                <w:b/>
                <w:sz w:val="24"/>
                <w:szCs w:val="24"/>
                <w:lang w:val="ru-RU"/>
              </w:rPr>
              <w:t>1</w:t>
            </w:r>
            <w:r w:rsidR="00F978BF" w:rsidRPr="00633F61">
              <w:rPr>
                <w:rFonts w:ascii="GHEA Grapalat" w:hAnsi="GHEA Grapalat"/>
                <w:b/>
                <w:sz w:val="24"/>
                <w:szCs w:val="24"/>
              </w:rPr>
              <w:t>.</w:t>
            </w:r>
            <w:r w:rsidR="004B3004" w:rsidRPr="00633F61">
              <w:rPr>
                <w:rFonts w:ascii="GHEA Grapalat" w:hAnsi="GHEA Grapalat"/>
                <w:b/>
                <w:sz w:val="24"/>
                <w:szCs w:val="24"/>
                <w:lang w:val="ru-RU"/>
              </w:rPr>
              <w:t>0</w:t>
            </w:r>
            <w:r w:rsidR="00C83E19">
              <w:rPr>
                <w:rFonts w:ascii="GHEA Grapalat" w:hAnsi="GHEA Grapalat"/>
                <w:b/>
                <w:sz w:val="24"/>
                <w:szCs w:val="24"/>
                <w:lang w:val="ru-RU"/>
              </w:rPr>
              <w:t>8</w:t>
            </w:r>
            <w:r w:rsidR="00082FE0" w:rsidRPr="00633F61">
              <w:rPr>
                <w:rFonts w:ascii="GHEA Grapalat" w:hAnsi="GHEA Grapalat"/>
                <w:b/>
                <w:sz w:val="24"/>
                <w:szCs w:val="24"/>
              </w:rPr>
              <w:t>.2023</w:t>
            </w:r>
          </w:p>
          <w:p w:rsidR="0095260D" w:rsidRPr="00240B56" w:rsidRDefault="00566FB3" w:rsidP="00C83E19">
            <w:pPr>
              <w:tabs>
                <w:tab w:val="left" w:pos="9270"/>
              </w:tabs>
              <w:jc w:val="both"/>
              <w:rPr>
                <w:rFonts w:asciiTheme="majorHAnsi" w:hAnsiTheme="majorHAnsi" w:cstheme="majorHAnsi"/>
                <w:b/>
                <w:sz w:val="24"/>
                <w:szCs w:val="24"/>
              </w:rPr>
            </w:pPr>
            <w:r w:rsidRPr="00240B56">
              <w:rPr>
                <w:rFonts w:asciiTheme="majorHAnsi" w:hAnsiTheme="majorHAnsi" w:cstheme="majorHAnsi"/>
                <w:b/>
                <w:sz w:val="24"/>
                <w:szCs w:val="24"/>
              </w:rPr>
              <w:t xml:space="preserve">N </w:t>
            </w:r>
            <w:r w:rsidR="00C83E19">
              <w:rPr>
                <w:rFonts w:asciiTheme="majorHAnsi" w:hAnsiTheme="majorHAnsi" w:cstheme="majorHAnsi"/>
                <w:b/>
                <w:color w:val="000000"/>
                <w:sz w:val="24"/>
                <w:szCs w:val="24"/>
                <w:shd w:val="clear" w:color="auto" w:fill="FFFFFF"/>
              </w:rPr>
              <w:t>01/34-2/17524</w:t>
            </w:r>
            <w:r w:rsidR="00240B56" w:rsidRPr="00240B56">
              <w:rPr>
                <w:rFonts w:asciiTheme="majorHAnsi" w:hAnsiTheme="majorHAnsi" w:cstheme="majorHAnsi"/>
                <w:b/>
                <w:color w:val="000000"/>
                <w:sz w:val="24"/>
                <w:szCs w:val="24"/>
                <w:shd w:val="clear" w:color="auto" w:fill="FFFFFF"/>
              </w:rPr>
              <w:t>-2024</w:t>
            </w:r>
          </w:p>
        </w:tc>
      </w:tr>
      <w:tr w:rsidR="008D2B23" w:rsidRPr="00AB25C0" w:rsidTr="00A54CCF">
        <w:trPr>
          <w:trHeight w:val="1522"/>
          <w:jc w:val="center"/>
        </w:trPr>
        <w:tc>
          <w:tcPr>
            <w:tcW w:w="7651" w:type="dxa"/>
          </w:tcPr>
          <w:p w:rsidR="00560FB5" w:rsidRPr="00FE1465" w:rsidRDefault="00C83E19" w:rsidP="004B3004">
            <w:pPr>
              <w:spacing w:line="360" w:lineRule="auto"/>
              <w:ind w:left="91"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Ձեր </w:t>
            </w:r>
            <w:r w:rsidRPr="00A70A98">
              <w:rPr>
                <w:rFonts w:ascii="GHEA Grapalat" w:eastAsia="Times New Roman" w:hAnsi="GHEA Grapalat" w:cs="Times New Roman"/>
                <w:sz w:val="24"/>
                <w:szCs w:val="24"/>
                <w:lang w:val="hy-AM"/>
              </w:rPr>
              <w:t>12</w:t>
            </w:r>
            <w:r>
              <w:rPr>
                <w:rFonts w:ascii="GHEA Grapalat" w:eastAsia="Times New Roman" w:hAnsi="GHEA Grapalat" w:cs="Times New Roman"/>
                <w:sz w:val="24"/>
                <w:szCs w:val="24"/>
                <w:lang w:val="hy-AM"/>
              </w:rPr>
              <w:t>.08.2024թ. N ՆՄ/ԱՄ-2/25414-2024 գրությամբ ներկայացված ««Հայաստանի Հանրապետության 2024 թվականի պետական բյուջեի մասին» օրենքում վերաբաշխում և Հայաստանի Հանրապետության կառավարության 2023 թվականի դեկտեմբերի 28-ի N</w:t>
            </w:r>
            <w:r>
              <w:rPr>
                <w:rFonts w:eastAsia="Times New Roman" w:cs="Calibri"/>
                <w:sz w:val="24"/>
                <w:szCs w:val="24"/>
                <w:lang w:val="hy-AM"/>
              </w:rPr>
              <w:t> </w:t>
            </w:r>
            <w:r>
              <w:rPr>
                <w:rFonts w:ascii="GHEA Grapalat" w:eastAsia="Times New Roman" w:hAnsi="GHEA Grapalat" w:cs="Times New Roman"/>
                <w:sz w:val="24"/>
                <w:szCs w:val="24"/>
                <w:lang w:val="hy-AM"/>
              </w:rPr>
              <w:t>2323-Ն որոշման մեջ փոփոխություններ և լրացումներ կատարելու մասին» ՀՀ կառավարության որոշման նախագծի վերաբերյալ հայտնում ենք, որ մեր իրավասությունների շրջանակներում առարկություններ չունենք</w:t>
            </w:r>
          </w:p>
        </w:tc>
        <w:tc>
          <w:tcPr>
            <w:tcW w:w="3354" w:type="dxa"/>
            <w:gridSpan w:val="2"/>
          </w:tcPr>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566FB3" w:rsidRPr="00C74CB1" w:rsidRDefault="004B3004" w:rsidP="004B3004">
            <w:pPr>
              <w:tabs>
                <w:tab w:val="left" w:pos="9270"/>
              </w:tabs>
              <w:spacing w:line="360" w:lineRule="auto"/>
              <w:rPr>
                <w:rFonts w:ascii="GHEA Grapalat" w:hAnsi="GHEA Grapalat"/>
                <w:lang w:val="hy-AM"/>
              </w:rPr>
            </w:pPr>
            <w:r>
              <w:rPr>
                <w:rFonts w:ascii="GHEA Grapalat" w:hAnsi="GHEA Grapalat"/>
              </w:rPr>
              <w:t>Ընդունվել է</w:t>
            </w:r>
            <w:r w:rsidR="00240B56">
              <w:rPr>
                <w:rFonts w:ascii="GHEA Grapalat" w:hAnsi="GHEA Grapalat"/>
              </w:rPr>
              <w:t xml:space="preserve"> </w:t>
            </w:r>
            <w:r w:rsidR="00240B56">
              <w:rPr>
                <w:rFonts w:ascii="GHEA Grapalat" w:hAnsi="GHEA Grapalat"/>
                <w:lang w:val="ru-RU"/>
              </w:rPr>
              <w:t>ի</w:t>
            </w:r>
            <w:r w:rsidR="00240B56">
              <w:rPr>
                <w:rFonts w:ascii="GHEA Grapalat" w:hAnsi="GHEA Grapalat"/>
                <w:lang w:val="hy-AM"/>
              </w:rPr>
              <w:t xml:space="preserve"> </w:t>
            </w:r>
            <w:r w:rsidR="00240B56">
              <w:rPr>
                <w:rFonts w:ascii="GHEA Grapalat" w:hAnsi="GHEA Grapalat"/>
                <w:lang w:val="ru-RU"/>
              </w:rPr>
              <w:t>գիտություն</w:t>
            </w:r>
            <w:r w:rsidR="00FE1465" w:rsidRPr="009B5121">
              <w:rPr>
                <w:rFonts w:ascii="GHEA Grapalat" w:hAnsi="GHEA Grapalat"/>
                <w:lang w:val="hy-AM"/>
              </w:rPr>
              <w:t>:</w:t>
            </w:r>
          </w:p>
          <w:p w:rsidR="00082FE0" w:rsidRPr="00C74CB1" w:rsidRDefault="00082FE0" w:rsidP="004A5955">
            <w:pPr>
              <w:tabs>
                <w:tab w:val="left" w:pos="9270"/>
              </w:tabs>
              <w:spacing w:line="360" w:lineRule="auto"/>
              <w:ind w:left="76" w:firstLine="263"/>
              <w:jc w:val="both"/>
              <w:rPr>
                <w:rFonts w:ascii="GHEA Grapalat" w:hAnsi="GHEA Grapalat"/>
                <w:lang w:val="hy-AM"/>
              </w:rPr>
            </w:pPr>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6424" w:rsidRDefault="00C06424" w:rsidP="003A504D">
      <w:pPr>
        <w:spacing w:after="0" w:line="240" w:lineRule="auto"/>
      </w:pPr>
      <w:r>
        <w:separator/>
      </w:r>
    </w:p>
  </w:endnote>
  <w:endnote w:type="continuationSeparator" w:id="0">
    <w:p w:rsidR="00C06424" w:rsidRDefault="00C06424"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6424" w:rsidRDefault="00C06424" w:rsidP="003A504D">
      <w:pPr>
        <w:spacing w:after="0" w:line="240" w:lineRule="auto"/>
      </w:pPr>
      <w:r>
        <w:separator/>
      </w:r>
    </w:p>
  </w:footnote>
  <w:footnote w:type="continuationSeparator" w:id="0">
    <w:p w:rsidR="00C06424" w:rsidRDefault="00C06424"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3225"/>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28"/>
    <w:rsid w:val="00123EA1"/>
    <w:rsid w:val="0012537B"/>
    <w:rsid w:val="0012558E"/>
    <w:rsid w:val="00131D35"/>
    <w:rsid w:val="00136593"/>
    <w:rsid w:val="001511E3"/>
    <w:rsid w:val="00163BC5"/>
    <w:rsid w:val="001762EC"/>
    <w:rsid w:val="00182BE6"/>
    <w:rsid w:val="001836CB"/>
    <w:rsid w:val="00191BB4"/>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0B5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A7575"/>
    <w:rsid w:val="005C51D9"/>
    <w:rsid w:val="005C6B3A"/>
    <w:rsid w:val="005E3423"/>
    <w:rsid w:val="005E587C"/>
    <w:rsid w:val="00602855"/>
    <w:rsid w:val="00605644"/>
    <w:rsid w:val="00626E52"/>
    <w:rsid w:val="00633F61"/>
    <w:rsid w:val="006400E8"/>
    <w:rsid w:val="00646357"/>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A300D"/>
    <w:rsid w:val="007D2454"/>
    <w:rsid w:val="007F60CE"/>
    <w:rsid w:val="00801563"/>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6647"/>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6424"/>
    <w:rsid w:val="00C071BD"/>
    <w:rsid w:val="00C1462E"/>
    <w:rsid w:val="00C17B5A"/>
    <w:rsid w:val="00C20377"/>
    <w:rsid w:val="00C239EF"/>
    <w:rsid w:val="00C24E48"/>
    <w:rsid w:val="00C26C07"/>
    <w:rsid w:val="00C26C9F"/>
    <w:rsid w:val="00C33C7D"/>
    <w:rsid w:val="00C3583F"/>
    <w:rsid w:val="00C446E2"/>
    <w:rsid w:val="00C53B29"/>
    <w:rsid w:val="00C5572A"/>
    <w:rsid w:val="00C57D95"/>
    <w:rsid w:val="00C627E8"/>
    <w:rsid w:val="00C62C3E"/>
    <w:rsid w:val="00C63922"/>
    <w:rsid w:val="00C65153"/>
    <w:rsid w:val="00C71E1D"/>
    <w:rsid w:val="00C749D8"/>
    <w:rsid w:val="00C74CB1"/>
    <w:rsid w:val="00C80EA6"/>
    <w:rsid w:val="00C83E19"/>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69B5"/>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B1C5A"/>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0B3DA-0A08-4E18-9A45-7F8A5AFA6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115</Words>
  <Characters>658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https:/mul2-mss.gov.am/tasks/1678931/oneclick/ampopatert.docx?token=231eec77d152cadbf38532e136ed581c</cp:keywords>
  <cp:lastModifiedBy>Gohar.Hayrapetyan</cp:lastModifiedBy>
  <cp:revision>33</cp:revision>
  <dcterms:created xsi:type="dcterms:W3CDTF">2023-09-29T07:52:00Z</dcterms:created>
  <dcterms:modified xsi:type="dcterms:W3CDTF">2024-08-22T08:33:00Z</dcterms:modified>
</cp:coreProperties>
</file>