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4B245BA7"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r w:rsidR="00801D51" w:rsidRPr="00801D51">
        <w:rPr>
          <w:rFonts w:ascii="GHEA Grapalat" w:hAnsi="GHEA Grapalat"/>
          <w:b/>
          <w:bCs/>
          <w:lang w:val="hy-AM"/>
        </w:rPr>
        <w:t>«ԳՆՄԱՆ ՊԱՅՄԱՆԱԳՐՈՒՄ ՓՈՓՈԽՈՒԹՅՈՒՆ ԿԱՏԱՐԵԼՈՒ ԹՈՒՅԼՏՎՈՒԹՅՈՒՆ ՏԱԼՈՒ ՄԱՍԻՆ</w:t>
      </w:r>
      <w:r w:rsidR="00415CAB" w:rsidRPr="00415CAB">
        <w:rPr>
          <w:rFonts w:ascii="GHEA Grapalat" w:hAnsi="GHEA Grapalat"/>
          <w:b/>
          <w:bCs/>
          <w:lang w:val="hy-AM"/>
        </w:rPr>
        <w:t>»</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3886" w:type="dxa"/>
        <w:shd w:val="clear" w:color="auto" w:fill="808080" w:themeFill="background1" w:themeFillShade="80"/>
        <w:tblLook w:val="04A0" w:firstRow="1" w:lastRow="0" w:firstColumn="1" w:lastColumn="0" w:noHBand="0" w:noVBand="1"/>
      </w:tblPr>
      <w:tblGrid>
        <w:gridCol w:w="5665"/>
        <w:gridCol w:w="8221"/>
      </w:tblGrid>
      <w:tr w:rsidR="00415CAB" w:rsidRPr="00E716C1" w14:paraId="2F93BCD9" w14:textId="77777777" w:rsidTr="001D0FC8">
        <w:trPr>
          <w:trHeight w:val="976"/>
        </w:trPr>
        <w:tc>
          <w:tcPr>
            <w:tcW w:w="5665" w:type="dxa"/>
            <w:shd w:val="clear" w:color="auto" w:fill="auto"/>
            <w:vAlign w:val="center"/>
          </w:tcPr>
          <w:p w14:paraId="6FCAB6E1" w14:textId="77777777" w:rsidR="00415CAB" w:rsidRPr="001D0FC8" w:rsidRDefault="00415CAB" w:rsidP="00415CAB">
            <w:pPr>
              <w:spacing w:line="360" w:lineRule="auto"/>
              <w:jc w:val="center"/>
              <w:rPr>
                <w:rFonts w:ascii="GHEA Grapalat" w:hAnsi="GHEA Grapalat"/>
                <w:b/>
                <w:bCs/>
                <w:sz w:val="24"/>
                <w:szCs w:val="24"/>
                <w:lang w:val="af-ZA"/>
              </w:rPr>
            </w:pPr>
            <w:r w:rsidRPr="001D0FC8">
              <w:rPr>
                <w:rFonts w:ascii="GHEA Grapalat" w:hAnsi="GHEA Grapalat"/>
                <w:b/>
                <w:bCs/>
                <w:sz w:val="24"/>
                <w:szCs w:val="24"/>
                <w:lang w:val="af-ZA"/>
              </w:rPr>
              <w:t>ՀՀ ֆինանսների նախարարություն</w:t>
            </w:r>
          </w:p>
          <w:p w14:paraId="64D1D696" w14:textId="77777777" w:rsidR="001D0FC8" w:rsidRPr="001D0FC8" w:rsidRDefault="001D0FC8" w:rsidP="001D0FC8">
            <w:pPr>
              <w:widowControl w:val="0"/>
              <w:spacing w:line="276" w:lineRule="auto"/>
              <w:ind w:right="210"/>
              <w:contextualSpacing/>
              <w:jc w:val="right"/>
              <w:rPr>
                <w:b/>
                <w:bCs/>
              </w:rPr>
            </w:pPr>
            <w:r w:rsidRPr="001D0FC8">
              <w:rPr>
                <w:rFonts w:ascii="Calibri Cyr" w:hAnsi="Calibri Cyr" w:cs="Calibri Cyr"/>
                <w:b/>
                <w:bCs/>
                <w:sz w:val="24"/>
                <w:szCs w:val="24"/>
                <w:lang w:val="hy-AM"/>
              </w:rPr>
              <w:t xml:space="preserve">№ </w:t>
            </w:r>
            <w:r w:rsidRPr="001D0FC8">
              <w:rPr>
                <w:rFonts w:ascii="GHEA Grapalat" w:hAnsi="GHEA Grapalat"/>
                <w:b/>
                <w:bCs/>
                <w:sz w:val="24"/>
                <w:szCs w:val="24"/>
                <w:lang w:val="hy-AM"/>
              </w:rPr>
              <w:t>01/26-1/15592-2024</w:t>
            </w:r>
          </w:p>
          <w:p w14:paraId="5DFD4494" w14:textId="0397B32B" w:rsidR="00AF2823" w:rsidRPr="001D0FC8" w:rsidRDefault="001D0FC8" w:rsidP="001D0FC8">
            <w:pPr>
              <w:jc w:val="right"/>
              <w:rPr>
                <w:rFonts w:ascii="GHEA Grapalat" w:hAnsi="GHEA Grapalat"/>
                <w:b/>
                <w:bCs/>
                <w:sz w:val="24"/>
                <w:szCs w:val="24"/>
                <w:lang w:val="af-ZA"/>
              </w:rPr>
            </w:pPr>
            <w:r w:rsidRPr="001D0FC8">
              <w:rPr>
                <w:rFonts w:ascii="GHEA Grapalat" w:hAnsi="GHEA Grapalat"/>
                <w:b/>
                <w:bCs/>
                <w:lang w:val="hy-AM"/>
              </w:rPr>
              <w:t>24</w:t>
            </w:r>
            <w:r w:rsidR="00F07CDF" w:rsidRPr="001D0FC8">
              <w:rPr>
                <w:rFonts w:ascii="GHEA Grapalat" w:hAnsi="GHEA Grapalat"/>
                <w:b/>
                <w:bCs/>
              </w:rPr>
              <w:t>. 0</w:t>
            </w:r>
            <w:r w:rsidRPr="001D0FC8">
              <w:rPr>
                <w:rFonts w:ascii="GHEA Grapalat" w:hAnsi="GHEA Grapalat"/>
                <w:b/>
                <w:bCs/>
                <w:lang w:val="hy-AM"/>
              </w:rPr>
              <w:t>7</w:t>
            </w:r>
            <w:r w:rsidR="00F07CDF" w:rsidRPr="001D0FC8">
              <w:rPr>
                <w:rFonts w:ascii="GHEA Grapalat" w:hAnsi="GHEA Grapalat"/>
                <w:b/>
                <w:bCs/>
              </w:rPr>
              <w:t>. 202</w:t>
            </w:r>
            <w:r w:rsidR="00F07CDF" w:rsidRPr="001D0FC8">
              <w:rPr>
                <w:rFonts w:ascii="GHEA Grapalat" w:hAnsi="GHEA Grapalat"/>
                <w:b/>
                <w:bCs/>
                <w:lang w:val="hy-AM"/>
              </w:rPr>
              <w:t>4թ</w:t>
            </w:r>
          </w:p>
        </w:tc>
        <w:tc>
          <w:tcPr>
            <w:tcW w:w="8221" w:type="dxa"/>
            <w:shd w:val="clear" w:color="auto" w:fill="auto"/>
            <w:vAlign w:val="center"/>
          </w:tcPr>
          <w:p w14:paraId="583CCD10" w14:textId="20CE1DF8" w:rsidR="00415CAB" w:rsidRPr="001D0FC8" w:rsidRDefault="00E06E0C" w:rsidP="00415CAB">
            <w:pPr>
              <w:spacing w:line="360" w:lineRule="auto"/>
              <w:jc w:val="center"/>
              <w:rPr>
                <w:rFonts w:ascii="GHEA Grapalat" w:hAnsi="GHEA Grapalat"/>
                <w:b/>
                <w:bCs/>
                <w:sz w:val="24"/>
                <w:szCs w:val="24"/>
                <w:lang w:val="af-ZA"/>
              </w:rPr>
            </w:pPr>
            <w:r w:rsidRPr="001D0FC8">
              <w:rPr>
                <w:rFonts w:ascii="GHEA Grapalat" w:hAnsi="GHEA Grapalat"/>
                <w:b/>
                <w:bCs/>
                <w:sz w:val="24"/>
                <w:szCs w:val="24"/>
                <w:lang w:val="af-ZA"/>
              </w:rPr>
              <w:t>Դիրքորոշում</w:t>
            </w:r>
          </w:p>
        </w:tc>
      </w:tr>
      <w:tr w:rsidR="00415CAB" w:rsidRPr="00BE3672" w14:paraId="1A802EF0" w14:textId="77777777" w:rsidTr="001D0FC8">
        <w:trPr>
          <w:trHeight w:val="92"/>
        </w:trPr>
        <w:tc>
          <w:tcPr>
            <w:tcW w:w="5665" w:type="dxa"/>
            <w:shd w:val="clear" w:color="auto" w:fill="auto"/>
            <w:vAlign w:val="center"/>
          </w:tcPr>
          <w:p w14:paraId="128F5C37" w14:textId="77777777" w:rsidR="00415CAB" w:rsidRPr="00415CAB" w:rsidRDefault="00415CAB" w:rsidP="001D0FC8">
            <w:pPr>
              <w:suppressAutoHyphens/>
              <w:spacing w:line="276" w:lineRule="auto"/>
              <w:ind w:firstLine="426"/>
              <w:contextualSpacing/>
              <w:jc w:val="both"/>
              <w:rPr>
                <w:rFonts w:ascii="GHEA Grapalat" w:eastAsia="Arial Unicode MS" w:hAnsi="GHEA Grapalat" w:cs="Sylfaen"/>
                <w:sz w:val="24"/>
                <w:szCs w:val="24"/>
                <w:lang w:val="hy-AM"/>
              </w:rPr>
            </w:pPr>
            <w:r w:rsidRPr="00415CAB">
              <w:rPr>
                <w:rFonts w:ascii="GHEA Grapalat" w:eastAsia="Arial Unicode MS" w:hAnsi="GHEA Grapalat" w:cs="Sylfaen"/>
                <w:sz w:val="24"/>
                <w:szCs w:val="24"/>
                <w:lang w:val="hy-AM"/>
              </w:rPr>
              <w:t>Ուսումնասիրելով Ձեր 16/07/2024թ. թիվ ԳՍ//22711-2024 գրությունը՝ հայտնում ենք հետևյալը.</w:t>
            </w:r>
          </w:p>
          <w:p w14:paraId="20D1755C" w14:textId="36CDA9F5" w:rsidR="00415CAB" w:rsidRPr="00415CAB" w:rsidRDefault="00415CAB" w:rsidP="001D0FC8">
            <w:pPr>
              <w:tabs>
                <w:tab w:val="left" w:pos="709"/>
                <w:tab w:val="left" w:pos="9923"/>
              </w:tabs>
              <w:suppressAutoHyphens/>
              <w:spacing w:line="276" w:lineRule="auto"/>
              <w:jc w:val="both"/>
              <w:rPr>
                <w:rFonts w:ascii="GHEA Grapalat" w:hAnsi="GHEA Grapalat" w:cs="Calibri"/>
                <w:color w:val="00000A"/>
                <w:sz w:val="24"/>
                <w:szCs w:val="24"/>
                <w:lang w:val="hy-AM"/>
              </w:rPr>
            </w:pPr>
            <w:r w:rsidRPr="00415CAB">
              <w:rPr>
                <w:rFonts w:ascii="GHEA Grapalat" w:hAnsi="GHEA Grapalat" w:cs="Calibri"/>
                <w:color w:val="00000A"/>
                <w:sz w:val="24"/>
                <w:szCs w:val="24"/>
                <w:lang w:val="hy-AM"/>
              </w:rPr>
              <w:tab/>
              <w:t>նախագծի 1-ին կետով առաջարկվում է թույլատրել ՀՀ տարածքային կառավարման և ենթակառուցվածքների նախարարությանը փոփոխություն կատարել «Սիսիանի ԲՈՒԱՏ» ՍՊԸ-ի հետ 14/04/23թ. կնքված NՏԿԵՆ-ՀԲՄԱՇՁԲ-2023/3Շ պայմանագրում՝ պայմանագրով նախատեսված ընդհանուր աշխատանքների կատարման ժամկետը երկարաձգելով 50 օրով՝ չկիրառելով ՀՀ կառավարության 2017 թվականի մայիսի 4-ի N526-Ն որոշմամբ հաստատված կարգի 56-րդ կետի 4-րդ ենթակետի պահանջը:</w:t>
            </w:r>
            <w:r w:rsidRPr="00415CAB">
              <w:rPr>
                <w:rFonts w:ascii="GHEA Grapalat" w:hAnsi="GHEA Grapalat" w:cs="Calibri"/>
                <w:color w:val="00000A"/>
                <w:sz w:val="24"/>
                <w:szCs w:val="24"/>
                <w:lang w:val="hy-AM"/>
              </w:rPr>
              <w:tab/>
            </w:r>
          </w:p>
          <w:p w14:paraId="1E9019EC" w14:textId="77777777" w:rsidR="00415CAB" w:rsidRPr="00415CAB" w:rsidRDefault="00415CAB" w:rsidP="001D0FC8">
            <w:pPr>
              <w:spacing w:line="276" w:lineRule="auto"/>
              <w:ind w:firstLine="708"/>
              <w:jc w:val="both"/>
              <w:rPr>
                <w:rFonts w:ascii="GHEA Grapalat" w:hAnsi="GHEA Grapalat" w:cs="Sylfaen"/>
                <w:sz w:val="24"/>
                <w:szCs w:val="24"/>
                <w:lang w:val="hy-AM"/>
              </w:rPr>
            </w:pPr>
            <w:r w:rsidRPr="00415CAB">
              <w:rPr>
                <w:rFonts w:ascii="GHEA Grapalat" w:hAnsi="GHEA Grapalat" w:cs="Sylfaen"/>
                <w:sz w:val="24"/>
                <w:szCs w:val="24"/>
                <w:lang w:val="hy-AM"/>
              </w:rPr>
              <w:tab/>
              <w:t xml:space="preserve">Այս կապակցությամբ հայտնում ենք, որ եթե ժամկետի երկարաձգումը վերաբերում է լրացուցիչ աշխատանքների ձեռք բերմանը, ապա պատվիրատուն, համաձայնագիր կնքելու միջոցով  կարող է սահմանել աշխատանքների կատարման նոր ժամկետ: Հակառակ դեպքում, </w:t>
            </w:r>
            <w:r w:rsidRPr="00415CAB">
              <w:rPr>
                <w:rFonts w:ascii="GHEA Grapalat" w:hAnsi="GHEA Grapalat" w:cs="Sylfaen"/>
                <w:sz w:val="24"/>
                <w:szCs w:val="24"/>
                <w:lang w:val="hy-AM"/>
              </w:rPr>
              <w:lastRenderedPageBreak/>
              <w:t>առաջնորդվելով պայմանագրի 3.1.2 կետով, համաձայն որի պատվիրատուն իրավունք ունի</w:t>
            </w:r>
            <w:r w:rsidRPr="00415CAB">
              <w:rPr>
                <w:rFonts w:cs="Calibri"/>
                <w:sz w:val="24"/>
                <w:szCs w:val="24"/>
                <w:lang w:val="hy-AM"/>
              </w:rPr>
              <w:t> </w:t>
            </w:r>
            <w:r w:rsidRPr="00415CAB">
              <w:rPr>
                <w:rFonts w:ascii="GHEA Grapalat" w:hAnsi="GHEA Grapalat" w:cs="Sylfaen"/>
                <w:sz w:val="24"/>
                <w:szCs w:val="24"/>
                <w:lang w:val="hy-AM"/>
              </w:rPr>
              <w:t>կապալառուի կողմից պայմանագրի 1.3 կետում նշված ժամկետի (ներառյալ օրացուցային գրաֆիկի) խախտման դեպքում իր հայեցողությամբ սահմանել աշխատանքների կատարման նոր ժամկետ և պահանջել կապալառուից վճարելու պայմանագրի 6.2 կետով նախատեսված տույժը:</w:t>
            </w:r>
          </w:p>
          <w:p w14:paraId="13A68978" w14:textId="193F41DD" w:rsidR="00415CAB" w:rsidRPr="00E716C1" w:rsidRDefault="00415CAB" w:rsidP="001D0FC8">
            <w:pPr>
              <w:spacing w:line="276" w:lineRule="auto"/>
              <w:rPr>
                <w:rFonts w:ascii="GHEA Grapalat" w:hAnsi="GHEA Grapalat"/>
                <w:b/>
                <w:sz w:val="24"/>
                <w:szCs w:val="24"/>
                <w:lang w:val="af-ZA"/>
              </w:rPr>
            </w:pPr>
            <w:r w:rsidRPr="00415CAB">
              <w:rPr>
                <w:rFonts w:ascii="GHEA Grapalat" w:hAnsi="GHEA Grapalat" w:cs="Sylfaen"/>
                <w:color w:val="00000A"/>
                <w:sz w:val="24"/>
                <w:szCs w:val="24"/>
                <w:lang w:val="hy-AM"/>
              </w:rPr>
              <w:t>Ելնելով վերոգրյալից առաջարկում ենք որպես ավելորդ դրույթ հանել նախագծի 1-ին կետը:</w:t>
            </w:r>
          </w:p>
        </w:tc>
        <w:tc>
          <w:tcPr>
            <w:tcW w:w="8221" w:type="dxa"/>
            <w:tcBorders>
              <w:top w:val="single" w:sz="4" w:space="0" w:color="auto"/>
              <w:bottom w:val="single" w:sz="4" w:space="0" w:color="auto"/>
            </w:tcBorders>
            <w:shd w:val="clear" w:color="auto" w:fill="auto"/>
            <w:vAlign w:val="center"/>
          </w:tcPr>
          <w:p w14:paraId="0FE6B3C4" w14:textId="77777777" w:rsidR="00A11DF0" w:rsidRDefault="00415CAB" w:rsidP="001D0FC8">
            <w:pPr>
              <w:spacing w:line="276" w:lineRule="auto"/>
              <w:ind w:right="179"/>
              <w:jc w:val="both"/>
              <w:rPr>
                <w:rFonts w:ascii="GHEA Grapalat" w:hAnsi="GHEA Grapalat"/>
                <w:sz w:val="24"/>
                <w:szCs w:val="24"/>
                <w:lang w:val="hy-AM"/>
              </w:rPr>
            </w:pPr>
            <w:r>
              <w:rPr>
                <w:rFonts w:ascii="GHEA Grapalat" w:hAnsi="GHEA Grapalat"/>
                <w:sz w:val="24"/>
                <w:szCs w:val="24"/>
                <w:lang w:val="af-ZA"/>
              </w:rPr>
              <w:lastRenderedPageBreak/>
              <w:t>Նախագծի հիմնավորման մեջ հստակ նշված է ժամկետի երկարաձգման անհրաժեշտությունը, ըստ որի</w:t>
            </w:r>
            <w:r w:rsidR="00590A90">
              <w:rPr>
                <w:rFonts w:ascii="GHEA Grapalat" w:hAnsi="GHEA Grapalat"/>
                <w:sz w:val="24"/>
                <w:szCs w:val="24"/>
                <w:lang w:val="af-ZA"/>
              </w:rPr>
              <w:t>՝</w:t>
            </w:r>
            <w:r>
              <w:rPr>
                <w:rFonts w:ascii="GHEA Grapalat" w:hAnsi="GHEA Grapalat"/>
                <w:sz w:val="24"/>
                <w:szCs w:val="24"/>
                <w:lang w:val="af-ZA"/>
              </w:rPr>
              <w:t xml:space="preserve"> ժամկետի երկարաձգման պատճառը նախագծային փոփոխություններն են, </w:t>
            </w:r>
            <w:r w:rsidR="00590A90">
              <w:rPr>
                <w:rFonts w:ascii="GHEA Grapalat" w:hAnsi="GHEA Grapalat"/>
                <w:sz w:val="24"/>
                <w:szCs w:val="24"/>
                <w:lang w:val="af-ZA"/>
              </w:rPr>
              <w:t>ինչպես նաև աղետի վերացման գործում ընկերության ներգրավվածությունը՝ իր մարդկային ռեսուրսներով և տեխնիկայով:</w:t>
            </w:r>
            <w:r>
              <w:rPr>
                <w:rFonts w:ascii="GHEA Grapalat" w:hAnsi="GHEA Grapalat"/>
                <w:sz w:val="24"/>
                <w:szCs w:val="24"/>
                <w:lang w:val="af-ZA"/>
              </w:rPr>
              <w:t xml:space="preserve"> </w:t>
            </w:r>
          </w:p>
          <w:p w14:paraId="5FA33A41" w14:textId="5F8FC8C7" w:rsidR="00415CAB" w:rsidRDefault="005F7D5B" w:rsidP="001D0FC8">
            <w:pPr>
              <w:spacing w:line="276" w:lineRule="auto"/>
              <w:ind w:right="179"/>
              <w:jc w:val="both"/>
              <w:rPr>
                <w:rFonts w:ascii="GHEA Grapalat" w:hAnsi="GHEA Grapalat"/>
                <w:sz w:val="24"/>
                <w:szCs w:val="24"/>
                <w:lang w:val="hy-AM"/>
              </w:rPr>
            </w:pPr>
            <w:r>
              <w:rPr>
                <w:rFonts w:ascii="GHEA Grapalat" w:hAnsi="GHEA Grapalat"/>
                <w:sz w:val="24"/>
                <w:szCs w:val="24"/>
                <w:lang w:val="hy-AM"/>
              </w:rPr>
              <w:t xml:space="preserve">Մասնավորապես, </w:t>
            </w:r>
            <w:r w:rsidR="00AC4B5E">
              <w:rPr>
                <w:rFonts w:ascii="GHEA Grapalat" w:hAnsi="GHEA Grapalat"/>
                <w:sz w:val="24"/>
                <w:szCs w:val="24"/>
                <w:lang w:val="hy-AM"/>
              </w:rPr>
              <w:t>նախագծային փոփոխությունները</w:t>
            </w:r>
            <w:r w:rsidR="00D14BDF">
              <w:rPr>
                <w:rFonts w:ascii="GHEA Grapalat" w:hAnsi="GHEA Grapalat"/>
                <w:sz w:val="24"/>
                <w:szCs w:val="24"/>
                <w:lang w:val="hy-AM"/>
              </w:rPr>
              <w:t xml:space="preserve"> </w:t>
            </w:r>
            <w:r w:rsidR="00AC4B5E">
              <w:rPr>
                <w:rFonts w:ascii="GHEA Grapalat" w:hAnsi="GHEA Grapalat"/>
                <w:sz w:val="24"/>
                <w:szCs w:val="24"/>
                <w:lang w:val="hy-AM"/>
              </w:rPr>
              <w:t xml:space="preserve">Պայմանագրի կողմերի </w:t>
            </w:r>
            <w:r w:rsidR="000137A8">
              <w:rPr>
                <w:rFonts w:ascii="GHEA Grapalat" w:hAnsi="GHEA Grapalat"/>
                <w:sz w:val="24"/>
                <w:szCs w:val="24"/>
                <w:lang w:val="hy-AM"/>
              </w:rPr>
              <w:t>կամքից անկախ, օբյեկտիվ գործոններով են պայմանավորված և</w:t>
            </w:r>
            <w:r w:rsidR="00A11DF0">
              <w:rPr>
                <w:rFonts w:ascii="GHEA Grapalat" w:hAnsi="GHEA Grapalat"/>
                <w:sz w:val="24"/>
                <w:szCs w:val="24"/>
                <w:lang w:val="af-ZA"/>
              </w:rPr>
              <w:t xml:space="preserve"> </w:t>
            </w:r>
            <w:r w:rsidR="00590A90" w:rsidRPr="00590A90">
              <w:rPr>
                <w:rFonts w:ascii="GHEA Grapalat" w:hAnsi="GHEA Grapalat"/>
                <w:sz w:val="24"/>
                <w:szCs w:val="24"/>
                <w:lang w:val="af-ZA"/>
              </w:rPr>
              <w:t xml:space="preserve">ի սկզբանե </w:t>
            </w:r>
            <w:r w:rsidR="000137A8">
              <w:rPr>
                <w:rFonts w:ascii="GHEA Grapalat" w:hAnsi="GHEA Grapalat"/>
                <w:sz w:val="24"/>
                <w:szCs w:val="24"/>
                <w:lang w:val="hy-AM"/>
              </w:rPr>
              <w:t>հնարավոր չէր կանխատեսել դրանց իրականացման անհրաժեշտությունը</w:t>
            </w:r>
            <w:r w:rsidR="008E3066">
              <w:rPr>
                <w:rFonts w:ascii="GHEA Grapalat" w:hAnsi="GHEA Grapalat"/>
                <w:sz w:val="24"/>
                <w:szCs w:val="24"/>
                <w:lang w:val="hy-AM"/>
              </w:rPr>
              <w:t xml:space="preserve">։ </w:t>
            </w:r>
            <w:r w:rsidR="00AF2823">
              <w:rPr>
                <w:rFonts w:ascii="GHEA Grapalat" w:hAnsi="GHEA Grapalat"/>
                <w:sz w:val="24"/>
                <w:szCs w:val="24"/>
                <w:lang w:val="hy-AM"/>
              </w:rPr>
              <w:t>Ն</w:t>
            </w:r>
            <w:r w:rsidR="00590A90" w:rsidRPr="00590A90">
              <w:rPr>
                <w:rFonts w:ascii="GHEA Grapalat" w:hAnsi="GHEA Grapalat"/>
                <w:sz w:val="24"/>
                <w:szCs w:val="24"/>
                <w:lang w:val="af-ZA"/>
              </w:rPr>
              <w:t>ախագծում</w:t>
            </w:r>
            <w:r w:rsidR="000137A8">
              <w:rPr>
                <w:rFonts w:ascii="GHEA Grapalat" w:hAnsi="GHEA Grapalat"/>
                <w:sz w:val="24"/>
                <w:szCs w:val="24"/>
                <w:lang w:val="hy-AM"/>
              </w:rPr>
              <w:t xml:space="preserve"> </w:t>
            </w:r>
            <w:r w:rsidR="0051211C">
              <w:rPr>
                <w:rFonts w:ascii="GHEA Grapalat" w:hAnsi="GHEA Grapalat"/>
                <w:sz w:val="24"/>
                <w:szCs w:val="24"/>
                <w:lang w:val="hy-AM"/>
              </w:rPr>
              <w:t xml:space="preserve">հստակ </w:t>
            </w:r>
            <w:r w:rsidR="00590A90" w:rsidRPr="00590A90">
              <w:rPr>
                <w:rFonts w:ascii="GHEA Grapalat" w:hAnsi="GHEA Grapalat"/>
                <w:sz w:val="24"/>
                <w:szCs w:val="24"/>
                <w:lang w:val="af-ZA"/>
              </w:rPr>
              <w:t>նշվ</w:t>
            </w:r>
            <w:r w:rsidR="00AF2823">
              <w:rPr>
                <w:rFonts w:ascii="GHEA Grapalat" w:hAnsi="GHEA Grapalat"/>
                <w:sz w:val="24"/>
                <w:szCs w:val="24"/>
                <w:lang w:val="hy-AM"/>
              </w:rPr>
              <w:t>ել է</w:t>
            </w:r>
            <w:r w:rsidR="00590A90" w:rsidRPr="00590A90">
              <w:rPr>
                <w:rFonts w:ascii="GHEA Grapalat" w:hAnsi="GHEA Grapalat"/>
                <w:sz w:val="24"/>
                <w:szCs w:val="24"/>
                <w:lang w:val="af-ZA"/>
              </w:rPr>
              <w:t xml:space="preserve">, որ </w:t>
            </w:r>
            <w:r w:rsidR="00AF2823">
              <w:rPr>
                <w:rFonts w:ascii="GHEA Grapalat" w:hAnsi="GHEA Grapalat"/>
                <w:sz w:val="24"/>
                <w:szCs w:val="24"/>
                <w:lang w:val="hy-AM"/>
              </w:rPr>
              <w:t xml:space="preserve">հենապատերի կառուցման հետ կապված </w:t>
            </w:r>
            <w:r w:rsidR="008E3066">
              <w:rPr>
                <w:rFonts w:ascii="GHEA Grapalat" w:hAnsi="GHEA Grapalat"/>
                <w:sz w:val="24"/>
                <w:szCs w:val="24"/>
                <w:lang w:val="hy-AM"/>
              </w:rPr>
              <w:t xml:space="preserve">լրացուցիչ </w:t>
            </w:r>
            <w:r w:rsidR="00467603">
              <w:rPr>
                <w:rFonts w:ascii="GHEA Grapalat" w:hAnsi="GHEA Grapalat"/>
                <w:sz w:val="24"/>
                <w:szCs w:val="24"/>
                <w:lang w:val="hy-AM"/>
              </w:rPr>
              <w:t>աշխատանքների իրականաց</w:t>
            </w:r>
            <w:r w:rsidR="008E3066">
              <w:rPr>
                <w:rFonts w:ascii="GHEA Grapalat" w:hAnsi="GHEA Grapalat"/>
                <w:sz w:val="24"/>
                <w:szCs w:val="24"/>
                <w:lang w:val="hy-AM"/>
              </w:rPr>
              <w:t>ման անհրաժեշտությունը</w:t>
            </w:r>
            <w:r w:rsidR="00467603">
              <w:rPr>
                <w:rFonts w:ascii="GHEA Grapalat" w:hAnsi="GHEA Grapalat"/>
                <w:sz w:val="24"/>
                <w:szCs w:val="24"/>
                <w:lang w:val="hy-AM"/>
              </w:rPr>
              <w:t xml:space="preserve"> պայմանավորված </w:t>
            </w:r>
            <w:r w:rsidR="00AF2823">
              <w:rPr>
                <w:rFonts w:ascii="GHEA Grapalat" w:hAnsi="GHEA Grapalat"/>
                <w:sz w:val="24"/>
                <w:szCs w:val="24"/>
                <w:lang w:val="hy-AM"/>
              </w:rPr>
              <w:t>կլինի</w:t>
            </w:r>
            <w:r w:rsidR="00467603">
              <w:rPr>
                <w:rFonts w:ascii="GHEA Grapalat" w:hAnsi="GHEA Grapalat"/>
                <w:sz w:val="24"/>
                <w:szCs w:val="24"/>
                <w:lang w:val="hy-AM"/>
              </w:rPr>
              <w:t xml:space="preserve"> </w:t>
            </w:r>
            <w:r w:rsidR="00A11DF0">
              <w:rPr>
                <w:rFonts w:ascii="GHEA Grapalat" w:hAnsi="GHEA Grapalat"/>
                <w:sz w:val="24"/>
                <w:szCs w:val="24"/>
                <w:lang w:val="hy-AM"/>
              </w:rPr>
              <w:t>հիմնատակի նիշեր</w:t>
            </w:r>
            <w:r w:rsidR="00467603">
              <w:rPr>
                <w:rFonts w:ascii="GHEA Grapalat" w:hAnsi="GHEA Grapalat"/>
                <w:sz w:val="24"/>
                <w:szCs w:val="24"/>
                <w:lang w:val="hy-AM"/>
              </w:rPr>
              <w:t>ի</w:t>
            </w:r>
            <w:r w:rsidR="00A11DF0">
              <w:rPr>
                <w:rFonts w:ascii="GHEA Grapalat" w:hAnsi="GHEA Grapalat"/>
                <w:sz w:val="24"/>
                <w:szCs w:val="24"/>
                <w:lang w:val="hy-AM"/>
              </w:rPr>
              <w:t xml:space="preserve"> ճշտ</w:t>
            </w:r>
            <w:r w:rsidR="00467603">
              <w:rPr>
                <w:rFonts w:ascii="GHEA Grapalat" w:hAnsi="GHEA Grapalat"/>
                <w:sz w:val="24"/>
                <w:szCs w:val="24"/>
                <w:lang w:val="hy-AM"/>
              </w:rPr>
              <w:t xml:space="preserve">ման հետ, ինչը բացառապես հնարավոր է </w:t>
            </w:r>
            <w:r w:rsidR="00AF2823">
              <w:rPr>
                <w:rFonts w:ascii="GHEA Grapalat" w:hAnsi="GHEA Grapalat"/>
                <w:sz w:val="24"/>
                <w:szCs w:val="24"/>
                <w:lang w:val="hy-AM"/>
              </w:rPr>
              <w:t xml:space="preserve">պարզել </w:t>
            </w:r>
            <w:r w:rsidR="00A11DF0">
              <w:rPr>
                <w:rFonts w:ascii="GHEA Grapalat" w:hAnsi="GHEA Grapalat"/>
                <w:sz w:val="24"/>
                <w:szCs w:val="24"/>
                <w:lang w:val="hy-AM"/>
              </w:rPr>
              <w:t>շինարարության ընթացքում</w:t>
            </w:r>
            <w:r w:rsidR="00467603">
              <w:rPr>
                <w:rFonts w:ascii="GHEA Grapalat" w:hAnsi="GHEA Grapalat"/>
                <w:sz w:val="24"/>
                <w:szCs w:val="24"/>
                <w:lang w:val="hy-AM"/>
              </w:rPr>
              <w:t>, իսկ</w:t>
            </w:r>
            <w:r w:rsidR="00A11DF0">
              <w:rPr>
                <w:rFonts w:ascii="GHEA Grapalat" w:hAnsi="GHEA Grapalat"/>
                <w:sz w:val="24"/>
                <w:szCs w:val="24"/>
                <w:lang w:val="hy-AM"/>
              </w:rPr>
              <w:t xml:space="preserve"> դրանց չափը </w:t>
            </w:r>
            <w:r w:rsidR="008E3066">
              <w:rPr>
                <w:rFonts w:ascii="GHEA Grapalat" w:hAnsi="GHEA Grapalat"/>
                <w:sz w:val="24"/>
                <w:szCs w:val="24"/>
                <w:lang w:val="hy-AM"/>
              </w:rPr>
              <w:t xml:space="preserve">հնարավոր է </w:t>
            </w:r>
            <w:r w:rsidR="00A11DF0">
              <w:rPr>
                <w:rFonts w:ascii="GHEA Grapalat" w:hAnsi="GHEA Grapalat"/>
                <w:sz w:val="24"/>
                <w:szCs w:val="24"/>
                <w:lang w:val="hy-AM"/>
              </w:rPr>
              <w:t>որոշ</w:t>
            </w:r>
            <w:r w:rsidR="008E3066">
              <w:rPr>
                <w:rFonts w:ascii="GHEA Grapalat" w:hAnsi="GHEA Grapalat"/>
                <w:sz w:val="24"/>
                <w:szCs w:val="24"/>
                <w:lang w:val="hy-AM"/>
              </w:rPr>
              <w:t>ել</w:t>
            </w:r>
            <w:r w:rsidR="00A11DF0">
              <w:rPr>
                <w:rFonts w:ascii="GHEA Grapalat" w:hAnsi="GHEA Grapalat"/>
                <w:sz w:val="24"/>
                <w:szCs w:val="24"/>
                <w:lang w:val="hy-AM"/>
              </w:rPr>
              <w:t xml:space="preserve"> փափուկ գրունտները հեռացնելուց, լրացուցիչ հանույթ անելուց և երկրաբանությունը </w:t>
            </w:r>
            <w:r w:rsidR="000137A8">
              <w:rPr>
                <w:rFonts w:ascii="GHEA Grapalat" w:hAnsi="GHEA Grapalat"/>
                <w:sz w:val="24"/>
                <w:szCs w:val="24"/>
                <w:lang w:val="hy-AM"/>
              </w:rPr>
              <w:t>ճ</w:t>
            </w:r>
            <w:r w:rsidR="00A11DF0">
              <w:rPr>
                <w:rFonts w:ascii="GHEA Grapalat" w:hAnsi="GHEA Grapalat"/>
                <w:sz w:val="24"/>
                <w:szCs w:val="24"/>
                <w:lang w:val="hy-AM"/>
              </w:rPr>
              <w:t>շտելուց հետո</w:t>
            </w:r>
            <w:r w:rsidR="00467603">
              <w:rPr>
                <w:rFonts w:ascii="GHEA Grapalat" w:hAnsi="GHEA Grapalat"/>
                <w:sz w:val="24"/>
                <w:szCs w:val="24"/>
                <w:lang w:val="hy-AM"/>
              </w:rPr>
              <w:t>, այսինքն՝ շինարարության ընթացքում որոշակի հողային աշխատանքներ իրականացնելուց հետո միայն</w:t>
            </w:r>
            <w:r w:rsidR="00A11DF0">
              <w:rPr>
                <w:rFonts w:ascii="GHEA Grapalat" w:hAnsi="GHEA Grapalat"/>
                <w:sz w:val="24"/>
                <w:szCs w:val="24"/>
                <w:lang w:val="hy-AM"/>
              </w:rPr>
              <w:t xml:space="preserve">: </w:t>
            </w:r>
          </w:p>
          <w:p w14:paraId="26DDF877" w14:textId="77777777" w:rsidR="001D0FC8" w:rsidRDefault="00A11DF0" w:rsidP="001D0FC8">
            <w:pPr>
              <w:spacing w:line="276" w:lineRule="auto"/>
              <w:ind w:right="179"/>
              <w:jc w:val="both"/>
              <w:rPr>
                <w:rFonts w:ascii="GHEA Grapalat" w:hAnsi="GHEA Grapalat"/>
                <w:sz w:val="24"/>
                <w:szCs w:val="24"/>
                <w:lang w:val="hy-AM"/>
              </w:rPr>
            </w:pPr>
            <w:r>
              <w:rPr>
                <w:rFonts w:ascii="GHEA Grapalat" w:hAnsi="GHEA Grapalat"/>
                <w:sz w:val="24"/>
                <w:szCs w:val="24"/>
                <w:lang w:val="hy-AM"/>
              </w:rPr>
              <w:t>Շինարարական աշխատանքների ընթացքում ճշտվել է անհրաժեշտ տեղեկատվությունը և</w:t>
            </w:r>
            <w:r w:rsidR="00BE730D">
              <w:rPr>
                <w:rFonts w:ascii="GHEA Grapalat" w:hAnsi="GHEA Grapalat"/>
                <w:sz w:val="24"/>
                <w:szCs w:val="24"/>
                <w:lang w:val="hy-AM"/>
              </w:rPr>
              <w:t xml:space="preserve"> </w:t>
            </w:r>
            <w:r w:rsidR="008E3066">
              <w:rPr>
                <w:rFonts w:ascii="GHEA Grapalat" w:hAnsi="GHEA Grapalat"/>
                <w:sz w:val="24"/>
                <w:szCs w:val="24"/>
                <w:lang w:val="hy-AM"/>
              </w:rPr>
              <w:t xml:space="preserve">որպեսզի հնարավոր լինի կառուցել նախագծով նախատեսված հենապատերը, </w:t>
            </w:r>
            <w:r>
              <w:rPr>
                <w:rFonts w:ascii="GHEA Grapalat" w:hAnsi="GHEA Grapalat"/>
                <w:sz w:val="24"/>
                <w:szCs w:val="24"/>
                <w:lang w:val="hy-AM"/>
              </w:rPr>
              <w:t>նախագծում կատարվել են համապատասխան փոփոխություններ</w:t>
            </w:r>
            <w:r w:rsidR="008E3066">
              <w:rPr>
                <w:rFonts w:ascii="GHEA Grapalat" w:hAnsi="GHEA Grapalat"/>
                <w:sz w:val="24"/>
                <w:szCs w:val="24"/>
                <w:lang w:val="hy-AM"/>
              </w:rPr>
              <w:t xml:space="preserve">՝ </w:t>
            </w:r>
            <w:r>
              <w:rPr>
                <w:rFonts w:ascii="GHEA Grapalat" w:hAnsi="GHEA Grapalat"/>
                <w:sz w:val="24"/>
                <w:szCs w:val="24"/>
                <w:lang w:val="hy-AM"/>
              </w:rPr>
              <w:t xml:space="preserve"> առաջարկվել է հենապատերի համար լրացուցիչ հիմքերի կառուցում</w:t>
            </w:r>
            <w:r w:rsidR="008E3066">
              <w:rPr>
                <w:rFonts w:ascii="GHEA Grapalat" w:hAnsi="GHEA Grapalat"/>
                <w:sz w:val="24"/>
                <w:szCs w:val="24"/>
                <w:lang w:val="hy-AM"/>
              </w:rPr>
              <w:t>։</w:t>
            </w:r>
          </w:p>
          <w:p w14:paraId="08767DFD" w14:textId="588825CE" w:rsidR="00A11DF0" w:rsidRDefault="005F7D5B" w:rsidP="001D0FC8">
            <w:pPr>
              <w:spacing w:line="276" w:lineRule="auto"/>
              <w:ind w:right="179"/>
              <w:jc w:val="both"/>
              <w:rPr>
                <w:rFonts w:ascii="GHEA Grapalat" w:hAnsi="GHEA Grapalat"/>
                <w:sz w:val="24"/>
                <w:szCs w:val="24"/>
                <w:lang w:val="hy-AM"/>
              </w:rPr>
            </w:pPr>
            <w:r>
              <w:rPr>
                <w:rFonts w:ascii="GHEA Grapalat" w:hAnsi="GHEA Grapalat"/>
                <w:sz w:val="24"/>
                <w:szCs w:val="24"/>
                <w:lang w:val="hy-AM"/>
              </w:rPr>
              <w:lastRenderedPageBreak/>
              <w:t xml:space="preserve"> Պայմանագրով նախատեսված աշխատանքների կատարման ժամկետի խախտումը պայմանավորված է վերոնշյալ հանգամանքով, ինչպես </w:t>
            </w:r>
            <w:r w:rsidR="0051211C">
              <w:rPr>
                <w:rFonts w:ascii="GHEA Grapalat" w:hAnsi="GHEA Grapalat"/>
                <w:sz w:val="24"/>
                <w:szCs w:val="24"/>
                <w:lang w:val="hy-AM"/>
              </w:rPr>
              <w:t xml:space="preserve">նաև </w:t>
            </w:r>
            <w:r>
              <w:rPr>
                <w:rFonts w:ascii="GHEA Grapalat" w:hAnsi="GHEA Grapalat"/>
                <w:sz w:val="24"/>
                <w:szCs w:val="24"/>
                <w:lang w:val="hy-AM"/>
              </w:rPr>
              <w:t xml:space="preserve">Տավուշի և Լոռու մարզերում տեղի ունեցած </w:t>
            </w:r>
            <w:r>
              <w:rPr>
                <w:rFonts w:ascii="GHEA Grapalat" w:hAnsi="GHEA Grapalat"/>
                <w:sz w:val="24"/>
                <w:szCs w:val="24"/>
                <w:lang w:val="af-ZA"/>
              </w:rPr>
              <w:t xml:space="preserve">աղետի վերացման գործում </w:t>
            </w:r>
            <w:r w:rsidR="0051211C">
              <w:rPr>
                <w:rFonts w:ascii="GHEA Grapalat" w:hAnsi="GHEA Grapalat"/>
                <w:sz w:val="24"/>
                <w:szCs w:val="24"/>
                <w:lang w:val="hy-AM"/>
              </w:rPr>
              <w:t>կապ</w:t>
            </w:r>
            <w:r w:rsidR="006552F8">
              <w:rPr>
                <w:rFonts w:ascii="GHEA Grapalat" w:hAnsi="GHEA Grapalat"/>
                <w:sz w:val="24"/>
                <w:szCs w:val="24"/>
                <w:lang w:val="hy-AM"/>
              </w:rPr>
              <w:t>ա</w:t>
            </w:r>
            <w:r w:rsidR="0051211C">
              <w:rPr>
                <w:rFonts w:ascii="GHEA Grapalat" w:hAnsi="GHEA Grapalat"/>
                <w:sz w:val="24"/>
                <w:szCs w:val="24"/>
                <w:lang w:val="hy-AM"/>
              </w:rPr>
              <w:t>լառուի</w:t>
            </w:r>
            <w:r>
              <w:rPr>
                <w:rFonts w:ascii="GHEA Grapalat" w:hAnsi="GHEA Grapalat"/>
                <w:sz w:val="24"/>
                <w:szCs w:val="24"/>
                <w:lang w:val="af-ZA"/>
              </w:rPr>
              <w:t xml:space="preserve"> </w:t>
            </w:r>
            <w:r w:rsidR="001D0FC8">
              <w:rPr>
                <w:rFonts w:ascii="GHEA Grapalat" w:hAnsi="GHEA Grapalat"/>
                <w:sz w:val="24"/>
                <w:szCs w:val="24"/>
                <w:lang w:val="hy-AM"/>
              </w:rPr>
              <w:t xml:space="preserve">աշխատանքային, նյութական </w:t>
            </w:r>
            <w:r w:rsidR="00BE182C">
              <w:rPr>
                <w:rFonts w:ascii="GHEA Grapalat" w:hAnsi="GHEA Grapalat"/>
                <w:sz w:val="24"/>
                <w:szCs w:val="24"/>
                <w:lang w:val="hy-AM"/>
              </w:rPr>
              <w:t xml:space="preserve">ռեսուրսների և տեխնիկայի </w:t>
            </w:r>
            <w:r w:rsidR="006552F8">
              <w:rPr>
                <w:rFonts w:ascii="GHEA Grapalat" w:hAnsi="GHEA Grapalat"/>
                <w:sz w:val="24"/>
                <w:szCs w:val="24"/>
                <w:lang w:val="hy-AM"/>
              </w:rPr>
              <w:t xml:space="preserve">ակտիվ </w:t>
            </w:r>
            <w:r>
              <w:rPr>
                <w:rFonts w:ascii="GHEA Grapalat" w:hAnsi="GHEA Grapalat"/>
                <w:sz w:val="24"/>
                <w:szCs w:val="24"/>
                <w:lang w:val="af-ZA"/>
              </w:rPr>
              <w:t>ներգրավվածությ</w:t>
            </w:r>
            <w:r>
              <w:rPr>
                <w:rFonts w:ascii="GHEA Grapalat" w:hAnsi="GHEA Grapalat"/>
                <w:sz w:val="24"/>
                <w:szCs w:val="24"/>
                <w:lang w:val="hy-AM"/>
              </w:rPr>
              <w:t>ա</w:t>
            </w:r>
            <w:r>
              <w:rPr>
                <w:rFonts w:ascii="GHEA Grapalat" w:hAnsi="GHEA Grapalat"/>
                <w:sz w:val="24"/>
                <w:szCs w:val="24"/>
                <w:lang w:val="af-ZA"/>
              </w:rPr>
              <w:t>ն</w:t>
            </w:r>
            <w:r>
              <w:rPr>
                <w:rFonts w:ascii="GHEA Grapalat" w:hAnsi="GHEA Grapalat"/>
                <w:sz w:val="24"/>
                <w:szCs w:val="24"/>
                <w:lang w:val="hy-AM"/>
              </w:rPr>
              <w:t xml:space="preserve"> հետ։ </w:t>
            </w:r>
          </w:p>
          <w:p w14:paraId="7B4E4974" w14:textId="5F5D3EDB" w:rsidR="00D14BDF" w:rsidRDefault="00D14BDF" w:rsidP="001D0FC8">
            <w:pPr>
              <w:spacing w:line="276" w:lineRule="auto"/>
              <w:ind w:right="179"/>
              <w:jc w:val="both"/>
              <w:rPr>
                <w:rFonts w:ascii="GHEA Grapalat" w:hAnsi="GHEA Grapalat" w:cs="Calibri"/>
                <w:color w:val="00000A"/>
                <w:sz w:val="24"/>
                <w:szCs w:val="24"/>
                <w:lang w:val="hy-AM"/>
              </w:rPr>
            </w:pPr>
            <w:r>
              <w:rPr>
                <w:rFonts w:ascii="GHEA Grapalat" w:hAnsi="GHEA Grapalat"/>
                <w:sz w:val="24"/>
                <w:szCs w:val="24"/>
                <w:lang w:val="hy-AM"/>
              </w:rPr>
              <w:t xml:space="preserve">Ստեղծված  պայմաններում Պայմանագրային կարգավորումներով առաջնորդվել հնարավոր չէ, քանի որ ծագում է </w:t>
            </w:r>
            <w:r w:rsidRPr="00415CAB">
              <w:rPr>
                <w:rFonts w:ascii="GHEA Grapalat" w:hAnsi="GHEA Grapalat" w:cs="Calibri"/>
                <w:color w:val="00000A"/>
                <w:sz w:val="24"/>
                <w:szCs w:val="24"/>
                <w:lang w:val="hy-AM"/>
              </w:rPr>
              <w:t>N</w:t>
            </w:r>
            <w:r w:rsidR="00EE29AC">
              <w:rPr>
                <w:rFonts w:ascii="GHEA Grapalat" w:hAnsi="GHEA Grapalat" w:cs="Calibri"/>
                <w:color w:val="00000A"/>
                <w:sz w:val="24"/>
                <w:szCs w:val="24"/>
                <w:lang w:val="hy-AM"/>
              </w:rPr>
              <w:t xml:space="preserve"> </w:t>
            </w:r>
            <w:r w:rsidRPr="00415CAB">
              <w:rPr>
                <w:rFonts w:ascii="GHEA Grapalat" w:hAnsi="GHEA Grapalat" w:cs="Calibri"/>
                <w:color w:val="00000A"/>
                <w:sz w:val="24"/>
                <w:szCs w:val="24"/>
                <w:lang w:val="hy-AM"/>
              </w:rPr>
              <w:t>526-Ն որոշմամբ հաստատված կարգի 56-րդ կետի 4-րդ ենթակետի պահանջ</w:t>
            </w:r>
            <w:r>
              <w:rPr>
                <w:rFonts w:ascii="GHEA Grapalat" w:hAnsi="GHEA Grapalat" w:cs="Calibri"/>
                <w:color w:val="00000A"/>
                <w:sz w:val="24"/>
                <w:szCs w:val="24"/>
                <w:lang w:val="hy-AM"/>
              </w:rPr>
              <w:t xml:space="preserve">ներից տարբերվող իրավակարգավորման անհրաժեշտություն, այն է՝ Պայմանագրով </w:t>
            </w:r>
            <w:r w:rsidRPr="0051211C">
              <w:rPr>
                <w:rFonts w:ascii="GHEA Grapalat" w:hAnsi="GHEA Grapalat" w:cs="Calibri"/>
                <w:color w:val="00000A"/>
                <w:sz w:val="24"/>
                <w:szCs w:val="24"/>
                <w:lang w:val="hy-AM"/>
              </w:rPr>
              <w:t>սահմանված ժամկետը մեկ անգամ` մինչև երեսուն օրացուցային օրվանից ավելի ժամկետով երկարաձգել</w:t>
            </w:r>
            <w:r>
              <w:rPr>
                <w:rFonts w:ascii="GHEA Grapalat" w:hAnsi="GHEA Grapalat" w:cs="Calibri"/>
                <w:color w:val="00000A"/>
                <w:sz w:val="24"/>
                <w:szCs w:val="24"/>
                <w:lang w:val="hy-AM"/>
              </w:rPr>
              <w:t xml:space="preserve">ու անհրաժեշտություն։ </w:t>
            </w:r>
          </w:p>
          <w:p w14:paraId="205C09D8" w14:textId="606EA5DE" w:rsidR="00D14BDF" w:rsidRDefault="00D14BDF" w:rsidP="001D0FC8">
            <w:pPr>
              <w:spacing w:line="276" w:lineRule="auto"/>
              <w:ind w:right="179"/>
              <w:jc w:val="both"/>
              <w:rPr>
                <w:rFonts w:ascii="Cambria Math" w:hAnsi="Cambria Math" w:cs="Calibri"/>
                <w:color w:val="00000A"/>
                <w:sz w:val="24"/>
                <w:szCs w:val="24"/>
                <w:lang w:val="hy-AM"/>
              </w:rPr>
            </w:pPr>
            <w:r>
              <w:rPr>
                <w:rFonts w:ascii="GHEA Grapalat" w:hAnsi="GHEA Grapalat" w:cs="Calibri"/>
                <w:color w:val="00000A"/>
                <w:sz w:val="24"/>
                <w:szCs w:val="24"/>
                <w:lang w:val="hy-AM"/>
              </w:rPr>
              <w:t>Ղեկավարվելով Կարգի 57</w:t>
            </w:r>
            <w:r w:rsidRPr="00D14BDF">
              <w:rPr>
                <w:rFonts w:ascii="Cambria Math" w:hAnsi="Cambria Math" w:cs="Cambria Math"/>
                <w:color w:val="00000A"/>
                <w:sz w:val="24"/>
                <w:szCs w:val="24"/>
                <w:lang w:val="hy-AM"/>
              </w:rPr>
              <w:t>․</w:t>
            </w:r>
            <w:r w:rsidRPr="0051211C">
              <w:rPr>
                <w:rFonts w:ascii="GHEA Grapalat" w:hAnsi="GHEA Grapalat" w:cs="Calibri"/>
                <w:color w:val="00000A"/>
                <w:sz w:val="24"/>
                <w:szCs w:val="24"/>
                <w:lang w:val="hy-AM"/>
              </w:rPr>
              <w:t>1</w:t>
            </w:r>
            <w:r>
              <w:rPr>
                <w:rFonts w:ascii="GHEA Grapalat" w:hAnsi="GHEA Grapalat" w:cs="Calibri"/>
                <w:color w:val="00000A"/>
                <w:sz w:val="24"/>
                <w:szCs w:val="24"/>
                <w:lang w:val="hy-AM"/>
              </w:rPr>
              <w:t xml:space="preserve"> կետի դրույթներով՝ Պատվիրատուն </w:t>
            </w:r>
            <w:r w:rsidRPr="0051211C">
              <w:rPr>
                <w:rFonts w:ascii="GHEA Grapalat" w:hAnsi="GHEA Grapalat" w:cs="Calibri"/>
                <w:color w:val="00000A"/>
                <w:sz w:val="24"/>
                <w:szCs w:val="24"/>
                <w:lang w:val="hy-AM"/>
              </w:rPr>
              <w:t>սահմանված կարգով ներկայաց</w:t>
            </w:r>
            <w:r w:rsidR="000639CB">
              <w:rPr>
                <w:rFonts w:ascii="GHEA Grapalat" w:hAnsi="GHEA Grapalat" w:cs="Calibri"/>
                <w:color w:val="00000A"/>
                <w:sz w:val="24"/>
                <w:szCs w:val="24"/>
                <w:lang w:val="hy-AM"/>
              </w:rPr>
              <w:t>ր</w:t>
            </w:r>
            <w:r w:rsidRPr="0051211C">
              <w:rPr>
                <w:rFonts w:ascii="GHEA Grapalat" w:hAnsi="GHEA Grapalat" w:cs="Calibri"/>
                <w:color w:val="00000A"/>
                <w:sz w:val="24"/>
                <w:szCs w:val="24"/>
                <w:lang w:val="hy-AM"/>
              </w:rPr>
              <w:t>ել</w:t>
            </w:r>
            <w:r w:rsidR="000639CB">
              <w:rPr>
                <w:rFonts w:ascii="GHEA Grapalat" w:hAnsi="GHEA Grapalat" w:cs="Calibri"/>
                <w:color w:val="00000A"/>
                <w:sz w:val="24"/>
                <w:szCs w:val="24"/>
                <w:lang w:val="hy-AM"/>
              </w:rPr>
              <w:t xml:space="preserve"> է </w:t>
            </w:r>
            <w:r w:rsidR="0051211C">
              <w:rPr>
                <w:rFonts w:ascii="GHEA Grapalat" w:hAnsi="GHEA Grapalat" w:cs="Calibri"/>
                <w:color w:val="00000A"/>
                <w:sz w:val="24"/>
                <w:szCs w:val="24"/>
                <w:lang w:val="hy-AM"/>
              </w:rPr>
              <w:t>կառավարության</w:t>
            </w:r>
            <w:r w:rsidRPr="0051211C">
              <w:rPr>
                <w:rFonts w:ascii="GHEA Grapalat" w:hAnsi="GHEA Grapalat" w:cs="Calibri"/>
                <w:color w:val="00000A"/>
                <w:sz w:val="24"/>
                <w:szCs w:val="24"/>
                <w:lang w:val="hy-AM"/>
              </w:rPr>
              <w:t xml:space="preserve"> որոշման նախագիծ` հայցելով </w:t>
            </w:r>
            <w:r w:rsidR="0051211C">
              <w:rPr>
                <w:rFonts w:ascii="GHEA Grapalat" w:hAnsi="GHEA Grapalat" w:cs="Calibri"/>
                <w:color w:val="00000A"/>
                <w:sz w:val="24"/>
                <w:szCs w:val="24"/>
                <w:lang w:val="hy-AM"/>
              </w:rPr>
              <w:t>Կառավարության</w:t>
            </w:r>
            <w:r w:rsidRPr="0051211C">
              <w:rPr>
                <w:rFonts w:ascii="GHEA Grapalat" w:hAnsi="GHEA Grapalat" w:cs="Calibri"/>
                <w:color w:val="00000A"/>
                <w:sz w:val="24"/>
                <w:szCs w:val="24"/>
                <w:lang w:val="hy-AM"/>
              </w:rPr>
              <w:t xml:space="preserve"> թույլտվությունը պայմանագրում կարգի 56-րդ կետ</w:t>
            </w:r>
            <w:r w:rsidR="000639CB">
              <w:rPr>
                <w:rFonts w:ascii="GHEA Grapalat" w:hAnsi="GHEA Grapalat" w:cs="Calibri"/>
                <w:color w:val="00000A"/>
                <w:sz w:val="24"/>
                <w:szCs w:val="24"/>
                <w:lang w:val="hy-AM"/>
              </w:rPr>
              <w:t xml:space="preserve">ի </w:t>
            </w:r>
            <w:r w:rsidR="000639CB" w:rsidRPr="00415CAB">
              <w:rPr>
                <w:rFonts w:ascii="GHEA Grapalat" w:hAnsi="GHEA Grapalat" w:cs="Calibri"/>
                <w:color w:val="00000A"/>
                <w:sz w:val="24"/>
                <w:szCs w:val="24"/>
                <w:lang w:val="hy-AM"/>
              </w:rPr>
              <w:t>4-րդ ենթակետ</w:t>
            </w:r>
            <w:r w:rsidRPr="0051211C">
              <w:rPr>
                <w:rFonts w:ascii="GHEA Grapalat" w:hAnsi="GHEA Grapalat" w:cs="Calibri"/>
                <w:color w:val="00000A"/>
                <w:sz w:val="24"/>
                <w:szCs w:val="24"/>
                <w:lang w:val="hy-AM"/>
              </w:rPr>
              <w:t>ով սահմանված պայմանները չկիրառելու համար:</w:t>
            </w:r>
            <w:r>
              <w:rPr>
                <w:rFonts w:ascii="Cambria Math" w:hAnsi="Cambria Math" w:cs="Calibri"/>
                <w:color w:val="00000A"/>
                <w:sz w:val="24"/>
                <w:szCs w:val="24"/>
                <w:lang w:val="hy-AM"/>
              </w:rPr>
              <w:t xml:space="preserve"> </w:t>
            </w:r>
          </w:p>
          <w:p w14:paraId="76F4702C" w14:textId="4E73B371" w:rsidR="005F7D5B" w:rsidRPr="0051211C" w:rsidRDefault="005F7D5B" w:rsidP="001D0FC8">
            <w:pPr>
              <w:spacing w:line="276" w:lineRule="auto"/>
              <w:ind w:right="884"/>
              <w:jc w:val="both"/>
              <w:rPr>
                <w:rFonts w:ascii="Cambria Math" w:hAnsi="Cambria Math"/>
                <w:sz w:val="24"/>
                <w:szCs w:val="24"/>
                <w:lang w:val="hy-AM"/>
              </w:rPr>
            </w:pPr>
          </w:p>
        </w:tc>
      </w:tr>
      <w:tr w:rsidR="00415CAB" w:rsidRPr="00E716C1" w14:paraId="1A688495" w14:textId="77777777" w:rsidTr="001D0FC8">
        <w:trPr>
          <w:trHeight w:val="92"/>
        </w:trPr>
        <w:tc>
          <w:tcPr>
            <w:tcW w:w="5665" w:type="dxa"/>
            <w:shd w:val="clear" w:color="auto" w:fill="auto"/>
            <w:vAlign w:val="center"/>
          </w:tcPr>
          <w:p w14:paraId="70878323" w14:textId="3FB87D26" w:rsidR="00415CAB" w:rsidRPr="001D0FC8" w:rsidRDefault="00415CAB" w:rsidP="001D0FC8">
            <w:pPr>
              <w:spacing w:line="276" w:lineRule="auto"/>
              <w:jc w:val="center"/>
              <w:rPr>
                <w:rFonts w:ascii="GHEA Grapalat" w:hAnsi="GHEA Grapalat"/>
                <w:b/>
                <w:bCs/>
                <w:sz w:val="24"/>
                <w:szCs w:val="24"/>
                <w:lang w:val="af-ZA"/>
              </w:rPr>
            </w:pPr>
            <w:r w:rsidRPr="001D0FC8">
              <w:rPr>
                <w:rFonts w:ascii="GHEA Grapalat" w:hAnsi="GHEA Grapalat"/>
                <w:b/>
                <w:bCs/>
                <w:sz w:val="24"/>
                <w:szCs w:val="24"/>
                <w:lang w:val="af-ZA"/>
              </w:rPr>
              <w:lastRenderedPageBreak/>
              <w:t>ՀՀ արդարադատության նախարարություն</w:t>
            </w:r>
          </w:p>
          <w:p w14:paraId="1647974E" w14:textId="77777777" w:rsidR="001D0FC8" w:rsidRPr="001D0FC8" w:rsidRDefault="001D0FC8" w:rsidP="001D0FC8">
            <w:pPr>
              <w:spacing w:line="276" w:lineRule="auto"/>
              <w:jc w:val="right"/>
              <w:rPr>
                <w:rFonts w:ascii="GHEA Grapalat" w:hAnsi="GHEA Grapalat"/>
                <w:b/>
                <w:bCs/>
                <w:szCs w:val="22"/>
                <w:lang w:val="hy-AM"/>
              </w:rPr>
            </w:pPr>
            <w:r w:rsidRPr="001D0FC8">
              <w:rPr>
                <w:rFonts w:ascii="GHEA Grapalat" w:hAnsi="GHEA Grapalat"/>
                <w:b/>
                <w:bCs/>
                <w:szCs w:val="22"/>
                <w:lang w:val="hy-AM"/>
              </w:rPr>
              <w:t>N /27.0.01/29117-2024</w:t>
            </w:r>
          </w:p>
          <w:p w14:paraId="23A5FED6" w14:textId="15532D40" w:rsidR="001D0FC8" w:rsidRPr="001D0FC8" w:rsidRDefault="001D0FC8" w:rsidP="001D0FC8">
            <w:pPr>
              <w:spacing w:line="276" w:lineRule="auto"/>
              <w:jc w:val="right"/>
              <w:rPr>
                <w:rFonts w:ascii="GHEA Grapalat" w:hAnsi="GHEA Grapalat"/>
                <w:b/>
                <w:bCs/>
                <w:sz w:val="24"/>
                <w:szCs w:val="24"/>
                <w:lang w:val="af-ZA"/>
              </w:rPr>
            </w:pPr>
            <w:r w:rsidRPr="001D0FC8">
              <w:rPr>
                <w:rFonts w:ascii="GHEA Grapalat" w:hAnsi="GHEA Grapalat"/>
                <w:b/>
                <w:bCs/>
                <w:lang w:val="hy-AM"/>
              </w:rPr>
              <w:t>24</w:t>
            </w:r>
            <w:r w:rsidRPr="001D0FC8">
              <w:rPr>
                <w:rFonts w:ascii="GHEA Grapalat" w:hAnsi="GHEA Grapalat"/>
                <w:b/>
                <w:bCs/>
              </w:rPr>
              <w:t>. 0</w:t>
            </w:r>
            <w:r w:rsidRPr="001D0FC8">
              <w:rPr>
                <w:rFonts w:ascii="GHEA Grapalat" w:hAnsi="GHEA Grapalat"/>
                <w:b/>
                <w:bCs/>
                <w:lang w:val="hy-AM"/>
              </w:rPr>
              <w:t>7</w:t>
            </w:r>
            <w:r w:rsidRPr="001D0FC8">
              <w:rPr>
                <w:rFonts w:ascii="GHEA Grapalat" w:hAnsi="GHEA Grapalat"/>
                <w:b/>
                <w:bCs/>
              </w:rPr>
              <w:t>. 202</w:t>
            </w:r>
            <w:r w:rsidRPr="001D0FC8">
              <w:rPr>
                <w:rFonts w:ascii="GHEA Grapalat" w:hAnsi="GHEA Grapalat"/>
                <w:b/>
                <w:bCs/>
                <w:lang w:val="hy-AM"/>
              </w:rPr>
              <w:t>4թ</w:t>
            </w:r>
            <w:r w:rsidRPr="001D0FC8">
              <w:rPr>
                <w:rFonts w:ascii="GHEA Grapalat" w:hAnsi="GHEA Grapalat"/>
                <w:b/>
                <w:bCs/>
                <w:sz w:val="24"/>
                <w:szCs w:val="24"/>
                <w:lang w:val="af-ZA"/>
              </w:rPr>
              <w:t xml:space="preserve"> </w:t>
            </w:r>
          </w:p>
          <w:p w14:paraId="57BB63FC" w14:textId="77777777" w:rsidR="00415CAB" w:rsidRPr="001D0FC8" w:rsidRDefault="00415CAB" w:rsidP="001D0FC8">
            <w:pPr>
              <w:spacing w:line="276" w:lineRule="auto"/>
              <w:jc w:val="center"/>
              <w:rPr>
                <w:rFonts w:ascii="GHEA Grapalat" w:hAnsi="GHEA Grapalat"/>
                <w:b/>
                <w:bCs/>
                <w:sz w:val="24"/>
                <w:szCs w:val="24"/>
                <w:lang w:val="af-ZA"/>
              </w:rPr>
            </w:pPr>
          </w:p>
        </w:tc>
        <w:tc>
          <w:tcPr>
            <w:tcW w:w="8221" w:type="dxa"/>
            <w:tcBorders>
              <w:top w:val="single" w:sz="4" w:space="0" w:color="auto"/>
              <w:bottom w:val="single" w:sz="4" w:space="0" w:color="auto"/>
            </w:tcBorders>
            <w:shd w:val="clear" w:color="auto" w:fill="auto"/>
            <w:vAlign w:val="center"/>
          </w:tcPr>
          <w:p w14:paraId="4AF7AB04" w14:textId="6DEDA7BB" w:rsidR="00415CAB" w:rsidRPr="001D0FC8" w:rsidRDefault="00C04EA6" w:rsidP="001D0FC8">
            <w:pPr>
              <w:spacing w:line="276" w:lineRule="auto"/>
              <w:jc w:val="center"/>
              <w:rPr>
                <w:rFonts w:ascii="GHEA Grapalat" w:hAnsi="GHEA Grapalat"/>
                <w:b/>
                <w:bCs/>
                <w:sz w:val="24"/>
                <w:szCs w:val="24"/>
                <w:lang w:val="af-ZA"/>
              </w:rPr>
            </w:pPr>
            <w:r w:rsidRPr="001D0FC8">
              <w:rPr>
                <w:rFonts w:ascii="GHEA Grapalat" w:hAnsi="GHEA Grapalat"/>
                <w:b/>
                <w:bCs/>
                <w:sz w:val="24"/>
                <w:szCs w:val="24"/>
                <w:lang w:val="af-ZA"/>
              </w:rPr>
              <w:t>Դիրքորոշում</w:t>
            </w:r>
          </w:p>
        </w:tc>
      </w:tr>
      <w:tr w:rsidR="00E716C1" w:rsidRPr="00BE3672" w14:paraId="60D7A630" w14:textId="77777777" w:rsidTr="001D0FC8">
        <w:tblPrEx>
          <w:shd w:val="clear" w:color="auto" w:fill="auto"/>
        </w:tblPrEx>
        <w:trPr>
          <w:trHeight w:val="1558"/>
        </w:trPr>
        <w:tc>
          <w:tcPr>
            <w:tcW w:w="5665" w:type="dxa"/>
          </w:tcPr>
          <w:p w14:paraId="6E2C02A6" w14:textId="77777777" w:rsidR="00415CAB" w:rsidRPr="00415CAB" w:rsidRDefault="00415CAB" w:rsidP="001D0FC8">
            <w:pPr>
              <w:spacing w:line="276" w:lineRule="auto"/>
              <w:ind w:right="180" w:firstLine="578"/>
              <w:jc w:val="both"/>
              <w:rPr>
                <w:rFonts w:ascii="GHEA Grapalat" w:hAnsi="GHEA Grapalat" w:cs="Sylfaen"/>
                <w:bCs/>
                <w:color w:val="191919"/>
                <w:sz w:val="24"/>
                <w:szCs w:val="24"/>
                <w:shd w:val="clear" w:color="auto" w:fill="FFFFFF"/>
                <w:lang w:val="hy-AM"/>
              </w:rPr>
            </w:pPr>
            <w:r w:rsidRPr="00415CAB">
              <w:rPr>
                <w:rFonts w:ascii="GHEA Grapalat" w:hAnsi="GHEA Grapalat" w:cs="Sylfaen"/>
                <w:bCs/>
                <w:color w:val="191919"/>
                <w:sz w:val="24"/>
                <w:szCs w:val="24"/>
                <w:shd w:val="clear" w:color="auto" w:fill="FFFFFF"/>
                <w:lang w:val="hy-AM"/>
              </w:rPr>
              <w:t xml:space="preserve">«Գնման պայմանագրում փոփոխություն կատարելու թույլտվություն տալու մասին» Հայաստանի Հանրապետության կառավարության որոշման նախագծով (այսուհետ՝ Նախագիծ) նախատեսվում է թույլատրել Հայաստանի Հանրապետության տարածքային կառավարման և ենթակառուցվածքների նախարարությանը կատարել փոփոխություն «Սիսիանի ԲՈՒԱՏ» </w:t>
            </w:r>
            <w:r w:rsidRPr="00415CAB">
              <w:rPr>
                <w:rFonts w:ascii="GHEA Grapalat" w:hAnsi="GHEA Grapalat" w:cs="Sylfaen"/>
                <w:bCs/>
                <w:color w:val="191919"/>
                <w:sz w:val="24"/>
                <w:szCs w:val="24"/>
                <w:shd w:val="clear" w:color="auto" w:fill="FFFFFF"/>
                <w:lang w:val="hy-AM"/>
              </w:rPr>
              <w:lastRenderedPageBreak/>
              <w:t xml:space="preserve">սահմանափակ պատասխանատվությամբ ընկերության հետ 2023 թվականի ապրիլի 14-ին կնքված թիվ ՏԿԵՆ-ՀԲՄԱՇՁԲ-2023/3Շ պայմանագրում՝ պայմանագրով նախատեսված ընդհանուր աշխատանքների կատարման ժամկետը երկարաձգելու 50 օրով՝ չկիրառելով Հայաստանի Հանրապետության կառավարության 2017 թվականի մայիսի 4-ի N 526-Ն որոշման N 1 հավելվածի 56-րդ կետի 4-րդ ենթակետի պահանջը: </w:t>
            </w:r>
          </w:p>
          <w:p w14:paraId="5BA43EE1" w14:textId="2E9FB366" w:rsidR="00992696" w:rsidRPr="00E716C1" w:rsidRDefault="00415CAB" w:rsidP="001D0FC8">
            <w:pPr>
              <w:spacing w:line="276" w:lineRule="auto"/>
              <w:ind w:right="180" w:firstLine="578"/>
              <w:jc w:val="both"/>
              <w:rPr>
                <w:rFonts w:ascii="GHEA Grapalat" w:hAnsi="GHEA Grapalat"/>
                <w:sz w:val="24"/>
                <w:szCs w:val="24"/>
                <w:lang w:val="hy-AM"/>
              </w:rPr>
            </w:pPr>
            <w:r w:rsidRPr="00415CAB">
              <w:rPr>
                <w:rFonts w:ascii="GHEA Grapalat" w:hAnsi="GHEA Grapalat" w:cs="Sylfaen"/>
                <w:bCs/>
                <w:color w:val="191919"/>
                <w:sz w:val="24"/>
                <w:szCs w:val="24"/>
                <w:shd w:val="clear" w:color="auto" w:fill="FFFFFF"/>
                <w:lang w:val="hy-AM"/>
              </w:rPr>
              <w:t>Այս առումով հարկ է նկատել, որ վերը նշված պայմանագրի թիվ 4 համաձայնագրի թիվ 2 հավելվածի համաձայն՝ պայմանագրով 2024 թվականի համար նախատեսված աշխատանքների կատարման ժամկետ է սահմանված 2024 թվականի փետրվարի 29-ից հաշված՝ 110 օր, որը լրացել է 2024 թվականի հունիսի 18-ին (ինչի մասին նշված է նաև Նախագծին կից ներկայացված հիմնավորման մեջ): Ուստի անհրաժեշտ է նկատի ունենալ, որ Նախագծով նախատեսվող՝ պայմանագրով նախատեսված ընդհանուր աշխատանքների կատարման երկարաձգման 50 օր ժամկետը հաշվվելու է 2024 թվականի հունիսի 18-ից, իսկ Նախագիծը 2024 թվականի հուլիսի 24-ի դրությամբ դեռևս կարծիքի ներկայացման փուլում է:</w:t>
            </w:r>
          </w:p>
        </w:tc>
        <w:tc>
          <w:tcPr>
            <w:tcW w:w="8221" w:type="dxa"/>
          </w:tcPr>
          <w:p w14:paraId="4931A197" w14:textId="77777777" w:rsidR="00B03100" w:rsidRPr="0064614F" w:rsidRDefault="00415CAB" w:rsidP="001D0FC8">
            <w:pPr>
              <w:widowControl w:val="0"/>
              <w:spacing w:line="276" w:lineRule="auto"/>
              <w:ind w:right="210" w:firstLine="459"/>
              <w:contextualSpacing/>
              <w:jc w:val="center"/>
              <w:rPr>
                <w:rFonts w:ascii="GHEA Grapalat" w:hAnsi="GHEA Grapalat"/>
                <w:b/>
                <w:bCs/>
                <w:sz w:val="24"/>
                <w:szCs w:val="24"/>
                <w:u w:val="single"/>
                <w:lang w:val="hy-AM"/>
              </w:rPr>
            </w:pPr>
            <w:r w:rsidRPr="0064614F">
              <w:rPr>
                <w:rFonts w:ascii="GHEA Grapalat" w:hAnsi="GHEA Grapalat"/>
                <w:b/>
                <w:bCs/>
                <w:sz w:val="24"/>
                <w:szCs w:val="24"/>
                <w:u w:val="single"/>
                <w:lang w:val="hy-AM"/>
              </w:rPr>
              <w:lastRenderedPageBreak/>
              <w:t>Ընդունվել է:</w:t>
            </w:r>
          </w:p>
          <w:p w14:paraId="470D35D9" w14:textId="77EBB683" w:rsidR="00E23E09" w:rsidRPr="00E23E09" w:rsidRDefault="00415CAB" w:rsidP="001D0FC8">
            <w:pPr>
              <w:widowControl w:val="0"/>
              <w:spacing w:line="276" w:lineRule="auto"/>
              <w:ind w:right="210" w:firstLine="459"/>
              <w:contextualSpacing/>
              <w:jc w:val="center"/>
              <w:rPr>
                <w:rFonts w:ascii="GHEA Grapalat" w:hAnsi="GHEA Grapalat"/>
                <w:sz w:val="24"/>
                <w:szCs w:val="24"/>
                <w:lang w:val="hy-AM"/>
              </w:rPr>
            </w:pPr>
            <w:r w:rsidRPr="00415CAB">
              <w:rPr>
                <w:rFonts w:ascii="GHEA Grapalat" w:hAnsi="GHEA Grapalat"/>
                <w:sz w:val="24"/>
                <w:szCs w:val="24"/>
                <w:lang w:val="hy-AM"/>
              </w:rPr>
              <w:t xml:space="preserve">Նախագծում 50 օրը փոխարինվել է </w:t>
            </w:r>
            <w:r w:rsidR="00EA06F4">
              <w:rPr>
                <w:rFonts w:ascii="GHEA Grapalat" w:hAnsi="GHEA Grapalat"/>
                <w:sz w:val="24"/>
                <w:szCs w:val="24"/>
                <w:lang w:val="hy-AM"/>
              </w:rPr>
              <w:t>95</w:t>
            </w:r>
            <w:r w:rsidRPr="00415CAB">
              <w:rPr>
                <w:rFonts w:ascii="GHEA Grapalat" w:hAnsi="GHEA Grapalat"/>
                <w:sz w:val="24"/>
                <w:szCs w:val="24"/>
                <w:lang w:val="hy-AM"/>
              </w:rPr>
              <w:t xml:space="preserve"> օրով:</w:t>
            </w:r>
          </w:p>
        </w:tc>
      </w:tr>
    </w:tbl>
    <w:tbl>
      <w:tblPr>
        <w:tblStyle w:val="TableGrid"/>
        <w:tblW w:w="13858" w:type="dxa"/>
        <w:tblLook w:val="04A0" w:firstRow="1" w:lastRow="0" w:firstColumn="1" w:lastColumn="0" w:noHBand="0" w:noVBand="1"/>
      </w:tblPr>
      <w:tblGrid>
        <w:gridCol w:w="5637"/>
        <w:gridCol w:w="8221"/>
      </w:tblGrid>
      <w:tr w:rsidR="00201426" w:rsidRPr="00201426" w14:paraId="043E0FA7" w14:textId="77777777" w:rsidTr="00201426">
        <w:tc>
          <w:tcPr>
            <w:tcW w:w="5637" w:type="dxa"/>
          </w:tcPr>
          <w:p w14:paraId="00967DB3" w14:textId="5A203D69" w:rsidR="00201426" w:rsidRPr="00201426" w:rsidRDefault="00201426" w:rsidP="00201426">
            <w:pPr>
              <w:spacing w:line="276" w:lineRule="auto"/>
              <w:rPr>
                <w:rFonts w:ascii="GHEA Grapalat" w:hAnsi="GHEA Grapalat"/>
                <w:sz w:val="24"/>
                <w:szCs w:val="24"/>
                <w:lang w:val="hy-AM"/>
              </w:rPr>
            </w:pPr>
            <w:r w:rsidRPr="00201426">
              <w:rPr>
                <w:rFonts w:ascii="GHEA Grapalat" w:hAnsi="GHEA Grapalat"/>
                <w:sz w:val="24"/>
                <w:szCs w:val="24"/>
              </w:rPr>
              <w:t xml:space="preserve">3. ՀՀ </w:t>
            </w:r>
            <w:proofErr w:type="spellStart"/>
            <w:r w:rsidRPr="00201426">
              <w:rPr>
                <w:rFonts w:ascii="GHEA Grapalat" w:hAnsi="GHEA Grapalat"/>
                <w:sz w:val="24"/>
                <w:szCs w:val="24"/>
              </w:rPr>
              <w:t>վարչապետի</w:t>
            </w:r>
            <w:proofErr w:type="spellEnd"/>
            <w:r w:rsidRPr="00201426">
              <w:rPr>
                <w:rFonts w:ascii="GHEA Grapalat" w:hAnsi="GHEA Grapalat"/>
                <w:sz w:val="24"/>
                <w:szCs w:val="24"/>
              </w:rPr>
              <w:t xml:space="preserve"> </w:t>
            </w:r>
            <w:proofErr w:type="spellStart"/>
            <w:r w:rsidRPr="00201426">
              <w:rPr>
                <w:rFonts w:ascii="GHEA Grapalat" w:hAnsi="GHEA Grapalat"/>
                <w:sz w:val="24"/>
                <w:szCs w:val="24"/>
              </w:rPr>
              <w:t>աշխատակազմ</w:t>
            </w:r>
            <w:proofErr w:type="spellEnd"/>
          </w:p>
        </w:tc>
        <w:tc>
          <w:tcPr>
            <w:tcW w:w="8221" w:type="dxa"/>
          </w:tcPr>
          <w:p w14:paraId="2860F101" w14:textId="21E0CBE0" w:rsidR="00201426" w:rsidRPr="00201426" w:rsidRDefault="00201426" w:rsidP="00201426">
            <w:pPr>
              <w:spacing w:line="276" w:lineRule="auto"/>
              <w:rPr>
                <w:rFonts w:ascii="GHEA Grapalat" w:hAnsi="GHEA Grapalat"/>
                <w:sz w:val="24"/>
                <w:szCs w:val="24"/>
                <w:lang w:val="hy-AM"/>
              </w:rPr>
            </w:pPr>
            <w:r w:rsidRPr="00201426">
              <w:rPr>
                <w:rFonts w:ascii="GHEA Grapalat" w:hAnsi="GHEA Grapalat"/>
                <w:sz w:val="24"/>
                <w:szCs w:val="24"/>
              </w:rPr>
              <w:t>------</w:t>
            </w:r>
          </w:p>
        </w:tc>
      </w:tr>
      <w:tr w:rsidR="00201426" w:rsidRPr="00BE3672" w14:paraId="449617EA" w14:textId="77777777" w:rsidTr="00201426">
        <w:tc>
          <w:tcPr>
            <w:tcW w:w="5637" w:type="dxa"/>
          </w:tcPr>
          <w:p w14:paraId="5BEB2C9E" w14:textId="1F490458" w:rsidR="00201426" w:rsidRPr="00201426" w:rsidRDefault="00201426" w:rsidP="00201426">
            <w:pPr>
              <w:spacing w:line="276" w:lineRule="auto"/>
              <w:rPr>
                <w:rFonts w:ascii="GHEA Grapalat" w:hAnsi="GHEA Grapalat"/>
                <w:sz w:val="24"/>
                <w:szCs w:val="24"/>
                <w:lang w:val="hy-AM"/>
              </w:rPr>
            </w:pPr>
            <w:r w:rsidRPr="00201426">
              <w:rPr>
                <w:rFonts w:ascii="GHEA Grapalat" w:hAnsi="GHEA Grapalat"/>
                <w:sz w:val="24"/>
                <w:szCs w:val="24"/>
                <w:lang w:val="hy-AM"/>
              </w:rPr>
              <w:t xml:space="preserve">Նախագծի 1-ին կետով նախատեսվում է թույլատրել ՀՀ տարածքային կառավարման և </w:t>
            </w:r>
            <w:r w:rsidRPr="00201426">
              <w:rPr>
                <w:rFonts w:ascii="GHEA Grapalat" w:hAnsi="GHEA Grapalat"/>
                <w:sz w:val="24"/>
                <w:szCs w:val="24"/>
                <w:lang w:val="hy-AM"/>
              </w:rPr>
              <w:lastRenderedPageBreak/>
              <w:t>ենթակառուցվածքների նախարարությանը գնման պայմանագրում կատարել փոփոխություն և պայմանագրով նախատեսված ընդհանուր աշխատանքների կատարման ժամկետը երկարաձգել 70 օրով՝ չկիրառելով ՀՀ կառավարության 2017 թվականի մայիսի 4-ի N 526-Ն որոշման N 1 հավելվածի 56-րդ կետի 4-րդ ենթակետի պահանջները: Սակայն հարկ է նկատի ունենալ, որ խնդրո առարկա պայմանագրով սահմանված ժամկետը, ըստ նախագծի հիմնավորման, 18.06.2024 թվականին արդեն իսկ սպառվել է, այդ պարագայում վկայակոչված դրույթները չեն կարող իրավական հիմք դիտարկվել արդեն իսկ սպառված ժամկետի երկարաձգման համար:</w:t>
            </w:r>
          </w:p>
        </w:tc>
        <w:tc>
          <w:tcPr>
            <w:tcW w:w="8221" w:type="dxa"/>
          </w:tcPr>
          <w:p w14:paraId="4515CFF6" w14:textId="77777777" w:rsidR="00201426" w:rsidRPr="00201426" w:rsidRDefault="00201426" w:rsidP="00201426">
            <w:pPr>
              <w:spacing w:line="276" w:lineRule="auto"/>
              <w:rPr>
                <w:rFonts w:ascii="GHEA Grapalat" w:hAnsi="GHEA Grapalat"/>
                <w:sz w:val="24"/>
                <w:szCs w:val="24"/>
                <w:lang w:val="hy-AM"/>
              </w:rPr>
            </w:pPr>
            <w:r w:rsidRPr="00201426">
              <w:rPr>
                <w:rFonts w:ascii="GHEA Grapalat" w:hAnsi="GHEA Grapalat"/>
                <w:sz w:val="24"/>
                <w:szCs w:val="24"/>
                <w:lang w:val="hy-AM"/>
              </w:rPr>
              <w:lastRenderedPageBreak/>
              <w:t xml:space="preserve">ՀՀ կառավարության 2017 թվականի մայիսի 4-ի N 526-Ն որոշման N 1 հավելվածի 56-րդ կետի 4-րդ ենթակետով սահմանված է </w:t>
            </w:r>
            <w:r w:rsidRPr="00201426">
              <w:rPr>
                <w:rFonts w:ascii="GHEA Grapalat" w:hAnsi="GHEA Grapalat"/>
                <w:sz w:val="24"/>
                <w:szCs w:val="24"/>
                <w:lang w:val="hy-AM"/>
              </w:rPr>
              <w:lastRenderedPageBreak/>
              <w:t>պայմանագրով աշխատանքների կատարման համար սահմանված ժամկետի երկարաձգման պայմանները, մասնավորապես նշվում է, որ  ժամկետը կարող է երկարաձգվել մեկ անգամ մինչև 30 օր տևողությամբ և այդ ժամկետը կարող է երկարաձգվել՝ մինչև պայմանագրով ի սկզբանե սահմանված ժամկետը լրանալը` պայմանագրի կողմի առաջարկության առկայության դեպքում, պայմանով, որ պատվիրատուի մոտ չի վերացել գնման առարկայի օգտագործման պահանջը, իսկ առաջարկությունը ներկայացվել է ոչ ուշ, քան պայմանագրով ի սկզբանե սահմանված ժամկետը լրանալուց առնվազն 7 օրացուցային օր առաջ:</w:t>
            </w:r>
          </w:p>
          <w:p w14:paraId="70D7DEAA" w14:textId="77777777" w:rsidR="00201426" w:rsidRPr="00201426" w:rsidRDefault="00201426" w:rsidP="00201426">
            <w:pPr>
              <w:spacing w:line="276" w:lineRule="auto"/>
              <w:rPr>
                <w:rFonts w:ascii="GHEA Grapalat" w:hAnsi="GHEA Grapalat"/>
                <w:sz w:val="24"/>
                <w:szCs w:val="24"/>
                <w:lang w:val="hy-AM"/>
              </w:rPr>
            </w:pPr>
            <w:r w:rsidRPr="00201426">
              <w:rPr>
                <w:rFonts w:ascii="GHEA Grapalat" w:hAnsi="GHEA Grapalat"/>
                <w:sz w:val="24"/>
                <w:szCs w:val="24"/>
                <w:lang w:val="hy-AM"/>
              </w:rPr>
              <w:t xml:space="preserve">Միաժամանակ, նույն որոշման 57-րդ կետի համաձայն Պայմանագրի կողմերից անկախ գործոնների ազդեցությամբ պայմանագրի փոփոխման յուրաքանչյուր դեպք սահմանում է Հայաստանի Հանրապետության կառավարությունը, իսկ 57.1 կետով նշվում է, որ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 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w:t>
            </w:r>
            <w:r w:rsidRPr="00201426">
              <w:rPr>
                <w:rFonts w:ascii="GHEA Grapalat" w:hAnsi="GHEA Grapalat"/>
                <w:sz w:val="24"/>
                <w:szCs w:val="24"/>
                <w:lang w:val="hy-AM"/>
              </w:rPr>
              <w:lastRenderedPageBreak/>
              <w:t>պայմաններից տարբերվող պայմաններ կամ չկիրառել սահմանված պայմանները:</w:t>
            </w:r>
          </w:p>
          <w:p w14:paraId="681B9704" w14:textId="248618D8" w:rsidR="00201426" w:rsidRPr="00201426" w:rsidRDefault="00201426" w:rsidP="00201426">
            <w:pPr>
              <w:spacing w:line="276" w:lineRule="auto"/>
              <w:rPr>
                <w:rFonts w:ascii="GHEA Grapalat" w:hAnsi="GHEA Grapalat"/>
                <w:sz w:val="24"/>
                <w:szCs w:val="24"/>
                <w:lang w:val="hy-AM"/>
              </w:rPr>
            </w:pPr>
            <w:r w:rsidRPr="00201426">
              <w:rPr>
                <w:rFonts w:ascii="GHEA Grapalat" w:hAnsi="GHEA Grapalat"/>
                <w:sz w:val="24"/>
                <w:szCs w:val="24"/>
                <w:lang w:val="hy-AM"/>
              </w:rPr>
              <w:t>Նկատի ունենալով վերը նշվածը, ներկայացված որոշման նախագծով առաջարկվում է սահմանել կարգի 56-րդ կետի 4-րդ ենթակետով նախատեսված պայմաններից տարբերվող պայմաններ և չկիրառել սահմանված պայմանները</w:t>
            </w:r>
          </w:p>
        </w:tc>
      </w:tr>
    </w:tbl>
    <w:p w14:paraId="68416610" w14:textId="4B680CED" w:rsidR="00F310EF" w:rsidRPr="00E716C1" w:rsidRDefault="00F310EF" w:rsidP="001D0FC8">
      <w:pPr>
        <w:rPr>
          <w:lang w:val="hy-AM"/>
        </w:rPr>
      </w:pPr>
    </w:p>
    <w:sectPr w:rsidR="00F310EF" w:rsidRPr="00E716C1" w:rsidSect="001D0FC8">
      <w:pgSz w:w="15840" w:h="12240" w:orient="landscape"/>
      <w:pgMar w:top="426" w:right="814"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3A74B0" w14:textId="77777777" w:rsidR="00003EB7" w:rsidRDefault="00003EB7" w:rsidP="00820DB4">
      <w:pPr>
        <w:spacing w:after="0" w:line="240" w:lineRule="auto"/>
      </w:pPr>
      <w:r>
        <w:separator/>
      </w:r>
    </w:p>
  </w:endnote>
  <w:endnote w:type="continuationSeparator" w:id="0">
    <w:p w14:paraId="26163C3A" w14:textId="77777777" w:rsidR="00003EB7" w:rsidRDefault="00003EB7"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AB418D" w14:textId="77777777" w:rsidR="00003EB7" w:rsidRDefault="00003EB7" w:rsidP="00820DB4">
      <w:pPr>
        <w:spacing w:after="0" w:line="240" w:lineRule="auto"/>
      </w:pPr>
      <w:r>
        <w:separator/>
      </w:r>
    </w:p>
  </w:footnote>
  <w:footnote w:type="continuationSeparator" w:id="0">
    <w:p w14:paraId="4861C366" w14:textId="77777777" w:rsidR="00003EB7" w:rsidRDefault="00003EB7"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6"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610089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5841945">
    <w:abstractNumId w:val="0"/>
  </w:num>
  <w:num w:numId="3" w16cid:durableId="1834373232">
    <w:abstractNumId w:val="21"/>
  </w:num>
  <w:num w:numId="4" w16cid:durableId="1046484839">
    <w:abstractNumId w:val="27"/>
  </w:num>
  <w:num w:numId="5" w16cid:durableId="1322851916">
    <w:abstractNumId w:val="26"/>
  </w:num>
  <w:num w:numId="6" w16cid:durableId="1591544833">
    <w:abstractNumId w:val="4"/>
  </w:num>
  <w:num w:numId="7" w16cid:durableId="768309338">
    <w:abstractNumId w:val="20"/>
  </w:num>
  <w:num w:numId="8" w16cid:durableId="11107109">
    <w:abstractNumId w:val="31"/>
  </w:num>
  <w:num w:numId="9" w16cid:durableId="841819290">
    <w:abstractNumId w:val="19"/>
  </w:num>
  <w:num w:numId="10" w16cid:durableId="483278595">
    <w:abstractNumId w:val="17"/>
  </w:num>
  <w:num w:numId="11" w16cid:durableId="267392201">
    <w:abstractNumId w:val="12"/>
  </w:num>
  <w:num w:numId="12" w16cid:durableId="255092598">
    <w:abstractNumId w:val="13"/>
  </w:num>
  <w:num w:numId="13" w16cid:durableId="522014977">
    <w:abstractNumId w:val="8"/>
  </w:num>
  <w:num w:numId="14" w16cid:durableId="266546671">
    <w:abstractNumId w:val="6"/>
  </w:num>
  <w:num w:numId="15" w16cid:durableId="1406806370">
    <w:abstractNumId w:val="3"/>
  </w:num>
  <w:num w:numId="16" w16cid:durableId="1846705579">
    <w:abstractNumId w:val="30"/>
  </w:num>
  <w:num w:numId="17" w16cid:durableId="275218163">
    <w:abstractNumId w:val="15"/>
  </w:num>
  <w:num w:numId="18" w16cid:durableId="652956150">
    <w:abstractNumId w:val="10"/>
  </w:num>
  <w:num w:numId="19" w16cid:durableId="1287392618">
    <w:abstractNumId w:val="28"/>
  </w:num>
  <w:num w:numId="20" w16cid:durableId="469203535">
    <w:abstractNumId w:val="18"/>
  </w:num>
  <w:num w:numId="21" w16cid:durableId="1595168353">
    <w:abstractNumId w:val="9"/>
  </w:num>
  <w:num w:numId="22" w16cid:durableId="6933072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72084288">
    <w:abstractNumId w:val="11"/>
  </w:num>
  <w:num w:numId="24" w16cid:durableId="561184768">
    <w:abstractNumId w:val="1"/>
  </w:num>
  <w:num w:numId="25" w16cid:durableId="639773233">
    <w:abstractNumId w:val="7"/>
  </w:num>
  <w:num w:numId="26" w16cid:durableId="492722941">
    <w:abstractNumId w:val="29"/>
  </w:num>
  <w:num w:numId="27" w16cid:durableId="1337028836">
    <w:abstractNumId w:val="24"/>
  </w:num>
  <w:num w:numId="28" w16cid:durableId="1684934039">
    <w:abstractNumId w:val="23"/>
  </w:num>
  <w:num w:numId="29" w16cid:durableId="81342522">
    <w:abstractNumId w:val="22"/>
  </w:num>
  <w:num w:numId="30" w16cid:durableId="697464967">
    <w:abstractNumId w:val="2"/>
  </w:num>
  <w:num w:numId="31" w16cid:durableId="15790494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6344281">
    <w:abstractNumId w:val="14"/>
  </w:num>
  <w:num w:numId="33" w16cid:durableId="1075786799">
    <w:abstractNumId w:val="5"/>
  </w:num>
  <w:num w:numId="34" w16cid:durableId="162700517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3EB7"/>
    <w:rsid w:val="00004386"/>
    <w:rsid w:val="0000532F"/>
    <w:rsid w:val="00006BFF"/>
    <w:rsid w:val="000137A8"/>
    <w:rsid w:val="0001578C"/>
    <w:rsid w:val="00015C02"/>
    <w:rsid w:val="00015E3D"/>
    <w:rsid w:val="0002258E"/>
    <w:rsid w:val="0002285B"/>
    <w:rsid w:val="00023363"/>
    <w:rsid w:val="00030060"/>
    <w:rsid w:val="000315FC"/>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639CB"/>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1455"/>
    <w:rsid w:val="00142717"/>
    <w:rsid w:val="00143DF1"/>
    <w:rsid w:val="001465A9"/>
    <w:rsid w:val="00147F3E"/>
    <w:rsid w:val="001601DF"/>
    <w:rsid w:val="0016077F"/>
    <w:rsid w:val="00161B5E"/>
    <w:rsid w:val="00162F5B"/>
    <w:rsid w:val="00164DFF"/>
    <w:rsid w:val="001654C4"/>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0EDB"/>
    <w:rsid w:val="001B1C36"/>
    <w:rsid w:val="001B461B"/>
    <w:rsid w:val="001B4DB1"/>
    <w:rsid w:val="001B594C"/>
    <w:rsid w:val="001B6506"/>
    <w:rsid w:val="001B6816"/>
    <w:rsid w:val="001B6FE6"/>
    <w:rsid w:val="001B7305"/>
    <w:rsid w:val="001C4957"/>
    <w:rsid w:val="001C4F00"/>
    <w:rsid w:val="001C50AE"/>
    <w:rsid w:val="001C700C"/>
    <w:rsid w:val="001D0FC8"/>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426"/>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3845"/>
    <w:rsid w:val="002F3E1A"/>
    <w:rsid w:val="002F3FAB"/>
    <w:rsid w:val="002F4D66"/>
    <w:rsid w:val="002F56FB"/>
    <w:rsid w:val="003001AB"/>
    <w:rsid w:val="00302395"/>
    <w:rsid w:val="00303CF3"/>
    <w:rsid w:val="00305B64"/>
    <w:rsid w:val="00305D3F"/>
    <w:rsid w:val="00305F04"/>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448E"/>
    <w:rsid w:val="00365354"/>
    <w:rsid w:val="003661EE"/>
    <w:rsid w:val="00366294"/>
    <w:rsid w:val="00366308"/>
    <w:rsid w:val="003664C8"/>
    <w:rsid w:val="003671DA"/>
    <w:rsid w:val="003712EE"/>
    <w:rsid w:val="00371E86"/>
    <w:rsid w:val="00373671"/>
    <w:rsid w:val="003738E2"/>
    <w:rsid w:val="00374808"/>
    <w:rsid w:val="00376210"/>
    <w:rsid w:val="00380113"/>
    <w:rsid w:val="00391549"/>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D0EBB"/>
    <w:rsid w:val="003D2243"/>
    <w:rsid w:val="003D6AE7"/>
    <w:rsid w:val="003E43A7"/>
    <w:rsid w:val="003E6E78"/>
    <w:rsid w:val="003F330C"/>
    <w:rsid w:val="003F397D"/>
    <w:rsid w:val="003F3E36"/>
    <w:rsid w:val="003F7725"/>
    <w:rsid w:val="004020FA"/>
    <w:rsid w:val="004051AC"/>
    <w:rsid w:val="0041061C"/>
    <w:rsid w:val="0041326C"/>
    <w:rsid w:val="00413D4E"/>
    <w:rsid w:val="004146F4"/>
    <w:rsid w:val="00415446"/>
    <w:rsid w:val="00415CAB"/>
    <w:rsid w:val="00416195"/>
    <w:rsid w:val="00420E1B"/>
    <w:rsid w:val="004214BB"/>
    <w:rsid w:val="0042340F"/>
    <w:rsid w:val="0042410E"/>
    <w:rsid w:val="00426457"/>
    <w:rsid w:val="00426536"/>
    <w:rsid w:val="00427EE0"/>
    <w:rsid w:val="004338E2"/>
    <w:rsid w:val="00433CA8"/>
    <w:rsid w:val="0043566E"/>
    <w:rsid w:val="00436314"/>
    <w:rsid w:val="00436D0F"/>
    <w:rsid w:val="004372A2"/>
    <w:rsid w:val="00442A31"/>
    <w:rsid w:val="004448ED"/>
    <w:rsid w:val="004464CB"/>
    <w:rsid w:val="00446D82"/>
    <w:rsid w:val="00460B1E"/>
    <w:rsid w:val="00461607"/>
    <w:rsid w:val="00463973"/>
    <w:rsid w:val="00463D59"/>
    <w:rsid w:val="0046612C"/>
    <w:rsid w:val="00467603"/>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0E82"/>
    <w:rsid w:val="00511BE2"/>
    <w:rsid w:val="00511C1D"/>
    <w:rsid w:val="0051211C"/>
    <w:rsid w:val="00513EA5"/>
    <w:rsid w:val="00517033"/>
    <w:rsid w:val="00520118"/>
    <w:rsid w:val="00522345"/>
    <w:rsid w:val="005224D7"/>
    <w:rsid w:val="00525FCE"/>
    <w:rsid w:val="00527AAB"/>
    <w:rsid w:val="00530BC2"/>
    <w:rsid w:val="00531868"/>
    <w:rsid w:val="00533422"/>
    <w:rsid w:val="00533AD5"/>
    <w:rsid w:val="0053594E"/>
    <w:rsid w:val="00536D21"/>
    <w:rsid w:val="00541FEB"/>
    <w:rsid w:val="00543ED8"/>
    <w:rsid w:val="005442A0"/>
    <w:rsid w:val="00545C71"/>
    <w:rsid w:val="00546DED"/>
    <w:rsid w:val="005507E9"/>
    <w:rsid w:val="00554A48"/>
    <w:rsid w:val="005555C9"/>
    <w:rsid w:val="00561E8D"/>
    <w:rsid w:val="00563B0C"/>
    <w:rsid w:val="00565D99"/>
    <w:rsid w:val="00567008"/>
    <w:rsid w:val="005677FD"/>
    <w:rsid w:val="00573B64"/>
    <w:rsid w:val="00574337"/>
    <w:rsid w:val="005762AC"/>
    <w:rsid w:val="0058072D"/>
    <w:rsid w:val="00580905"/>
    <w:rsid w:val="00583ADA"/>
    <w:rsid w:val="00585C31"/>
    <w:rsid w:val="00586252"/>
    <w:rsid w:val="00586480"/>
    <w:rsid w:val="0059015E"/>
    <w:rsid w:val="00590A90"/>
    <w:rsid w:val="00591D72"/>
    <w:rsid w:val="00593AC5"/>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5F7D5B"/>
    <w:rsid w:val="00600AB8"/>
    <w:rsid w:val="00600D71"/>
    <w:rsid w:val="006040E2"/>
    <w:rsid w:val="0060489D"/>
    <w:rsid w:val="00606C46"/>
    <w:rsid w:val="006070C3"/>
    <w:rsid w:val="006072C9"/>
    <w:rsid w:val="00611B41"/>
    <w:rsid w:val="00613A88"/>
    <w:rsid w:val="0061643A"/>
    <w:rsid w:val="0062113B"/>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14F"/>
    <w:rsid w:val="00646D7B"/>
    <w:rsid w:val="00646E95"/>
    <w:rsid w:val="00647564"/>
    <w:rsid w:val="00650724"/>
    <w:rsid w:val="006517E2"/>
    <w:rsid w:val="006543D5"/>
    <w:rsid w:val="00654ADA"/>
    <w:rsid w:val="006552F8"/>
    <w:rsid w:val="0065556C"/>
    <w:rsid w:val="0065673E"/>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43B6F"/>
    <w:rsid w:val="0075096C"/>
    <w:rsid w:val="00752237"/>
    <w:rsid w:val="00752B97"/>
    <w:rsid w:val="00755213"/>
    <w:rsid w:val="00755AE2"/>
    <w:rsid w:val="007569C1"/>
    <w:rsid w:val="00760010"/>
    <w:rsid w:val="00770297"/>
    <w:rsid w:val="00770725"/>
    <w:rsid w:val="00770DE2"/>
    <w:rsid w:val="007715CB"/>
    <w:rsid w:val="007719EB"/>
    <w:rsid w:val="0077222B"/>
    <w:rsid w:val="007725C1"/>
    <w:rsid w:val="007744E8"/>
    <w:rsid w:val="00775153"/>
    <w:rsid w:val="0077641E"/>
    <w:rsid w:val="00780C33"/>
    <w:rsid w:val="0078192E"/>
    <w:rsid w:val="00785BD3"/>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D2AC8"/>
    <w:rsid w:val="007D5232"/>
    <w:rsid w:val="007D542A"/>
    <w:rsid w:val="007D7806"/>
    <w:rsid w:val="007E07EA"/>
    <w:rsid w:val="007E0D58"/>
    <w:rsid w:val="007E27F9"/>
    <w:rsid w:val="007E291D"/>
    <w:rsid w:val="007E329C"/>
    <w:rsid w:val="007E474C"/>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2C61"/>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A60AD"/>
    <w:rsid w:val="008B03A5"/>
    <w:rsid w:val="008B0599"/>
    <w:rsid w:val="008B0DEA"/>
    <w:rsid w:val="008B7DF5"/>
    <w:rsid w:val="008C0FBB"/>
    <w:rsid w:val="008C3404"/>
    <w:rsid w:val="008C3653"/>
    <w:rsid w:val="008D111F"/>
    <w:rsid w:val="008D20E4"/>
    <w:rsid w:val="008D3D14"/>
    <w:rsid w:val="008D58FD"/>
    <w:rsid w:val="008D5D34"/>
    <w:rsid w:val="008D730B"/>
    <w:rsid w:val="008E0EC0"/>
    <w:rsid w:val="008E0F77"/>
    <w:rsid w:val="008E11A5"/>
    <w:rsid w:val="008E1319"/>
    <w:rsid w:val="008E3066"/>
    <w:rsid w:val="008E512E"/>
    <w:rsid w:val="008F02BC"/>
    <w:rsid w:val="008F08C3"/>
    <w:rsid w:val="008F1F2B"/>
    <w:rsid w:val="008F349E"/>
    <w:rsid w:val="008F3C72"/>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4DC8"/>
    <w:rsid w:val="009857BF"/>
    <w:rsid w:val="00987F1C"/>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6270"/>
    <w:rsid w:val="009D73DD"/>
    <w:rsid w:val="009D74C8"/>
    <w:rsid w:val="009E083C"/>
    <w:rsid w:val="009E2404"/>
    <w:rsid w:val="009E25E8"/>
    <w:rsid w:val="009E281C"/>
    <w:rsid w:val="009E2F48"/>
    <w:rsid w:val="009E6A88"/>
    <w:rsid w:val="009E72D4"/>
    <w:rsid w:val="009E7EDE"/>
    <w:rsid w:val="009F0C78"/>
    <w:rsid w:val="009F4F35"/>
    <w:rsid w:val="009F656A"/>
    <w:rsid w:val="009F75E4"/>
    <w:rsid w:val="00A00E9C"/>
    <w:rsid w:val="00A01852"/>
    <w:rsid w:val="00A027C4"/>
    <w:rsid w:val="00A07845"/>
    <w:rsid w:val="00A11DF0"/>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1725"/>
    <w:rsid w:val="00AB21D6"/>
    <w:rsid w:val="00AB597D"/>
    <w:rsid w:val="00AB60FC"/>
    <w:rsid w:val="00AC323E"/>
    <w:rsid w:val="00AC42BD"/>
    <w:rsid w:val="00AC4B5E"/>
    <w:rsid w:val="00AD1EC3"/>
    <w:rsid w:val="00AD2060"/>
    <w:rsid w:val="00AD4038"/>
    <w:rsid w:val="00AD597B"/>
    <w:rsid w:val="00AD7D2E"/>
    <w:rsid w:val="00AD7DF6"/>
    <w:rsid w:val="00AE0624"/>
    <w:rsid w:val="00AE14FF"/>
    <w:rsid w:val="00AE1F27"/>
    <w:rsid w:val="00AE3A38"/>
    <w:rsid w:val="00AE5337"/>
    <w:rsid w:val="00AE64F3"/>
    <w:rsid w:val="00AF0138"/>
    <w:rsid w:val="00AF146F"/>
    <w:rsid w:val="00AF2823"/>
    <w:rsid w:val="00AF39A3"/>
    <w:rsid w:val="00AF5267"/>
    <w:rsid w:val="00B00B9C"/>
    <w:rsid w:val="00B0244F"/>
    <w:rsid w:val="00B02B45"/>
    <w:rsid w:val="00B03100"/>
    <w:rsid w:val="00B04FFA"/>
    <w:rsid w:val="00B06F93"/>
    <w:rsid w:val="00B10642"/>
    <w:rsid w:val="00B106CD"/>
    <w:rsid w:val="00B11223"/>
    <w:rsid w:val="00B11990"/>
    <w:rsid w:val="00B14C50"/>
    <w:rsid w:val="00B15D77"/>
    <w:rsid w:val="00B173FD"/>
    <w:rsid w:val="00B21CD9"/>
    <w:rsid w:val="00B21E1B"/>
    <w:rsid w:val="00B23156"/>
    <w:rsid w:val="00B239D2"/>
    <w:rsid w:val="00B24817"/>
    <w:rsid w:val="00B249CC"/>
    <w:rsid w:val="00B30825"/>
    <w:rsid w:val="00B31683"/>
    <w:rsid w:val="00B341A0"/>
    <w:rsid w:val="00B35B82"/>
    <w:rsid w:val="00B464D6"/>
    <w:rsid w:val="00B4784C"/>
    <w:rsid w:val="00B50515"/>
    <w:rsid w:val="00B51BD3"/>
    <w:rsid w:val="00B51F4F"/>
    <w:rsid w:val="00B521EC"/>
    <w:rsid w:val="00B57522"/>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56AF"/>
    <w:rsid w:val="00BA5742"/>
    <w:rsid w:val="00BA6327"/>
    <w:rsid w:val="00BB3510"/>
    <w:rsid w:val="00BB480B"/>
    <w:rsid w:val="00BB5C85"/>
    <w:rsid w:val="00BB5F3A"/>
    <w:rsid w:val="00BB6060"/>
    <w:rsid w:val="00BB7E45"/>
    <w:rsid w:val="00BC0C76"/>
    <w:rsid w:val="00BC16C7"/>
    <w:rsid w:val="00BC3D5B"/>
    <w:rsid w:val="00BC5FC8"/>
    <w:rsid w:val="00BC6D1C"/>
    <w:rsid w:val="00BD4B5D"/>
    <w:rsid w:val="00BD56A1"/>
    <w:rsid w:val="00BE182C"/>
    <w:rsid w:val="00BE1EF3"/>
    <w:rsid w:val="00BE3672"/>
    <w:rsid w:val="00BE44B5"/>
    <w:rsid w:val="00BE516C"/>
    <w:rsid w:val="00BE730D"/>
    <w:rsid w:val="00BF14E3"/>
    <w:rsid w:val="00BF31E6"/>
    <w:rsid w:val="00BF4EC0"/>
    <w:rsid w:val="00BF5AB7"/>
    <w:rsid w:val="00BF6048"/>
    <w:rsid w:val="00C0075F"/>
    <w:rsid w:val="00C0124F"/>
    <w:rsid w:val="00C01DF3"/>
    <w:rsid w:val="00C043C3"/>
    <w:rsid w:val="00C04AA0"/>
    <w:rsid w:val="00C04CF4"/>
    <w:rsid w:val="00C04EA6"/>
    <w:rsid w:val="00C107A8"/>
    <w:rsid w:val="00C12D33"/>
    <w:rsid w:val="00C13230"/>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59A3"/>
    <w:rsid w:val="00C66709"/>
    <w:rsid w:val="00C67D9C"/>
    <w:rsid w:val="00C75680"/>
    <w:rsid w:val="00C7747C"/>
    <w:rsid w:val="00C77B78"/>
    <w:rsid w:val="00C80F11"/>
    <w:rsid w:val="00C84297"/>
    <w:rsid w:val="00C8793C"/>
    <w:rsid w:val="00C92480"/>
    <w:rsid w:val="00C943CE"/>
    <w:rsid w:val="00C94F9C"/>
    <w:rsid w:val="00C957B7"/>
    <w:rsid w:val="00C96A3D"/>
    <w:rsid w:val="00CA010C"/>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4BDF"/>
    <w:rsid w:val="00D15508"/>
    <w:rsid w:val="00D15921"/>
    <w:rsid w:val="00D23D27"/>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06E0C"/>
    <w:rsid w:val="00E105D2"/>
    <w:rsid w:val="00E12173"/>
    <w:rsid w:val="00E12519"/>
    <w:rsid w:val="00E128C5"/>
    <w:rsid w:val="00E16099"/>
    <w:rsid w:val="00E17BFD"/>
    <w:rsid w:val="00E20507"/>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06F4"/>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9AC"/>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CDF"/>
    <w:rsid w:val="00F10485"/>
    <w:rsid w:val="00F10F5B"/>
    <w:rsid w:val="00F13EF9"/>
    <w:rsid w:val="00F14479"/>
    <w:rsid w:val="00F14C23"/>
    <w:rsid w:val="00F16E40"/>
    <w:rsid w:val="00F206B9"/>
    <w:rsid w:val="00F20A3D"/>
    <w:rsid w:val="00F21BA7"/>
    <w:rsid w:val="00F24F77"/>
    <w:rsid w:val="00F26C1D"/>
    <w:rsid w:val="00F310EF"/>
    <w:rsid w:val="00F32B79"/>
    <w:rsid w:val="00F33F74"/>
    <w:rsid w:val="00F365F3"/>
    <w:rsid w:val="00F377AB"/>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51AE6046-5E62-49CB-BC3F-DBF9CAF1A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4369281">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9013670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11448241">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20D90-2B90-4585-8749-BE23E2DC3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1077</Words>
  <Characters>6142</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Hasmik Aperyan</dc:creator>
  <cp:keywords>https:/mul2-mta.gov.am/tasks/1632756/oneclick/3f6d948f4e1fa302ee5717b54f4e3685eb148b2c567710fd4440fa8aea5d6f6c.docx?token=b41a73b9871cf4ee7224f8d4d5591d3b</cp:keywords>
  <cp:lastModifiedBy>Marine Parsadanyan</cp:lastModifiedBy>
  <cp:revision>2</cp:revision>
  <cp:lastPrinted>2024-08-19T09:41:00Z</cp:lastPrinted>
  <dcterms:created xsi:type="dcterms:W3CDTF">2024-08-22T13:38:00Z</dcterms:created>
  <dcterms:modified xsi:type="dcterms:W3CDTF">2024-08-22T13:38:00Z</dcterms:modified>
</cp:coreProperties>
</file>