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6EBACC3E"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801D51" w:rsidRPr="00801D51">
        <w:rPr>
          <w:rFonts w:ascii="GHEA Grapalat" w:hAnsi="GHEA Grapalat"/>
          <w:b/>
          <w:bCs/>
          <w:lang w:val="hy-AM"/>
        </w:rPr>
        <w:t>«ՀԱՅԱՍՏԱՆԻ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ՈՒ ԼՐԱՑՈՒՄՆԵՐ ԿԱՏԱՐԵԼՈՒ ԵՎ ԳՆՄԱՆ ՊԱՅՄԱՆԱԳՐ</w:t>
      </w:r>
      <w:r w:rsidR="00801D51">
        <w:rPr>
          <w:rFonts w:ascii="GHEA Grapalat" w:hAnsi="GHEA Grapalat"/>
          <w:b/>
          <w:bCs/>
          <w:lang w:val="hy-AM"/>
        </w:rPr>
        <w:t>ԵՐ</w:t>
      </w:r>
      <w:r w:rsidR="00801D51" w:rsidRPr="00801D51">
        <w:rPr>
          <w:rFonts w:ascii="GHEA Grapalat" w:hAnsi="GHEA Grapalat"/>
          <w:b/>
          <w:bCs/>
          <w:lang w:val="hy-AM"/>
        </w:rPr>
        <w:t>ՈՒՄ ՓՈՓՈԽՈՒԹՅՈՒՆ</w:t>
      </w:r>
      <w:r w:rsidR="00801D51">
        <w:rPr>
          <w:rFonts w:ascii="GHEA Grapalat" w:hAnsi="GHEA Grapalat"/>
          <w:b/>
          <w:bCs/>
          <w:lang w:val="hy-AM"/>
        </w:rPr>
        <w:t>ՆԵՐ</w:t>
      </w:r>
      <w:r w:rsidR="00801D51" w:rsidRPr="00801D51">
        <w:rPr>
          <w:rFonts w:ascii="GHEA Grapalat" w:hAnsi="GHEA Grapalat"/>
          <w:b/>
          <w:bCs/>
          <w:lang w:val="hy-AM"/>
        </w:rPr>
        <w:t xml:space="preserve"> ԿԱՏԱՐԵԼՈՒ ԹՈՒՅԼՏՎՈՒԹՅՈՒՆ ՏԱԼՈՒ ՄԱՍԻՆ</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238" w:type="dxa"/>
        <w:shd w:val="clear" w:color="auto" w:fill="808080" w:themeFill="background1" w:themeFillShade="80"/>
        <w:tblLook w:val="04A0" w:firstRow="1" w:lastRow="0" w:firstColumn="1" w:lastColumn="0" w:noHBand="0" w:noVBand="1"/>
      </w:tblPr>
      <w:tblGrid>
        <w:gridCol w:w="9813"/>
        <w:gridCol w:w="4425"/>
      </w:tblGrid>
      <w:tr w:rsidR="00B57F50" w:rsidRPr="00E716C1" w14:paraId="2F93BCD9" w14:textId="77777777" w:rsidTr="00B57F50">
        <w:trPr>
          <w:trHeight w:val="466"/>
        </w:trPr>
        <w:tc>
          <w:tcPr>
            <w:tcW w:w="9813" w:type="dxa"/>
            <w:vMerge w:val="restart"/>
            <w:tcBorders>
              <w:right w:val="single" w:sz="4" w:space="0" w:color="auto"/>
            </w:tcBorders>
            <w:shd w:val="clear" w:color="auto" w:fill="BFBFBF" w:themeFill="background1" w:themeFillShade="BF"/>
            <w:vAlign w:val="center"/>
          </w:tcPr>
          <w:p w14:paraId="2D602F24" w14:textId="40D063A7" w:rsidR="00B57F50" w:rsidRPr="00B57F50" w:rsidRDefault="00B57F50" w:rsidP="007B7527">
            <w:pPr>
              <w:spacing w:line="360" w:lineRule="auto"/>
              <w:jc w:val="center"/>
              <w:rPr>
                <w:rFonts w:ascii="GHEA Grapalat" w:hAnsi="GHEA Grapalat"/>
                <w:b/>
                <w:bCs/>
                <w:sz w:val="24"/>
                <w:szCs w:val="24"/>
                <w:lang w:val="af-ZA"/>
              </w:rPr>
            </w:pPr>
            <w:r w:rsidRPr="00B57F50">
              <w:rPr>
                <w:rFonts w:ascii="GHEA Grapalat" w:hAnsi="GHEA Grapalat"/>
                <w:b/>
                <w:bCs/>
                <w:sz w:val="24"/>
                <w:szCs w:val="24"/>
                <w:lang w:val="hy-AM"/>
              </w:rPr>
              <w:t>1</w:t>
            </w:r>
            <w:r w:rsidRPr="00B57F50">
              <w:rPr>
                <w:rFonts w:ascii="GHEA Grapalat" w:hAnsi="GHEA Grapalat"/>
                <w:b/>
                <w:bCs/>
                <w:sz w:val="24"/>
                <w:szCs w:val="24"/>
                <w:lang w:val="af-ZA"/>
              </w:rPr>
              <w:t>.ՀՀ արդարադատության նախարարություն</w:t>
            </w:r>
          </w:p>
          <w:p w14:paraId="5DFD4494" w14:textId="77777777" w:rsidR="00B57F50" w:rsidRPr="00B57F50" w:rsidRDefault="00B57F50" w:rsidP="007B7527">
            <w:pPr>
              <w:spacing w:line="360" w:lineRule="auto"/>
              <w:jc w:val="center"/>
              <w:rPr>
                <w:rFonts w:ascii="GHEA Grapalat" w:hAnsi="GHEA Grapalat"/>
                <w:b/>
                <w:bCs/>
                <w:sz w:val="24"/>
                <w:szCs w:val="24"/>
                <w:lang w:val="af-ZA"/>
              </w:rPr>
            </w:pPr>
          </w:p>
        </w:tc>
        <w:tc>
          <w:tcPr>
            <w:tcW w:w="4425" w:type="dxa"/>
            <w:tcBorders>
              <w:top w:val="single" w:sz="4" w:space="0" w:color="auto"/>
              <w:left w:val="single" w:sz="4" w:space="0" w:color="auto"/>
              <w:bottom w:val="single" w:sz="4" w:space="0" w:color="000000" w:themeColor="text1"/>
              <w:right w:val="single" w:sz="4" w:space="0" w:color="auto"/>
            </w:tcBorders>
            <w:shd w:val="clear" w:color="auto" w:fill="BFBFBF" w:themeFill="background1" w:themeFillShade="BF"/>
            <w:vAlign w:val="center"/>
          </w:tcPr>
          <w:p w14:paraId="583CCD10" w14:textId="6CAE5CC3" w:rsidR="00B57F50" w:rsidRPr="00B57F50" w:rsidRDefault="00B57F50" w:rsidP="004B2F1D">
            <w:pPr>
              <w:spacing w:line="360" w:lineRule="auto"/>
              <w:jc w:val="center"/>
              <w:rPr>
                <w:rFonts w:ascii="GHEA Grapalat" w:hAnsi="GHEA Grapalat"/>
                <w:b/>
                <w:bCs/>
                <w:sz w:val="24"/>
                <w:szCs w:val="24"/>
                <w:lang w:val="hy-AM"/>
              </w:rPr>
            </w:pPr>
            <w:r w:rsidRPr="00B57F50">
              <w:rPr>
                <w:rFonts w:ascii="GHEA Grapalat" w:hAnsi="GHEA Grapalat"/>
                <w:b/>
                <w:bCs/>
                <w:sz w:val="24"/>
                <w:szCs w:val="24"/>
                <w:lang w:val="hy-AM"/>
              </w:rPr>
              <w:t>08.07.2024թ</w:t>
            </w:r>
          </w:p>
        </w:tc>
      </w:tr>
      <w:tr w:rsidR="00B57F50" w:rsidRPr="00E716C1" w14:paraId="2C9507C3" w14:textId="77777777" w:rsidTr="00B57F50">
        <w:trPr>
          <w:trHeight w:val="495"/>
        </w:trPr>
        <w:tc>
          <w:tcPr>
            <w:tcW w:w="9813" w:type="dxa"/>
            <w:vMerge/>
            <w:tcBorders>
              <w:right w:val="single" w:sz="4" w:space="0" w:color="auto"/>
            </w:tcBorders>
            <w:shd w:val="clear" w:color="auto" w:fill="BFBFBF" w:themeFill="background1" w:themeFillShade="BF"/>
            <w:vAlign w:val="center"/>
          </w:tcPr>
          <w:p w14:paraId="24438A18" w14:textId="77777777" w:rsidR="00B57F50" w:rsidRPr="00B57F50" w:rsidRDefault="00B57F50" w:rsidP="007B7527">
            <w:pPr>
              <w:spacing w:line="360" w:lineRule="auto"/>
              <w:jc w:val="center"/>
              <w:rPr>
                <w:rFonts w:ascii="GHEA Grapalat" w:hAnsi="GHEA Grapalat"/>
                <w:b/>
                <w:bCs/>
                <w:sz w:val="24"/>
                <w:szCs w:val="24"/>
                <w:lang w:val="hy-AM"/>
              </w:rPr>
            </w:pPr>
          </w:p>
        </w:tc>
        <w:tc>
          <w:tcPr>
            <w:tcW w:w="4425" w:type="dxa"/>
            <w:tcBorders>
              <w:top w:val="single" w:sz="4" w:space="0" w:color="000000" w:themeColor="text1"/>
              <w:left w:val="single" w:sz="4" w:space="0" w:color="auto"/>
              <w:bottom w:val="single" w:sz="4" w:space="0" w:color="auto"/>
              <w:right w:val="single" w:sz="4" w:space="0" w:color="auto"/>
            </w:tcBorders>
            <w:shd w:val="clear" w:color="auto" w:fill="BFBFBF" w:themeFill="background1" w:themeFillShade="BF"/>
            <w:vAlign w:val="center"/>
          </w:tcPr>
          <w:p w14:paraId="4E159229" w14:textId="20FD0BE8" w:rsidR="00B57F50" w:rsidRPr="00B57F50" w:rsidRDefault="00B57F50" w:rsidP="004B2F1D">
            <w:pPr>
              <w:spacing w:line="360" w:lineRule="auto"/>
              <w:jc w:val="center"/>
              <w:rPr>
                <w:rFonts w:ascii="GHEA Grapalat" w:hAnsi="GHEA Grapalat"/>
                <w:b/>
                <w:bCs/>
                <w:sz w:val="24"/>
                <w:szCs w:val="24"/>
                <w:lang w:val="hy-AM"/>
              </w:rPr>
            </w:pPr>
            <w:r w:rsidRPr="00B57F50">
              <w:rPr>
                <w:rFonts w:ascii="GHEA Grapalat" w:hAnsi="GHEA Grapalat"/>
                <w:b/>
                <w:bCs/>
                <w:sz w:val="24"/>
                <w:szCs w:val="24"/>
                <w:lang w:val="hy-AM"/>
              </w:rPr>
              <w:t>02/27.2/26693-2024</w:t>
            </w:r>
          </w:p>
        </w:tc>
      </w:tr>
      <w:tr w:rsidR="00E716C1" w:rsidRPr="00856F0D" w14:paraId="60D7A630" w14:textId="77777777" w:rsidTr="00B57F50">
        <w:tblPrEx>
          <w:shd w:val="clear" w:color="auto" w:fill="auto"/>
        </w:tblPrEx>
        <w:trPr>
          <w:trHeight w:val="1543"/>
        </w:trPr>
        <w:tc>
          <w:tcPr>
            <w:tcW w:w="9813" w:type="dxa"/>
          </w:tcPr>
          <w:p w14:paraId="7F9E7689" w14:textId="77777777" w:rsidR="00B57F50" w:rsidRDefault="00801D51" w:rsidP="00801D51">
            <w:pPr>
              <w:spacing w:line="360" w:lineRule="auto"/>
              <w:ind w:right="180" w:firstLine="578"/>
              <w:jc w:val="both"/>
              <w:rPr>
                <w:rFonts w:ascii="GHEA Grapalat" w:hAnsi="GHEA Grapalat" w:cs="Sylfaen"/>
                <w:bCs/>
                <w:color w:val="191919"/>
                <w:sz w:val="24"/>
                <w:szCs w:val="24"/>
                <w:shd w:val="clear" w:color="auto" w:fill="FFFFFF"/>
                <w:lang w:val="af-ZA"/>
              </w:rPr>
            </w:pPr>
            <w:r w:rsidRPr="00801D51">
              <w:rPr>
                <w:rFonts w:ascii="GHEA Grapalat" w:hAnsi="GHEA Grapalat" w:cs="Sylfaen"/>
                <w:bCs/>
                <w:color w:val="191919"/>
                <w:sz w:val="24"/>
                <w:szCs w:val="24"/>
                <w:shd w:val="clear" w:color="auto" w:fill="FFFFFF"/>
                <w:lang w:val="af-ZA"/>
              </w:rPr>
              <w:t>«Հայաստանի Հանրապետության 2024 թվականի պետական բյուջեի մասին» Հայաստանի Հանրապետության օրենքում և Հայաստանի Հանրապետության կառավարության 2023 թվականի դեկտեմբերի 28-ի № 2323-Ն որոշման մեջ փոփոխություններ և լրացումներ կատարելու և գնման պայմանագրում փոփոխություն կատարելու թույլտվություն տալու մասին» Հայաստանի Հանրապետության կառավարության որոշման նախագծի (այսուհետ՝ Նախագիծ) վերաբերյալ հայտնում ենք հետևյալը.</w:t>
            </w:r>
            <w:r w:rsidRPr="00801D51">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ab/>
            </w:r>
          </w:p>
          <w:p w14:paraId="1D870630" w14:textId="0BE574D4" w:rsidR="00801D51" w:rsidRDefault="00801D51" w:rsidP="00B57F50">
            <w:pPr>
              <w:spacing w:line="360" w:lineRule="auto"/>
              <w:ind w:right="180" w:firstLine="578"/>
              <w:jc w:val="both"/>
              <w:rPr>
                <w:rFonts w:ascii="GHEA Grapalat" w:hAnsi="GHEA Grapalat" w:cs="Sylfaen"/>
                <w:bCs/>
                <w:color w:val="191919"/>
                <w:sz w:val="24"/>
                <w:szCs w:val="24"/>
                <w:shd w:val="clear" w:color="auto" w:fill="FFFFFF"/>
                <w:lang w:val="hy-AM"/>
              </w:rPr>
            </w:pPr>
            <w:r w:rsidRPr="00801D51">
              <w:rPr>
                <w:rFonts w:ascii="GHEA Grapalat" w:hAnsi="GHEA Grapalat" w:cs="Sylfaen"/>
                <w:bCs/>
                <w:color w:val="191919"/>
                <w:sz w:val="24"/>
                <w:szCs w:val="24"/>
                <w:shd w:val="clear" w:color="auto" w:fill="FFFFFF"/>
                <w:lang w:val="af-ZA"/>
              </w:rPr>
              <w:t xml:space="preserve">1.Նախագծի 2-րդ կետի 1-ին, 2-րդ և 6-րդ ենթակետերով առաջարկվում է «Լեոպոլդ և ընկերներ» սահմանափակ պատասխանատվությամբ ընկերության և «Վայքի ՃՇՇ» փակ բաժնետիրական ընկերության հետ կնքված պայմանագրերում պայմանագրերով սահմանված աշխատանքների ծավալը նվազեցնել և այդ գումարի չափով նվազեցնել նաև պայմանագրի ընդհանուր գինը: </w:t>
            </w:r>
            <w:r w:rsidRPr="00801D51">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ab/>
            </w:r>
          </w:p>
          <w:p w14:paraId="58DE6713" w14:textId="77777777" w:rsidR="0062113B" w:rsidRDefault="00801D51" w:rsidP="00801D51">
            <w:pPr>
              <w:spacing w:line="360" w:lineRule="auto"/>
              <w:ind w:right="180" w:firstLine="578"/>
              <w:jc w:val="both"/>
              <w:rPr>
                <w:rFonts w:ascii="GHEA Grapalat" w:hAnsi="GHEA Grapalat" w:cs="Sylfaen"/>
                <w:bCs/>
                <w:color w:val="191919"/>
                <w:sz w:val="24"/>
                <w:szCs w:val="24"/>
                <w:shd w:val="clear" w:color="auto" w:fill="FFFFFF"/>
                <w:lang w:val="hy-AM"/>
              </w:rPr>
            </w:pPr>
            <w:r w:rsidRPr="00801D51">
              <w:rPr>
                <w:rFonts w:ascii="GHEA Grapalat" w:hAnsi="GHEA Grapalat" w:cs="Sylfaen"/>
                <w:bCs/>
                <w:color w:val="191919"/>
                <w:sz w:val="24"/>
                <w:szCs w:val="24"/>
                <w:shd w:val="clear" w:color="auto" w:fill="FFFFFF"/>
                <w:lang w:val="af-ZA"/>
              </w:rPr>
              <w:lastRenderedPageBreak/>
              <w:t>Այս առումով հարկ է նկատի ունենալ «Գնումների մասին» Հայաստանի Հանրապետության օրենքի 39-րդ հոդվածի 2-րդ մասի 1-ին կետի կարգավորումը, որի համաձայն՝</w:t>
            </w:r>
            <w:r w:rsidRPr="00801D51">
              <w:rPr>
                <w:rFonts w:ascii="GHEA Grapalat" w:hAnsi="GHEA Grapalat" w:cs="Sylfaen"/>
                <w:bCs/>
                <w:color w:val="191919"/>
                <w:sz w:val="24"/>
                <w:szCs w:val="24"/>
                <w:shd w:val="clear" w:color="auto" w:fill="FFFFFF"/>
                <w:lang w:val="af-ZA"/>
              </w:rPr>
              <w:tab/>
              <w:t>Պայմանագրի գինը` կարող է լինել գործոնային, երբ պայմանագրի գինը փոփոխվում է պայմանագրով նախատեսված պայմանների (գործոնների) փոփոխության ազդեցությամբ: Հակառակ դեպքում պայմանագրի գինը կայուն է, և կողմերը պարտավոր են պայմանագրային պարտավորությունները ողջ ծավալով կատարել պայմանագրի գնի շրջանակում, ուստի առաջարկվող փոփոխությունները անհրաժեշտ է դիտարկել հիշյալ օրենսդրական կարգավորման համատեքստում</w:t>
            </w:r>
            <w:r>
              <w:rPr>
                <w:rFonts w:ascii="GHEA Grapalat" w:hAnsi="GHEA Grapalat" w:cs="Sylfaen"/>
                <w:bCs/>
                <w:color w:val="191919"/>
                <w:sz w:val="24"/>
                <w:szCs w:val="24"/>
                <w:shd w:val="clear" w:color="auto" w:fill="FFFFFF"/>
                <w:lang w:val="af-ZA"/>
              </w:rPr>
              <w:t>:</w:t>
            </w:r>
            <w:r>
              <w:rPr>
                <w:rFonts w:ascii="GHEA Grapalat" w:hAnsi="GHEA Grapalat" w:cs="Sylfaen"/>
                <w:bCs/>
                <w:color w:val="191919"/>
                <w:sz w:val="24"/>
                <w:szCs w:val="24"/>
                <w:shd w:val="clear" w:color="auto" w:fill="FFFFFF"/>
                <w:lang w:val="af-ZA"/>
              </w:rPr>
              <w:tab/>
            </w:r>
          </w:p>
          <w:p w14:paraId="1A28C333" w14:textId="77777777" w:rsidR="0062113B" w:rsidRDefault="0062113B" w:rsidP="00801D51">
            <w:pPr>
              <w:spacing w:line="360" w:lineRule="auto"/>
              <w:ind w:right="180" w:firstLine="578"/>
              <w:jc w:val="both"/>
              <w:rPr>
                <w:rFonts w:ascii="GHEA Grapalat" w:hAnsi="GHEA Grapalat" w:cs="Sylfaen"/>
                <w:bCs/>
                <w:color w:val="191919"/>
                <w:sz w:val="24"/>
                <w:szCs w:val="24"/>
                <w:shd w:val="clear" w:color="auto" w:fill="FFFFFF"/>
                <w:lang w:val="hy-AM"/>
              </w:rPr>
            </w:pPr>
          </w:p>
          <w:p w14:paraId="21B52B95" w14:textId="77777777" w:rsidR="00AB087C" w:rsidRDefault="00801D51" w:rsidP="00801D51">
            <w:pPr>
              <w:spacing w:line="360" w:lineRule="auto"/>
              <w:ind w:right="180" w:firstLine="578"/>
              <w:jc w:val="both"/>
              <w:rPr>
                <w:rFonts w:ascii="GHEA Grapalat" w:hAnsi="GHEA Grapalat" w:cs="Sylfaen"/>
                <w:bCs/>
                <w:color w:val="191919"/>
                <w:sz w:val="24"/>
                <w:szCs w:val="24"/>
                <w:shd w:val="clear" w:color="auto" w:fill="FFFFFF"/>
                <w:lang w:val="af-ZA"/>
              </w:rPr>
            </w:pPr>
            <w:r w:rsidRPr="00801D51">
              <w:rPr>
                <w:rFonts w:ascii="GHEA Grapalat" w:hAnsi="GHEA Grapalat" w:cs="Sylfaen"/>
                <w:bCs/>
                <w:color w:val="191919"/>
                <w:sz w:val="24"/>
                <w:szCs w:val="24"/>
                <w:shd w:val="clear" w:color="auto" w:fill="FFFFFF"/>
                <w:lang w:val="af-ZA"/>
              </w:rPr>
              <w:t>2. Նախագծի 2-րդ կետի 3-րդ ենթակետերով առաջարկվում է «Եվրոբուդ Պլյուս» սահմանափակ պատասխանատվությամբ ընկերության հետ կնքված պայմանագրում պայմանագրերով նախատեսված աշխատանքները փոխարինել այլ բնութագրեր ունեցող աշխատանքներով, որոնք միասին գումարային արտահայտությամբ չեն գերազանցում պայմանագրի գնի 41 տոկոսը՝ չկիրառելով Հայաստանի Հանրապետության կառավարության 2017 թվականի մայիսի 4-ի N 526-Ն որոշման N 1 հավելվածի 56-րդ կետի 3-րդ ենթակետի պահանջը</w:t>
            </w:r>
            <w:r w:rsidR="00AB087C">
              <w:rPr>
                <w:rFonts w:ascii="GHEA Grapalat" w:hAnsi="GHEA Grapalat" w:cs="Sylfaen"/>
                <w:bCs/>
                <w:color w:val="191919"/>
                <w:sz w:val="24"/>
                <w:szCs w:val="24"/>
                <w:shd w:val="clear" w:color="auto" w:fill="FFFFFF"/>
                <w:lang w:val="af-ZA"/>
              </w:rPr>
              <w:t xml:space="preserve">: </w:t>
            </w:r>
            <w:r w:rsidR="00AB087C">
              <w:rPr>
                <w:rFonts w:ascii="GHEA Grapalat" w:hAnsi="GHEA Grapalat" w:cs="Sylfaen"/>
                <w:bCs/>
                <w:color w:val="191919"/>
                <w:sz w:val="24"/>
                <w:szCs w:val="24"/>
                <w:shd w:val="clear" w:color="auto" w:fill="FFFFFF"/>
                <w:lang w:val="af-ZA"/>
              </w:rPr>
              <w:tab/>
            </w:r>
            <w:r w:rsidR="00AB087C">
              <w:rPr>
                <w:rFonts w:ascii="GHEA Grapalat" w:hAnsi="GHEA Grapalat" w:cs="Sylfaen"/>
                <w:bCs/>
                <w:color w:val="191919"/>
                <w:sz w:val="24"/>
                <w:szCs w:val="24"/>
                <w:shd w:val="clear" w:color="auto" w:fill="FFFFFF"/>
                <w:lang w:val="af-ZA"/>
              </w:rPr>
              <w:tab/>
            </w:r>
            <w:r w:rsidR="00AB087C">
              <w:rPr>
                <w:rFonts w:ascii="GHEA Grapalat" w:hAnsi="GHEA Grapalat" w:cs="Sylfaen"/>
                <w:bCs/>
                <w:color w:val="191919"/>
                <w:sz w:val="24"/>
                <w:szCs w:val="24"/>
                <w:shd w:val="clear" w:color="auto" w:fill="FFFFFF"/>
                <w:lang w:val="af-ZA"/>
              </w:rPr>
              <w:tab/>
            </w:r>
            <w:r w:rsidR="00AB087C">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Նշվածի կապակցությամբ հարկ ենք համարում անդրադառնալ հետևյալ իրավակարգավորումներին</w:t>
            </w:r>
            <w:r>
              <w:rPr>
                <w:rFonts w:ascii="GHEA Grapalat" w:hAnsi="GHEA Grapalat" w:cs="Sylfaen"/>
                <w:bCs/>
                <w:color w:val="191919"/>
                <w:sz w:val="24"/>
                <w:szCs w:val="24"/>
                <w:shd w:val="clear" w:color="auto" w:fill="FFFFFF"/>
                <w:lang w:val="af-ZA"/>
              </w:rPr>
              <w:t>.</w:t>
            </w:r>
            <w:r>
              <w:rPr>
                <w:rFonts w:ascii="GHEA Grapalat" w:hAnsi="GHEA Grapalat" w:cs="Sylfaen"/>
                <w:bCs/>
                <w:color w:val="191919"/>
                <w:sz w:val="24"/>
                <w:szCs w:val="24"/>
                <w:shd w:val="clear" w:color="auto" w:fill="FFFFFF"/>
                <w:lang w:val="af-ZA"/>
              </w:rPr>
              <w:tab/>
            </w:r>
            <w:r>
              <w:rPr>
                <w:rFonts w:ascii="GHEA Grapalat" w:hAnsi="GHEA Grapalat" w:cs="Sylfaen"/>
                <w:bCs/>
                <w:color w:val="191919"/>
                <w:sz w:val="24"/>
                <w:szCs w:val="24"/>
                <w:shd w:val="clear" w:color="auto" w:fill="FFFFFF"/>
                <w:lang w:val="af-ZA"/>
              </w:rPr>
              <w:tab/>
            </w:r>
            <w:r>
              <w:rPr>
                <w:rFonts w:ascii="GHEA Grapalat" w:hAnsi="GHEA Grapalat" w:cs="Sylfaen"/>
                <w:bCs/>
                <w:color w:val="191919"/>
                <w:sz w:val="24"/>
                <w:szCs w:val="24"/>
                <w:shd w:val="clear" w:color="auto" w:fill="FFFFFF"/>
                <w:lang w:val="af-ZA"/>
              </w:rPr>
              <w:tab/>
            </w:r>
            <w:r>
              <w:rPr>
                <w:rFonts w:ascii="GHEA Grapalat" w:hAnsi="GHEA Grapalat" w:cs="Sylfaen"/>
                <w:bCs/>
                <w:color w:val="191919"/>
                <w:sz w:val="24"/>
                <w:szCs w:val="24"/>
                <w:shd w:val="clear" w:color="auto" w:fill="FFFFFF"/>
                <w:lang w:val="af-ZA"/>
              </w:rPr>
              <w:tab/>
            </w:r>
            <w:r>
              <w:rPr>
                <w:rFonts w:ascii="GHEA Grapalat" w:hAnsi="GHEA Grapalat" w:cs="Sylfaen"/>
                <w:bCs/>
                <w:color w:val="191919"/>
                <w:sz w:val="24"/>
                <w:szCs w:val="24"/>
                <w:shd w:val="clear" w:color="auto" w:fill="FFFFFF"/>
                <w:lang w:val="af-ZA"/>
              </w:rPr>
              <w:tab/>
            </w:r>
            <w:r>
              <w:rPr>
                <w:rFonts w:ascii="GHEA Grapalat" w:hAnsi="GHEA Grapalat" w:cs="Sylfaen"/>
                <w:bCs/>
                <w:color w:val="191919"/>
                <w:sz w:val="24"/>
                <w:szCs w:val="24"/>
                <w:shd w:val="clear" w:color="auto" w:fill="FFFFFF"/>
                <w:lang w:val="af-ZA"/>
              </w:rPr>
              <w:tab/>
            </w:r>
          </w:p>
          <w:p w14:paraId="1E6F7388" w14:textId="3E55B54B" w:rsidR="00801D51" w:rsidRPr="00801D51" w:rsidRDefault="00801D51" w:rsidP="00801D51">
            <w:pPr>
              <w:spacing w:line="360" w:lineRule="auto"/>
              <w:ind w:right="180" w:firstLine="578"/>
              <w:jc w:val="both"/>
              <w:rPr>
                <w:rFonts w:ascii="GHEA Grapalat" w:hAnsi="GHEA Grapalat" w:cs="Sylfaen"/>
                <w:bCs/>
                <w:color w:val="191919"/>
                <w:sz w:val="24"/>
                <w:szCs w:val="24"/>
                <w:shd w:val="clear" w:color="auto" w:fill="FFFFFF"/>
                <w:lang w:val="af-ZA"/>
              </w:rPr>
            </w:pPr>
            <w:r w:rsidRPr="00801D51">
              <w:rPr>
                <w:rFonts w:ascii="GHEA Grapalat" w:hAnsi="GHEA Grapalat" w:cs="Sylfaen"/>
                <w:bCs/>
                <w:color w:val="191919"/>
                <w:sz w:val="24"/>
                <w:szCs w:val="24"/>
                <w:shd w:val="clear" w:color="auto" w:fill="FFFFFF"/>
                <w:lang w:val="af-ZA"/>
              </w:rPr>
              <w:t xml:space="preserve">ՀՀ կառավարության 2017 թվականի մայիսի 4-ի «Գնումների գործընթացի կազմակերպման կարգը հաստատելու և Հայաստանի Հանրապետության </w:t>
            </w:r>
            <w:r w:rsidRPr="00801D51">
              <w:rPr>
                <w:rFonts w:ascii="GHEA Grapalat" w:hAnsi="GHEA Grapalat" w:cs="Sylfaen"/>
                <w:bCs/>
                <w:color w:val="191919"/>
                <w:sz w:val="24"/>
                <w:szCs w:val="24"/>
                <w:shd w:val="clear" w:color="auto" w:fill="FFFFFF"/>
                <w:lang w:val="af-ZA"/>
              </w:rPr>
              <w:lastRenderedPageBreak/>
              <w:t>կառավարության 2011 թվականի փետրվարի 10-ի N 168-Ն որոշումն ուժը կորցրած ճանաչելու մասին» թիվ 526-Ն որոշման N 1 հավելվածի 57.1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5BA43EE1" w14:textId="6DECAA0D" w:rsidR="00992696" w:rsidRPr="00E716C1" w:rsidRDefault="00801D51" w:rsidP="00801D51">
            <w:pPr>
              <w:spacing w:line="360" w:lineRule="auto"/>
              <w:ind w:right="180" w:firstLine="578"/>
              <w:jc w:val="both"/>
              <w:rPr>
                <w:rFonts w:ascii="GHEA Grapalat" w:hAnsi="GHEA Grapalat"/>
                <w:sz w:val="24"/>
                <w:szCs w:val="24"/>
                <w:lang w:val="hy-AM"/>
              </w:rPr>
            </w:pPr>
            <w:r w:rsidRPr="00801D51">
              <w:rPr>
                <w:rFonts w:ascii="GHEA Grapalat" w:hAnsi="GHEA Grapalat" w:cs="Sylfaen"/>
                <w:bCs/>
                <w:color w:val="191919"/>
                <w:sz w:val="24"/>
                <w:szCs w:val="24"/>
                <w:shd w:val="clear" w:color="auto" w:fill="FFFFFF"/>
                <w:lang w:val="af-ZA"/>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 Սույն կետը չի վերաբերում այն դեպքերին, երբ պայմանը սահմանված է օրենքով կամ բխում է օրենքի պահանջից</w:t>
            </w:r>
            <w:r w:rsidR="00AB087C">
              <w:rPr>
                <w:rFonts w:ascii="GHEA Grapalat" w:hAnsi="GHEA Grapalat" w:cs="Sylfaen"/>
                <w:bCs/>
                <w:color w:val="191919"/>
                <w:sz w:val="24"/>
                <w:szCs w:val="24"/>
                <w:shd w:val="clear" w:color="auto" w:fill="FFFFFF"/>
                <w:lang w:val="af-ZA"/>
              </w:rPr>
              <w:t xml:space="preserve">:   </w:t>
            </w:r>
            <w:r w:rsidR="00AB087C">
              <w:rPr>
                <w:rFonts w:ascii="GHEA Grapalat" w:hAnsi="GHEA Grapalat" w:cs="Sylfaen"/>
                <w:bCs/>
                <w:color w:val="191919"/>
                <w:sz w:val="24"/>
                <w:szCs w:val="24"/>
                <w:shd w:val="clear" w:color="auto" w:fill="FFFFFF"/>
                <w:lang w:val="af-ZA"/>
              </w:rPr>
              <w:tab/>
            </w:r>
            <w:r w:rsidR="00AB087C">
              <w:rPr>
                <w:rFonts w:ascii="GHEA Grapalat" w:hAnsi="GHEA Grapalat" w:cs="Sylfaen"/>
                <w:bCs/>
                <w:color w:val="191919"/>
                <w:sz w:val="24"/>
                <w:szCs w:val="24"/>
                <w:shd w:val="clear" w:color="auto" w:fill="FFFFFF"/>
                <w:lang w:val="af-ZA"/>
              </w:rPr>
              <w:tab/>
            </w:r>
            <w:r w:rsidR="00AB087C">
              <w:rPr>
                <w:rFonts w:ascii="GHEA Grapalat" w:hAnsi="GHEA Grapalat" w:cs="Sylfaen"/>
                <w:bCs/>
                <w:color w:val="191919"/>
                <w:sz w:val="24"/>
                <w:szCs w:val="24"/>
                <w:shd w:val="clear" w:color="auto" w:fill="FFFFFF"/>
                <w:lang w:val="af-ZA"/>
              </w:rPr>
              <w:tab/>
            </w:r>
            <w:r w:rsidR="00AB087C">
              <w:rPr>
                <w:rFonts w:ascii="GHEA Grapalat" w:hAnsi="GHEA Grapalat" w:cs="Sylfaen"/>
                <w:bCs/>
                <w:color w:val="191919"/>
                <w:sz w:val="24"/>
                <w:szCs w:val="24"/>
                <w:shd w:val="clear" w:color="auto" w:fill="FFFFFF"/>
                <w:lang w:val="af-ZA"/>
              </w:rPr>
              <w:tab/>
            </w:r>
            <w:r w:rsidR="00AB087C">
              <w:rPr>
                <w:rFonts w:ascii="GHEA Grapalat" w:hAnsi="GHEA Grapalat" w:cs="Sylfaen"/>
                <w:bCs/>
                <w:color w:val="191919"/>
                <w:sz w:val="24"/>
                <w:szCs w:val="24"/>
                <w:shd w:val="clear" w:color="auto" w:fill="FFFFFF"/>
                <w:lang w:val="af-ZA"/>
              </w:rPr>
              <w:tab/>
            </w:r>
            <w:r w:rsidRPr="00801D51">
              <w:rPr>
                <w:rFonts w:ascii="GHEA Grapalat" w:hAnsi="GHEA Grapalat" w:cs="Sylfaen"/>
                <w:bCs/>
                <w:color w:val="191919"/>
                <w:sz w:val="24"/>
                <w:szCs w:val="24"/>
                <w:shd w:val="clear" w:color="auto" w:fill="FFFFFF"/>
                <w:lang w:val="af-ZA"/>
              </w:rPr>
              <w:t xml:space="preserve">Վերոնշյալի համատեքստում, հարկ է նկատի ունենալ «Գնումների մասին» Հայաստանի Հանրապետության օրենքի 25-րդ հոդվածի 1-ին մասի 2-րդ կետի կարգավորումը, որի համաձայն՝ Արգելվում է փոփոխել պայմանագրով նախատեսված ապրանքների, աշխատանքների և ծառայությունների բնութագրերը </w:t>
            </w:r>
            <w:r w:rsidRPr="00801D51">
              <w:rPr>
                <w:rFonts w:ascii="GHEA Grapalat" w:hAnsi="GHEA Grapalat" w:cs="Sylfaen"/>
                <w:bCs/>
                <w:color w:val="191919"/>
                <w:sz w:val="24"/>
                <w:szCs w:val="24"/>
                <w:shd w:val="clear" w:color="auto" w:fill="FFFFFF"/>
                <w:lang w:val="af-ZA"/>
              </w:rPr>
              <w:lastRenderedPageBreak/>
              <w:t>(…), ուստի՝ նկատի ունենալով այն հանգամանքը, որ տվյալ դեպքում պայմանը սահմանված է օրենքով, հետևաբար Նախագծով առաջարկվող փոփոխությունները անհրաժեշտ է դիտարկել վերը նշված օրենսդրական կարգավորումների հաշվառմամբ:</w:t>
            </w:r>
          </w:p>
        </w:tc>
        <w:tc>
          <w:tcPr>
            <w:tcW w:w="4425" w:type="dxa"/>
            <w:tcBorders>
              <w:top w:val="single" w:sz="4" w:space="0" w:color="auto"/>
            </w:tcBorders>
          </w:tcPr>
          <w:p w14:paraId="4931A197" w14:textId="77777777" w:rsidR="00B03100" w:rsidRDefault="00B03100" w:rsidP="007B7527">
            <w:pPr>
              <w:widowControl w:val="0"/>
              <w:spacing w:line="360" w:lineRule="auto"/>
              <w:ind w:right="210" w:firstLine="459"/>
              <w:contextualSpacing/>
              <w:jc w:val="center"/>
              <w:rPr>
                <w:rFonts w:ascii="GHEA Grapalat" w:hAnsi="GHEA Grapalat"/>
                <w:sz w:val="24"/>
                <w:szCs w:val="24"/>
                <w:lang w:val="hy-AM"/>
              </w:rPr>
            </w:pPr>
          </w:p>
          <w:p w14:paraId="10110017" w14:textId="26BE99FA" w:rsidR="00B03100" w:rsidRDefault="00B57F50" w:rsidP="007B7527">
            <w:pPr>
              <w:widowControl w:val="0"/>
              <w:spacing w:line="360" w:lineRule="auto"/>
              <w:ind w:right="210" w:firstLine="459"/>
              <w:contextualSpacing/>
              <w:jc w:val="center"/>
              <w:rPr>
                <w:rFonts w:ascii="GHEA Grapalat" w:hAnsi="GHEA Grapalat"/>
                <w:sz w:val="24"/>
                <w:szCs w:val="24"/>
                <w:lang w:val="hy-AM"/>
              </w:rPr>
            </w:pPr>
            <w:r w:rsidRPr="00B57F50">
              <w:rPr>
                <w:rFonts w:ascii="GHEA Grapalat" w:hAnsi="GHEA Grapalat"/>
                <w:sz w:val="24"/>
                <w:szCs w:val="24"/>
                <w:lang w:val="af-ZA"/>
              </w:rPr>
              <w:br/>
            </w:r>
          </w:p>
          <w:p w14:paraId="773D2AD9" w14:textId="77777777" w:rsidR="00B03100" w:rsidRDefault="00B03100" w:rsidP="007B7527">
            <w:pPr>
              <w:widowControl w:val="0"/>
              <w:spacing w:line="360" w:lineRule="auto"/>
              <w:ind w:right="210" w:firstLine="459"/>
              <w:contextualSpacing/>
              <w:jc w:val="center"/>
              <w:rPr>
                <w:rFonts w:ascii="GHEA Grapalat" w:hAnsi="GHEA Grapalat"/>
                <w:sz w:val="24"/>
                <w:szCs w:val="24"/>
                <w:lang w:val="hy-AM"/>
              </w:rPr>
            </w:pPr>
          </w:p>
          <w:p w14:paraId="00A1C564" w14:textId="77777777" w:rsidR="00B03100" w:rsidRDefault="00B03100" w:rsidP="007B7527">
            <w:pPr>
              <w:widowControl w:val="0"/>
              <w:spacing w:line="360" w:lineRule="auto"/>
              <w:ind w:right="210" w:firstLine="459"/>
              <w:contextualSpacing/>
              <w:jc w:val="center"/>
              <w:rPr>
                <w:rFonts w:ascii="GHEA Grapalat" w:hAnsi="GHEA Grapalat"/>
                <w:sz w:val="24"/>
                <w:szCs w:val="24"/>
                <w:lang w:val="hy-AM"/>
              </w:rPr>
            </w:pPr>
          </w:p>
          <w:p w14:paraId="591E38DC" w14:textId="77777777" w:rsidR="00B03100" w:rsidRDefault="00B03100" w:rsidP="007B7527">
            <w:pPr>
              <w:widowControl w:val="0"/>
              <w:spacing w:line="360" w:lineRule="auto"/>
              <w:ind w:right="210" w:firstLine="459"/>
              <w:contextualSpacing/>
              <w:jc w:val="center"/>
              <w:rPr>
                <w:rFonts w:ascii="GHEA Grapalat" w:hAnsi="GHEA Grapalat"/>
                <w:sz w:val="24"/>
                <w:szCs w:val="24"/>
                <w:lang w:val="hy-AM"/>
              </w:rPr>
            </w:pPr>
          </w:p>
          <w:p w14:paraId="77783E37" w14:textId="77777777" w:rsidR="00B03100" w:rsidRDefault="00B03100" w:rsidP="00B57F50">
            <w:pPr>
              <w:widowControl w:val="0"/>
              <w:spacing w:line="360" w:lineRule="auto"/>
              <w:ind w:left="-629" w:right="210" w:firstLine="459"/>
              <w:contextualSpacing/>
              <w:jc w:val="center"/>
              <w:rPr>
                <w:rFonts w:ascii="GHEA Grapalat" w:hAnsi="GHEA Grapalat"/>
                <w:sz w:val="24"/>
                <w:szCs w:val="24"/>
                <w:lang w:val="hy-AM"/>
              </w:rPr>
            </w:pPr>
          </w:p>
          <w:p w14:paraId="6C4E0657" w14:textId="77777777" w:rsidR="00B03100" w:rsidRDefault="00B03100" w:rsidP="00B57F50">
            <w:pPr>
              <w:widowControl w:val="0"/>
              <w:spacing w:line="360" w:lineRule="auto"/>
              <w:ind w:right="210"/>
              <w:contextualSpacing/>
              <w:rPr>
                <w:rFonts w:ascii="GHEA Grapalat" w:hAnsi="GHEA Grapalat"/>
                <w:sz w:val="24"/>
                <w:szCs w:val="24"/>
                <w:lang w:val="hy-AM"/>
              </w:rPr>
            </w:pPr>
          </w:p>
          <w:p w14:paraId="142F86E7" w14:textId="57658DDC" w:rsidR="00B03100" w:rsidRDefault="00F221CE" w:rsidP="00AB087C">
            <w:pPr>
              <w:pStyle w:val="ListParagraph"/>
              <w:widowControl w:val="0"/>
              <w:numPr>
                <w:ilvl w:val="0"/>
                <w:numId w:val="35"/>
              </w:numPr>
              <w:ind w:right="210"/>
              <w:rPr>
                <w:rFonts w:ascii="GHEA Grapalat" w:hAnsi="GHEA Grapalat"/>
                <w:b/>
                <w:bCs/>
                <w:sz w:val="24"/>
                <w:szCs w:val="24"/>
                <w:lang w:val="hy-AM"/>
              </w:rPr>
            </w:pPr>
            <w:r>
              <w:rPr>
                <w:rFonts w:ascii="GHEA Grapalat" w:hAnsi="GHEA Grapalat"/>
                <w:b/>
                <w:bCs/>
                <w:sz w:val="24"/>
                <w:szCs w:val="24"/>
                <w:lang w:val="hy-AM"/>
              </w:rPr>
              <w:t>Ը</w:t>
            </w:r>
            <w:r w:rsidR="00B03100" w:rsidRPr="00B57F50">
              <w:rPr>
                <w:rFonts w:ascii="GHEA Grapalat" w:hAnsi="GHEA Grapalat"/>
                <w:b/>
                <w:bCs/>
                <w:sz w:val="24"/>
                <w:szCs w:val="24"/>
                <w:lang w:val="hy-AM"/>
              </w:rPr>
              <w:t>նդունվել</w:t>
            </w:r>
            <w:r>
              <w:rPr>
                <w:rFonts w:ascii="GHEA Grapalat" w:hAnsi="GHEA Grapalat"/>
                <w:b/>
                <w:bCs/>
                <w:sz w:val="24"/>
                <w:szCs w:val="24"/>
                <w:lang w:val="hy-AM"/>
              </w:rPr>
              <w:t xml:space="preserve"> է</w:t>
            </w:r>
            <w:r w:rsidR="004372A2" w:rsidRPr="00B57F50">
              <w:rPr>
                <w:rFonts w:ascii="GHEA Grapalat" w:hAnsi="GHEA Grapalat"/>
                <w:b/>
                <w:bCs/>
                <w:sz w:val="24"/>
                <w:szCs w:val="24"/>
                <w:lang w:val="af-ZA"/>
              </w:rPr>
              <w:t>:</w:t>
            </w:r>
          </w:p>
          <w:p w14:paraId="6E000FEE" w14:textId="4B468182" w:rsidR="00F221CE" w:rsidRPr="00B57F50" w:rsidRDefault="00F221CE" w:rsidP="00F221CE">
            <w:pPr>
              <w:pStyle w:val="ListParagraph"/>
              <w:widowControl w:val="0"/>
              <w:ind w:left="819" w:right="210"/>
              <w:rPr>
                <w:rFonts w:ascii="GHEA Grapalat" w:hAnsi="GHEA Grapalat"/>
                <w:b/>
                <w:bCs/>
                <w:sz w:val="24"/>
                <w:szCs w:val="24"/>
                <w:lang w:val="hy-AM"/>
              </w:rPr>
            </w:pPr>
            <w:r>
              <w:rPr>
                <w:rFonts w:ascii="GHEA Grapalat" w:hAnsi="GHEA Grapalat"/>
                <w:b/>
                <w:bCs/>
                <w:sz w:val="24"/>
                <w:szCs w:val="24"/>
                <w:lang w:val="hy-AM"/>
              </w:rPr>
              <w:t>Կետերը հանվել են նախագծից</w:t>
            </w:r>
          </w:p>
          <w:p w14:paraId="1034F6CB" w14:textId="6AE34745" w:rsidR="00E23E09" w:rsidRDefault="00E23E09" w:rsidP="0062113B">
            <w:pPr>
              <w:widowControl w:val="0"/>
              <w:ind w:right="210" w:firstLine="459"/>
              <w:contextualSpacing/>
              <w:rPr>
                <w:rFonts w:ascii="GHEA Grapalat" w:hAnsi="GHEA Grapalat"/>
                <w:sz w:val="24"/>
                <w:szCs w:val="24"/>
                <w:lang w:val="hy-AM"/>
              </w:rPr>
            </w:pPr>
          </w:p>
          <w:p w14:paraId="009E3015" w14:textId="77777777" w:rsidR="00B57F50" w:rsidRPr="00B57F50" w:rsidRDefault="00B57F50" w:rsidP="00B57F50">
            <w:pPr>
              <w:widowControl w:val="0"/>
              <w:ind w:right="210"/>
              <w:contextualSpacing/>
              <w:rPr>
                <w:rFonts w:ascii="GHEA Grapalat" w:hAnsi="GHEA Grapalat"/>
                <w:sz w:val="24"/>
                <w:szCs w:val="24"/>
                <w:lang w:val="hy-AM"/>
              </w:rPr>
            </w:pPr>
          </w:p>
          <w:p w14:paraId="2C320340" w14:textId="77777777" w:rsidR="00F221CE" w:rsidRDefault="00F221CE" w:rsidP="00B57F50">
            <w:pPr>
              <w:widowControl w:val="0"/>
              <w:ind w:right="210" w:firstLine="459"/>
              <w:contextualSpacing/>
              <w:jc w:val="both"/>
              <w:rPr>
                <w:rFonts w:ascii="GHEA Grapalat" w:hAnsi="GHEA Grapalat"/>
                <w:sz w:val="24"/>
                <w:szCs w:val="24"/>
                <w:lang w:val="hy-AM"/>
              </w:rPr>
            </w:pPr>
          </w:p>
          <w:p w14:paraId="15B3785B" w14:textId="77777777" w:rsidR="00F221CE" w:rsidRDefault="00F221CE" w:rsidP="00B57F50">
            <w:pPr>
              <w:widowControl w:val="0"/>
              <w:ind w:right="210" w:firstLine="459"/>
              <w:contextualSpacing/>
              <w:jc w:val="both"/>
              <w:rPr>
                <w:rFonts w:ascii="GHEA Grapalat" w:hAnsi="GHEA Grapalat"/>
                <w:sz w:val="24"/>
                <w:szCs w:val="24"/>
                <w:lang w:val="hy-AM"/>
              </w:rPr>
            </w:pPr>
          </w:p>
          <w:p w14:paraId="211D0730" w14:textId="77777777" w:rsidR="00F221CE" w:rsidRDefault="00F221CE" w:rsidP="00B57F50">
            <w:pPr>
              <w:widowControl w:val="0"/>
              <w:ind w:right="210" w:firstLine="459"/>
              <w:contextualSpacing/>
              <w:jc w:val="both"/>
              <w:rPr>
                <w:rFonts w:ascii="GHEA Grapalat" w:hAnsi="GHEA Grapalat"/>
                <w:sz w:val="24"/>
                <w:szCs w:val="24"/>
                <w:lang w:val="hy-AM"/>
              </w:rPr>
            </w:pPr>
          </w:p>
          <w:p w14:paraId="71A984E4" w14:textId="77777777" w:rsidR="00F221CE" w:rsidRDefault="00F221CE" w:rsidP="00B57F50">
            <w:pPr>
              <w:widowControl w:val="0"/>
              <w:ind w:right="210" w:firstLine="459"/>
              <w:contextualSpacing/>
              <w:jc w:val="both"/>
              <w:rPr>
                <w:rFonts w:ascii="GHEA Grapalat" w:hAnsi="GHEA Grapalat"/>
                <w:sz w:val="24"/>
                <w:szCs w:val="24"/>
                <w:lang w:val="hy-AM"/>
              </w:rPr>
            </w:pPr>
          </w:p>
          <w:p w14:paraId="0F5C1179" w14:textId="77777777" w:rsidR="00F221CE" w:rsidRDefault="00F221CE" w:rsidP="00B57F50">
            <w:pPr>
              <w:widowControl w:val="0"/>
              <w:ind w:right="210" w:firstLine="459"/>
              <w:contextualSpacing/>
              <w:jc w:val="both"/>
              <w:rPr>
                <w:rFonts w:ascii="GHEA Grapalat" w:hAnsi="GHEA Grapalat"/>
                <w:sz w:val="24"/>
                <w:szCs w:val="24"/>
                <w:lang w:val="hy-AM"/>
              </w:rPr>
            </w:pPr>
          </w:p>
          <w:p w14:paraId="5A16FF22" w14:textId="77777777" w:rsidR="00F221CE" w:rsidRDefault="00F221CE" w:rsidP="00B57F50">
            <w:pPr>
              <w:widowControl w:val="0"/>
              <w:ind w:right="210" w:firstLine="459"/>
              <w:contextualSpacing/>
              <w:jc w:val="both"/>
              <w:rPr>
                <w:rFonts w:ascii="GHEA Grapalat" w:hAnsi="GHEA Grapalat"/>
                <w:sz w:val="24"/>
                <w:szCs w:val="24"/>
                <w:lang w:val="hy-AM"/>
              </w:rPr>
            </w:pPr>
          </w:p>
          <w:p w14:paraId="3F46B3B0" w14:textId="77777777" w:rsidR="00F221CE" w:rsidRDefault="00F221CE" w:rsidP="00B57F50">
            <w:pPr>
              <w:widowControl w:val="0"/>
              <w:ind w:right="210" w:firstLine="459"/>
              <w:contextualSpacing/>
              <w:jc w:val="both"/>
              <w:rPr>
                <w:rFonts w:ascii="GHEA Grapalat" w:hAnsi="GHEA Grapalat"/>
                <w:sz w:val="24"/>
                <w:szCs w:val="24"/>
                <w:lang w:val="hy-AM"/>
              </w:rPr>
            </w:pPr>
          </w:p>
          <w:p w14:paraId="166835D7" w14:textId="77777777" w:rsidR="00F221CE" w:rsidRDefault="00F221CE" w:rsidP="00B57F50">
            <w:pPr>
              <w:widowControl w:val="0"/>
              <w:ind w:right="210" w:firstLine="459"/>
              <w:contextualSpacing/>
              <w:jc w:val="both"/>
              <w:rPr>
                <w:rFonts w:ascii="GHEA Grapalat" w:hAnsi="GHEA Grapalat"/>
                <w:sz w:val="24"/>
                <w:szCs w:val="24"/>
                <w:lang w:val="hy-AM"/>
              </w:rPr>
            </w:pPr>
          </w:p>
          <w:p w14:paraId="36E636D9" w14:textId="77777777" w:rsidR="00F221CE" w:rsidRDefault="00F221CE" w:rsidP="00B57F50">
            <w:pPr>
              <w:widowControl w:val="0"/>
              <w:ind w:right="210" w:firstLine="459"/>
              <w:contextualSpacing/>
              <w:jc w:val="both"/>
              <w:rPr>
                <w:rFonts w:ascii="GHEA Grapalat" w:hAnsi="GHEA Grapalat"/>
                <w:sz w:val="24"/>
                <w:szCs w:val="24"/>
                <w:lang w:val="hy-AM"/>
              </w:rPr>
            </w:pPr>
          </w:p>
          <w:p w14:paraId="38D2F015" w14:textId="77777777" w:rsidR="00F221CE" w:rsidRDefault="00F221CE" w:rsidP="00B57F50">
            <w:pPr>
              <w:widowControl w:val="0"/>
              <w:ind w:right="210" w:firstLine="459"/>
              <w:contextualSpacing/>
              <w:jc w:val="both"/>
              <w:rPr>
                <w:rFonts w:ascii="GHEA Grapalat" w:hAnsi="GHEA Grapalat"/>
                <w:sz w:val="24"/>
                <w:szCs w:val="24"/>
                <w:lang w:val="hy-AM"/>
              </w:rPr>
            </w:pPr>
          </w:p>
          <w:p w14:paraId="0F5139E3" w14:textId="77777777" w:rsidR="00F221CE" w:rsidRDefault="00F221CE" w:rsidP="00B57F50">
            <w:pPr>
              <w:widowControl w:val="0"/>
              <w:ind w:right="210" w:firstLine="459"/>
              <w:contextualSpacing/>
              <w:jc w:val="both"/>
              <w:rPr>
                <w:rFonts w:ascii="GHEA Grapalat" w:hAnsi="GHEA Grapalat"/>
                <w:sz w:val="24"/>
                <w:szCs w:val="24"/>
                <w:lang w:val="hy-AM"/>
              </w:rPr>
            </w:pPr>
          </w:p>
          <w:p w14:paraId="3A266E4A" w14:textId="77777777" w:rsidR="00F221CE" w:rsidRDefault="00F221CE" w:rsidP="00B57F50">
            <w:pPr>
              <w:widowControl w:val="0"/>
              <w:ind w:right="210" w:firstLine="459"/>
              <w:contextualSpacing/>
              <w:jc w:val="both"/>
              <w:rPr>
                <w:rFonts w:ascii="GHEA Grapalat" w:hAnsi="GHEA Grapalat"/>
                <w:sz w:val="24"/>
                <w:szCs w:val="24"/>
                <w:lang w:val="hy-AM"/>
              </w:rPr>
            </w:pPr>
          </w:p>
          <w:p w14:paraId="6F61E8E4" w14:textId="77777777" w:rsidR="00F221CE" w:rsidRDefault="00F221CE" w:rsidP="00B57F50">
            <w:pPr>
              <w:widowControl w:val="0"/>
              <w:ind w:right="210" w:firstLine="459"/>
              <w:contextualSpacing/>
              <w:jc w:val="both"/>
              <w:rPr>
                <w:rFonts w:ascii="GHEA Grapalat" w:hAnsi="GHEA Grapalat"/>
                <w:sz w:val="24"/>
                <w:szCs w:val="24"/>
                <w:lang w:val="hy-AM"/>
              </w:rPr>
            </w:pPr>
          </w:p>
          <w:p w14:paraId="1A307522" w14:textId="77777777" w:rsidR="00F221CE" w:rsidRDefault="00F221CE" w:rsidP="00B57F50">
            <w:pPr>
              <w:widowControl w:val="0"/>
              <w:ind w:right="210" w:firstLine="459"/>
              <w:contextualSpacing/>
              <w:jc w:val="both"/>
              <w:rPr>
                <w:rFonts w:ascii="GHEA Grapalat" w:hAnsi="GHEA Grapalat"/>
                <w:sz w:val="24"/>
                <w:szCs w:val="24"/>
                <w:lang w:val="hy-AM"/>
              </w:rPr>
            </w:pPr>
          </w:p>
          <w:p w14:paraId="500A4808" w14:textId="77777777" w:rsidR="00F221CE" w:rsidRDefault="00F221CE" w:rsidP="00B57F50">
            <w:pPr>
              <w:widowControl w:val="0"/>
              <w:ind w:right="210" w:firstLine="459"/>
              <w:contextualSpacing/>
              <w:jc w:val="both"/>
              <w:rPr>
                <w:rFonts w:ascii="GHEA Grapalat" w:hAnsi="GHEA Grapalat"/>
                <w:sz w:val="24"/>
                <w:szCs w:val="24"/>
                <w:lang w:val="hy-AM"/>
              </w:rPr>
            </w:pPr>
          </w:p>
          <w:p w14:paraId="357A3AF7" w14:textId="77777777" w:rsidR="00F221CE" w:rsidRDefault="00F221CE" w:rsidP="00B57F50">
            <w:pPr>
              <w:widowControl w:val="0"/>
              <w:ind w:right="210" w:firstLine="459"/>
              <w:contextualSpacing/>
              <w:jc w:val="both"/>
              <w:rPr>
                <w:rFonts w:ascii="GHEA Grapalat" w:hAnsi="GHEA Grapalat"/>
                <w:sz w:val="24"/>
                <w:szCs w:val="24"/>
                <w:lang w:val="hy-AM"/>
              </w:rPr>
            </w:pPr>
          </w:p>
          <w:p w14:paraId="2D34EA53" w14:textId="77777777" w:rsidR="00F221CE" w:rsidRDefault="00F221CE" w:rsidP="00B57F50">
            <w:pPr>
              <w:widowControl w:val="0"/>
              <w:ind w:right="210" w:firstLine="459"/>
              <w:contextualSpacing/>
              <w:jc w:val="both"/>
              <w:rPr>
                <w:rFonts w:ascii="GHEA Grapalat" w:hAnsi="GHEA Grapalat"/>
                <w:sz w:val="24"/>
                <w:szCs w:val="24"/>
                <w:lang w:val="hy-AM"/>
              </w:rPr>
            </w:pPr>
          </w:p>
          <w:p w14:paraId="620E4EC3" w14:textId="77777777" w:rsidR="00F221CE" w:rsidRDefault="00F221CE" w:rsidP="00B57F50">
            <w:pPr>
              <w:widowControl w:val="0"/>
              <w:ind w:right="210" w:firstLine="459"/>
              <w:contextualSpacing/>
              <w:jc w:val="both"/>
              <w:rPr>
                <w:rFonts w:ascii="GHEA Grapalat" w:hAnsi="GHEA Grapalat"/>
                <w:sz w:val="24"/>
                <w:szCs w:val="24"/>
                <w:lang w:val="hy-AM"/>
              </w:rPr>
            </w:pPr>
          </w:p>
          <w:p w14:paraId="59F07C29" w14:textId="77777777" w:rsidR="00F221CE" w:rsidRDefault="00F221CE" w:rsidP="00B57F50">
            <w:pPr>
              <w:widowControl w:val="0"/>
              <w:ind w:right="210" w:firstLine="459"/>
              <w:contextualSpacing/>
              <w:jc w:val="both"/>
              <w:rPr>
                <w:rFonts w:ascii="GHEA Grapalat" w:hAnsi="GHEA Grapalat"/>
                <w:sz w:val="24"/>
                <w:szCs w:val="24"/>
                <w:lang w:val="hy-AM"/>
              </w:rPr>
            </w:pPr>
          </w:p>
          <w:p w14:paraId="39F52C17" w14:textId="2CF383CF" w:rsidR="000E0332" w:rsidRPr="000E0332" w:rsidRDefault="00164175" w:rsidP="00B57F50">
            <w:pPr>
              <w:widowControl w:val="0"/>
              <w:ind w:right="210" w:firstLine="459"/>
              <w:contextualSpacing/>
              <w:jc w:val="both"/>
              <w:rPr>
                <w:rFonts w:ascii="GHEA Grapalat" w:hAnsi="GHEA Grapalat"/>
                <w:sz w:val="24"/>
                <w:szCs w:val="24"/>
                <w:lang w:val="hy-AM"/>
              </w:rPr>
            </w:pPr>
            <w:r w:rsidRPr="00164175">
              <w:rPr>
                <w:rFonts w:ascii="GHEA Grapalat" w:hAnsi="GHEA Grapalat"/>
                <w:sz w:val="24"/>
                <w:szCs w:val="24"/>
                <w:lang w:val="hy-AM"/>
              </w:rPr>
              <w:t xml:space="preserve">2. </w:t>
            </w:r>
            <w:r w:rsidR="000E0332" w:rsidRPr="000E0332">
              <w:rPr>
                <w:rFonts w:ascii="GHEA Grapalat" w:hAnsi="GHEA Grapalat"/>
                <w:sz w:val="24"/>
                <w:szCs w:val="24"/>
                <w:lang w:val="hy-AM"/>
              </w:rPr>
              <w:t>ՀՀ կառավարության 2017 թվականի մայիսի 4-ի թիվ 526-Ն որոշման N 1 հավելվածի 57.1 կետի</w:t>
            </w:r>
            <w:r w:rsidR="000E0332">
              <w:rPr>
                <w:rFonts w:ascii="GHEA Grapalat" w:hAnsi="GHEA Grapalat"/>
                <w:sz w:val="24"/>
                <w:szCs w:val="24"/>
                <w:lang w:val="hy-AM"/>
              </w:rPr>
              <w:t xml:space="preserve"> այն դրույթին, համաձայն </w:t>
            </w:r>
            <w:r w:rsidR="000E0332" w:rsidRPr="000E0332">
              <w:rPr>
                <w:rFonts w:ascii="GHEA Grapalat" w:hAnsi="GHEA Grapalat"/>
                <w:sz w:val="24"/>
                <w:szCs w:val="24"/>
                <w:lang w:val="hy-AM"/>
              </w:rPr>
              <w:t>որի</w:t>
            </w:r>
            <w:r w:rsidR="000E0332">
              <w:rPr>
                <w:rFonts w:ascii="GHEA Grapalat" w:hAnsi="GHEA Grapalat"/>
                <w:sz w:val="24"/>
                <w:szCs w:val="24"/>
                <w:lang w:val="hy-AM"/>
              </w:rPr>
              <w:t>՝</w:t>
            </w:r>
            <w:r w:rsidR="000E0332" w:rsidRPr="000E0332">
              <w:rPr>
                <w:rFonts w:ascii="GHEA Grapalat" w:hAnsi="GHEA Grapalat"/>
                <w:sz w:val="24"/>
                <w:szCs w:val="24"/>
                <w:lang w:val="hy-AM"/>
              </w:rPr>
              <w:t xml:space="preserve"> «սույն կետը չի վերաբերում այն դեպքերին, երբ պայմանը սահմանված է օրենքով կամ բխում է օրենքի պահանջից</w:t>
            </w:r>
            <w:r w:rsidR="000E0332">
              <w:rPr>
                <w:rFonts w:ascii="GHEA Grapalat" w:hAnsi="GHEA Grapalat"/>
                <w:sz w:val="24"/>
                <w:szCs w:val="24"/>
                <w:lang w:val="hy-AM"/>
              </w:rPr>
              <w:t xml:space="preserve">». Ապա հարկ է նշել, որ կարգի 57.1 կետը վերաբերում է նույն կարգի 56-րդ կետով </w:t>
            </w:r>
            <w:r w:rsidR="000E0332" w:rsidRPr="000E0332">
              <w:rPr>
                <w:rFonts w:ascii="GHEA Grapalat" w:hAnsi="GHEA Grapalat"/>
                <w:sz w:val="24"/>
                <w:szCs w:val="24"/>
                <w:lang w:val="hy-AM"/>
              </w:rPr>
              <w:t>նախատեսված պայմաններից տարբերվող պայմաններ սահմանելու</w:t>
            </w:r>
            <w:r w:rsidR="000E0332">
              <w:rPr>
                <w:rFonts w:ascii="GHEA Grapalat" w:hAnsi="GHEA Grapalat"/>
                <w:sz w:val="24"/>
                <w:szCs w:val="24"/>
                <w:lang w:val="hy-AM"/>
              </w:rPr>
              <w:t>ն</w:t>
            </w:r>
            <w:r w:rsidR="000E0332" w:rsidRPr="000E0332">
              <w:rPr>
                <w:rFonts w:ascii="GHEA Grapalat" w:hAnsi="GHEA Grapalat"/>
                <w:sz w:val="24"/>
                <w:szCs w:val="24"/>
                <w:lang w:val="hy-AM"/>
              </w:rPr>
              <w:t xml:space="preserve"> կամ սահմանված պայմանները չկիրառելու</w:t>
            </w:r>
            <w:r w:rsidR="000E0332">
              <w:rPr>
                <w:rFonts w:ascii="GHEA Grapalat" w:hAnsi="GHEA Grapalat"/>
                <w:sz w:val="24"/>
                <w:szCs w:val="24"/>
                <w:lang w:val="hy-AM"/>
              </w:rPr>
              <w:t>ն</w:t>
            </w:r>
            <w:r w:rsidR="00FD5419">
              <w:rPr>
                <w:rFonts w:ascii="GHEA Grapalat" w:hAnsi="GHEA Grapalat"/>
                <w:sz w:val="24"/>
                <w:szCs w:val="24"/>
                <w:lang w:val="hy-AM"/>
              </w:rPr>
              <w:t xml:space="preserve">, </w:t>
            </w:r>
            <w:r w:rsidR="000E0332">
              <w:rPr>
                <w:rFonts w:ascii="GHEA Grapalat" w:hAnsi="GHEA Grapalat"/>
                <w:sz w:val="24"/>
                <w:szCs w:val="24"/>
                <w:lang w:val="hy-AM"/>
              </w:rPr>
              <w:t xml:space="preserve"> իսկ «Գնումների մասին» ՀՀ </w:t>
            </w:r>
            <w:r w:rsidR="00FD5419">
              <w:rPr>
                <w:rFonts w:ascii="GHEA Grapalat" w:hAnsi="GHEA Grapalat"/>
                <w:sz w:val="24"/>
                <w:szCs w:val="24"/>
                <w:lang w:val="hy-AM"/>
              </w:rPr>
              <w:t xml:space="preserve">օրենքի որևէ դրույթով </w:t>
            </w:r>
            <w:r w:rsidR="00FD5419">
              <w:rPr>
                <w:rFonts w:ascii="GHEA Grapalat" w:hAnsi="GHEA Grapalat"/>
                <w:sz w:val="24"/>
                <w:szCs w:val="24"/>
                <w:lang w:val="hy-AM"/>
              </w:rPr>
              <w:lastRenderedPageBreak/>
              <w:t xml:space="preserve">չի արգելվում կարգի </w:t>
            </w:r>
            <w:r w:rsidR="000E0332">
              <w:rPr>
                <w:rFonts w:ascii="GHEA Grapalat" w:hAnsi="GHEA Grapalat"/>
                <w:sz w:val="24"/>
                <w:szCs w:val="24"/>
                <w:lang w:val="hy-AM"/>
              </w:rPr>
              <w:t>56-րդ կետի 3-րդ ենթակետ</w:t>
            </w:r>
            <w:r w:rsidR="00FD5419">
              <w:rPr>
                <w:rFonts w:ascii="GHEA Grapalat" w:hAnsi="GHEA Grapalat"/>
                <w:sz w:val="24"/>
                <w:szCs w:val="24"/>
                <w:lang w:val="hy-AM"/>
              </w:rPr>
              <w:t>ով բնութագրի փոփոխության համար սահմանված թույլատրելի տոկոսի փոխարեն այլ տոկոս կիրառելու ՀՀ կառավարության իրավասության իրականացմանը:</w:t>
            </w:r>
          </w:p>
          <w:p w14:paraId="1726CE71" w14:textId="260BC222" w:rsidR="00992696" w:rsidRDefault="003B4E5B" w:rsidP="00B57F50">
            <w:pPr>
              <w:widowControl w:val="0"/>
              <w:ind w:right="210" w:firstLine="459"/>
              <w:contextualSpacing/>
              <w:jc w:val="both"/>
              <w:rPr>
                <w:rFonts w:ascii="GHEA Grapalat" w:hAnsi="GHEA Grapalat"/>
                <w:sz w:val="24"/>
                <w:szCs w:val="24"/>
                <w:lang w:val="hy-AM"/>
              </w:rPr>
            </w:pPr>
            <w:r w:rsidRPr="003B4E5B">
              <w:rPr>
                <w:rFonts w:ascii="GHEA Grapalat" w:hAnsi="GHEA Grapalat"/>
                <w:sz w:val="24"/>
                <w:szCs w:val="24"/>
                <w:lang w:val="af-ZA"/>
              </w:rPr>
              <w:t xml:space="preserve"> Հարկ է նշել, որ նախագծով առաջարկվող փոփոխությունը կհանգեցնի պայմանագրի արդյունավետ իրականացմանը</w:t>
            </w:r>
            <w:r w:rsidR="00C942D2">
              <w:rPr>
                <w:rFonts w:ascii="GHEA Grapalat" w:hAnsi="GHEA Grapalat"/>
                <w:sz w:val="24"/>
                <w:szCs w:val="24"/>
                <w:lang w:val="hy-AM"/>
              </w:rPr>
              <w:t xml:space="preserve"> (տես նախագծին կից հիմնավորումը):</w:t>
            </w:r>
          </w:p>
          <w:p w14:paraId="470D35D9" w14:textId="54C75287" w:rsidR="00E23E09" w:rsidRPr="00E23E09" w:rsidRDefault="00E23E09" w:rsidP="0062113B">
            <w:pPr>
              <w:widowControl w:val="0"/>
              <w:ind w:right="210" w:firstLine="459"/>
              <w:contextualSpacing/>
              <w:rPr>
                <w:rFonts w:ascii="GHEA Grapalat" w:hAnsi="GHEA Grapalat"/>
                <w:sz w:val="24"/>
                <w:szCs w:val="24"/>
                <w:lang w:val="hy-AM"/>
              </w:rPr>
            </w:pPr>
          </w:p>
        </w:tc>
      </w:tr>
      <w:tr w:rsidR="00B57F50" w:rsidRPr="00650AAD" w14:paraId="07C29AF9" w14:textId="77777777" w:rsidTr="00B57F50">
        <w:tblPrEx>
          <w:shd w:val="clear" w:color="auto" w:fill="auto"/>
        </w:tblPrEx>
        <w:trPr>
          <w:trHeight w:val="444"/>
        </w:trPr>
        <w:tc>
          <w:tcPr>
            <w:tcW w:w="9813" w:type="dxa"/>
            <w:vMerge w:val="restart"/>
            <w:shd w:val="clear" w:color="auto" w:fill="BFBFBF" w:themeFill="background1" w:themeFillShade="BF"/>
          </w:tcPr>
          <w:p w14:paraId="1347E35F" w14:textId="3558767D" w:rsidR="00B57F50" w:rsidRPr="00B57F50" w:rsidRDefault="00B57F50" w:rsidP="00B57F50">
            <w:pPr>
              <w:spacing w:line="360" w:lineRule="auto"/>
              <w:ind w:right="180" w:firstLine="578"/>
              <w:jc w:val="center"/>
              <w:rPr>
                <w:rFonts w:ascii="GHEA Grapalat" w:eastAsia="MS Mincho" w:hAnsi="GHEA Grapalat" w:cs="MS Mincho"/>
                <w:b/>
                <w:color w:val="191919"/>
                <w:sz w:val="24"/>
                <w:szCs w:val="24"/>
                <w:shd w:val="clear" w:color="auto" w:fill="FFFFFF"/>
                <w:lang w:val="hy-AM"/>
              </w:rPr>
            </w:pPr>
            <w:r w:rsidRPr="00B57F50">
              <w:rPr>
                <w:rFonts w:ascii="GHEA Grapalat" w:hAnsi="GHEA Grapalat" w:cs="MS Mincho"/>
                <w:b/>
                <w:color w:val="191919"/>
                <w:sz w:val="24"/>
                <w:szCs w:val="24"/>
                <w:highlight w:val="lightGray"/>
                <w:shd w:val="clear" w:color="auto" w:fill="FFFFFF"/>
                <w:lang w:val="hy-AM"/>
              </w:rPr>
              <w:lastRenderedPageBreak/>
              <w:t>2</w:t>
            </w:r>
            <w:r w:rsidRPr="00B57F50">
              <w:rPr>
                <w:rFonts w:ascii="MS Mincho" w:eastAsia="MS Mincho" w:hAnsi="MS Mincho" w:cs="MS Mincho" w:hint="eastAsia"/>
                <w:b/>
                <w:color w:val="191919"/>
                <w:sz w:val="24"/>
                <w:szCs w:val="24"/>
                <w:highlight w:val="lightGray"/>
                <w:shd w:val="clear" w:color="auto" w:fill="FFFFFF"/>
                <w:lang w:val="hy-AM"/>
              </w:rPr>
              <w:t>․</w:t>
            </w:r>
            <w:r w:rsidRPr="00B57F50">
              <w:rPr>
                <w:rFonts w:ascii="GHEA Grapalat" w:hAnsi="GHEA Grapalat" w:cs="MS Mincho"/>
                <w:b/>
                <w:color w:val="191919"/>
                <w:sz w:val="24"/>
                <w:szCs w:val="24"/>
                <w:highlight w:val="lightGray"/>
                <w:shd w:val="clear" w:color="auto" w:fill="FFFFFF"/>
                <w:lang w:val="hy-AM"/>
              </w:rPr>
              <w:t>ՀՀ Ֆինաննսների նախարարություն</w:t>
            </w:r>
          </w:p>
        </w:tc>
        <w:tc>
          <w:tcPr>
            <w:tcW w:w="4425" w:type="dxa"/>
            <w:shd w:val="clear" w:color="auto" w:fill="BFBFBF" w:themeFill="background1" w:themeFillShade="BF"/>
          </w:tcPr>
          <w:p w14:paraId="47EA6F74" w14:textId="62A1187C" w:rsidR="00B57F50" w:rsidRPr="00B57F50" w:rsidRDefault="00B57F50" w:rsidP="007B7527">
            <w:pPr>
              <w:widowControl w:val="0"/>
              <w:spacing w:line="360" w:lineRule="auto"/>
              <w:ind w:right="210" w:firstLine="459"/>
              <w:contextualSpacing/>
              <w:jc w:val="center"/>
              <w:rPr>
                <w:rFonts w:ascii="MS Mincho" w:eastAsia="MS Mincho" w:hAnsi="MS Mincho" w:cs="MS Mincho"/>
                <w:b/>
                <w:sz w:val="24"/>
                <w:szCs w:val="24"/>
                <w:lang w:val="hy-AM"/>
              </w:rPr>
            </w:pPr>
            <w:r w:rsidRPr="00B57F50">
              <w:rPr>
                <w:rFonts w:ascii="GHEA Grapalat" w:hAnsi="GHEA Grapalat"/>
                <w:b/>
                <w:sz w:val="24"/>
                <w:szCs w:val="24"/>
                <w:lang w:val="hy-AM"/>
              </w:rPr>
              <w:t>02.07.2024թ</w:t>
            </w:r>
            <w:r w:rsidRPr="00B57F50">
              <w:rPr>
                <w:rFonts w:ascii="MS Mincho" w:eastAsia="MS Mincho" w:hAnsi="MS Mincho" w:cs="MS Mincho"/>
                <w:b/>
                <w:sz w:val="24"/>
                <w:szCs w:val="24"/>
                <w:lang w:val="hy-AM"/>
              </w:rPr>
              <w:t>․</w:t>
            </w:r>
          </w:p>
        </w:tc>
      </w:tr>
      <w:tr w:rsidR="00B57F50" w:rsidRPr="00650AAD" w14:paraId="705688A1" w14:textId="77777777" w:rsidTr="00B57F50">
        <w:tblPrEx>
          <w:shd w:val="clear" w:color="auto" w:fill="auto"/>
        </w:tblPrEx>
        <w:trPr>
          <w:trHeight w:val="495"/>
        </w:trPr>
        <w:tc>
          <w:tcPr>
            <w:tcW w:w="9813" w:type="dxa"/>
            <w:vMerge/>
            <w:shd w:val="clear" w:color="auto" w:fill="BFBFBF" w:themeFill="background1" w:themeFillShade="BF"/>
          </w:tcPr>
          <w:p w14:paraId="1490F4C4" w14:textId="77777777" w:rsidR="00B57F50" w:rsidRPr="00B57F50" w:rsidRDefault="00B57F50" w:rsidP="00B57F50">
            <w:pPr>
              <w:spacing w:line="360" w:lineRule="auto"/>
              <w:ind w:right="180" w:firstLine="578"/>
              <w:jc w:val="center"/>
              <w:rPr>
                <w:rFonts w:ascii="GHEA Grapalat" w:hAnsi="GHEA Grapalat" w:cs="Sylfaen"/>
                <w:b/>
                <w:color w:val="191919"/>
                <w:sz w:val="24"/>
                <w:szCs w:val="24"/>
                <w:shd w:val="clear" w:color="auto" w:fill="FFFFFF"/>
                <w:lang w:val="hy-AM"/>
              </w:rPr>
            </w:pPr>
          </w:p>
        </w:tc>
        <w:tc>
          <w:tcPr>
            <w:tcW w:w="4425" w:type="dxa"/>
            <w:shd w:val="clear" w:color="auto" w:fill="BFBFBF" w:themeFill="background1" w:themeFillShade="BF"/>
          </w:tcPr>
          <w:p w14:paraId="180AC5E4" w14:textId="66C549C5" w:rsidR="00B57F50" w:rsidRPr="00B57F50" w:rsidRDefault="00B57F50" w:rsidP="00B57F50">
            <w:pPr>
              <w:widowControl w:val="0"/>
              <w:spacing w:line="360" w:lineRule="auto"/>
              <w:ind w:right="210" w:firstLine="459"/>
              <w:contextualSpacing/>
              <w:jc w:val="center"/>
              <w:rPr>
                <w:rFonts w:ascii="GHEA Grapalat" w:hAnsi="GHEA Grapalat"/>
                <w:b/>
                <w:sz w:val="24"/>
                <w:szCs w:val="24"/>
                <w:lang w:val="hy-AM"/>
              </w:rPr>
            </w:pPr>
            <w:r w:rsidRPr="00B57F50">
              <w:rPr>
                <w:rFonts w:ascii="GHEA Grapalat" w:hAnsi="GHEA Grapalat"/>
                <w:b/>
                <w:sz w:val="24"/>
                <w:szCs w:val="24"/>
                <w:lang w:val="hy-AM"/>
              </w:rPr>
              <w:t>N 01/9-1/13856-2024</w:t>
            </w:r>
          </w:p>
        </w:tc>
      </w:tr>
      <w:tr w:rsidR="00650AAD" w:rsidRPr="00650AAD" w14:paraId="4BE85138" w14:textId="77777777" w:rsidTr="005770DF">
        <w:tblPrEx>
          <w:shd w:val="clear" w:color="auto" w:fill="auto"/>
        </w:tblPrEx>
        <w:trPr>
          <w:trHeight w:val="1070"/>
        </w:trPr>
        <w:tc>
          <w:tcPr>
            <w:tcW w:w="9813" w:type="dxa"/>
          </w:tcPr>
          <w:p w14:paraId="58F427BA" w14:textId="77777777" w:rsidR="00650AAD" w:rsidRPr="00650AAD" w:rsidRDefault="00650AAD" w:rsidP="005770DF">
            <w:pPr>
              <w:spacing w:line="360" w:lineRule="auto"/>
              <w:ind w:right="180"/>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Ձեր 18.06.2023թ. N ԳՍ/23.1/19512-2024 գրությամբ ներկայացված ««Հայաստանի Հանրապետության 2024 թվականի պետական բյուջեի մասին» օրենքում և Հայաստանի Հանրապետության կառավարության 2023 թվականի դեկտեմբերի 28-ի N 2323-Ն որոշման մեջ փոփոխություններ ու լրացումներ կատարելու և գնման պայմանագրում փոփոխություն կատարելու թույլտվություն տալու մասին» ՀՀ կառավարության որոշման նախագծի վերաբերյալ, որով առաջարկվում է ՀՀ 2024թ. պետական բյուջեով 1049 ծրագրի՝ ՀՀ կառավարության պատվիրատվությամբ նախատեսված «21001. Պետական նշանակության ավտոճանապարհների հիմնանորոգում» միջոցառման գծով չբաշխված միջոցնե¬րից 360.8 մլն դրամը վերաբաշխել և ուղղել մի շարք ճանապարհների հիմնանորոգման (այդ թվում տեխնիկական և հեղինակային հսկողության ծառայությունների ձեռք բերում) աշխատանքների իրականացմանը, սկզբունքային առարկություններ չունենք։</w:t>
            </w:r>
          </w:p>
          <w:p w14:paraId="29A4FD96" w14:textId="77777777" w:rsidR="00650AAD" w:rsidRPr="00650AAD" w:rsidRDefault="00650AAD"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 xml:space="preserve">Ինչ վերաբերվում է գնման պայմանագրերում Նախագծով ներկայացված փոփոխություններին, ապա առաջարկում ենք Նախագծով առաջարկվող կարգավորումների սահմանման հիմնավորումները և անհրաժեշտությունը </w:t>
            </w:r>
            <w:r w:rsidRPr="00650AAD">
              <w:rPr>
                <w:rFonts w:ascii="GHEA Grapalat" w:hAnsi="GHEA Grapalat" w:cs="Sylfaen"/>
                <w:bCs/>
                <w:color w:val="191919"/>
                <w:sz w:val="24"/>
                <w:szCs w:val="24"/>
                <w:shd w:val="clear" w:color="auto" w:fill="FFFFFF"/>
                <w:lang w:val="hy-AM"/>
              </w:rPr>
              <w:lastRenderedPageBreak/>
              <w:t>քննարկելու նպատակով ՀՀ տարածքային կառավարման և ենթակառուցվածքների նախարարության ներկայացուցիչների հետ ս/թ հուլիսի 3-ին ժամը 16:30-ին հեռավար եղանակով կազմակերպել աշխատանքային քննարկում:</w:t>
            </w:r>
          </w:p>
          <w:p w14:paraId="39A1365D" w14:textId="77777777" w:rsidR="00650AAD" w:rsidRPr="00650AAD" w:rsidRDefault="00650AAD"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 xml:space="preserve">Ստորև ներկայացնում ենք քննարկմանը միանալու հղումը: </w:t>
            </w:r>
          </w:p>
          <w:p w14:paraId="21E5264A" w14:textId="27334975" w:rsidR="00650AAD" w:rsidRDefault="00000000" w:rsidP="00650AAD">
            <w:pPr>
              <w:spacing w:line="360" w:lineRule="auto"/>
              <w:ind w:right="180" w:firstLine="578"/>
              <w:jc w:val="both"/>
              <w:rPr>
                <w:rFonts w:ascii="GHEA Grapalat" w:hAnsi="GHEA Grapalat" w:cs="Sylfaen"/>
                <w:bCs/>
                <w:color w:val="191919"/>
                <w:sz w:val="24"/>
                <w:szCs w:val="24"/>
                <w:shd w:val="clear" w:color="auto" w:fill="FFFFFF"/>
                <w:lang w:val="hy-AM"/>
              </w:rPr>
            </w:pPr>
            <w:hyperlink r:id="rId8" w:history="1">
              <w:r w:rsidR="005770DF" w:rsidRPr="007237A4">
                <w:rPr>
                  <w:rStyle w:val="Hyperlink"/>
                  <w:rFonts w:ascii="GHEA Grapalat" w:hAnsi="GHEA Grapalat" w:cs="Sylfaen"/>
                  <w:bCs/>
                  <w:sz w:val="24"/>
                  <w:szCs w:val="24"/>
                  <w:shd w:val="clear" w:color="auto" w:fill="FFFFFF"/>
                  <w:lang w:val="hy-AM"/>
                </w:rPr>
                <w:t>https://us06web.zoom.us/j/83088021632?pwd=C9WkYPLvsWrnebCCvRfCc1pWQ8kEb0.1</w:t>
              </w:r>
            </w:hyperlink>
          </w:p>
          <w:p w14:paraId="059E59BE" w14:textId="78AF6393" w:rsidR="005770DF" w:rsidRDefault="005770DF" w:rsidP="00650AAD">
            <w:pPr>
              <w:spacing w:line="360" w:lineRule="auto"/>
              <w:ind w:right="180" w:firstLine="578"/>
              <w:jc w:val="both"/>
              <w:rPr>
                <w:rFonts w:ascii="GHEA Grapalat" w:hAnsi="GHEA Grapalat" w:cs="Sylfaen"/>
                <w:bCs/>
                <w:color w:val="191919"/>
                <w:sz w:val="24"/>
                <w:szCs w:val="24"/>
                <w:shd w:val="clear" w:color="auto" w:fill="FFFFFF"/>
                <w:lang w:val="hy-AM"/>
              </w:rPr>
            </w:pPr>
          </w:p>
        </w:tc>
        <w:tc>
          <w:tcPr>
            <w:tcW w:w="4425" w:type="dxa"/>
          </w:tcPr>
          <w:p w14:paraId="5115FC25" w14:textId="77777777" w:rsidR="00B57F50" w:rsidRDefault="00B57F50" w:rsidP="008C1891">
            <w:pPr>
              <w:widowControl w:val="0"/>
              <w:ind w:right="210" w:firstLine="459"/>
              <w:contextualSpacing/>
              <w:jc w:val="center"/>
              <w:rPr>
                <w:rFonts w:ascii="GHEA Grapalat" w:hAnsi="GHEA Grapalat"/>
                <w:sz w:val="24"/>
                <w:szCs w:val="24"/>
                <w:lang w:val="hy-AM"/>
              </w:rPr>
            </w:pPr>
          </w:p>
          <w:tbl>
            <w:tblPr>
              <w:tblpPr w:leftFromText="180" w:rightFromText="180" w:vertAnchor="text" w:horzAnchor="margin" w:tblpXSpec="right" w:tblpY="-179"/>
              <w:tblW w:w="3113" w:type="dxa"/>
              <w:jc w:val="right"/>
              <w:tblCellMar>
                <w:top w:w="55" w:type="dxa"/>
                <w:left w:w="48" w:type="dxa"/>
                <w:bottom w:w="55" w:type="dxa"/>
                <w:right w:w="55" w:type="dxa"/>
              </w:tblCellMar>
              <w:tblLook w:val="04A0" w:firstRow="1" w:lastRow="0" w:firstColumn="1" w:lastColumn="0" w:noHBand="0" w:noVBand="1"/>
            </w:tblPr>
            <w:tblGrid>
              <w:gridCol w:w="3113"/>
            </w:tblGrid>
            <w:tr w:rsidR="00B57F50" w:rsidRPr="00856F0D" w14:paraId="66426391" w14:textId="77777777" w:rsidTr="005054C2">
              <w:trPr>
                <w:trHeight w:val="534"/>
                <w:jc w:val="right"/>
              </w:trPr>
              <w:tc>
                <w:tcPr>
                  <w:tcW w:w="3113" w:type="dxa"/>
                  <w:shd w:val="clear" w:color="auto" w:fill="auto"/>
                </w:tcPr>
                <w:p w14:paraId="6C11143D" w14:textId="77777777" w:rsidR="00B57F50" w:rsidRPr="005770DF" w:rsidRDefault="00B57F50" w:rsidP="00B57F50">
                  <w:pPr>
                    <w:widowControl w:val="0"/>
                    <w:spacing w:after="0"/>
                    <w:ind w:right="210"/>
                    <w:contextualSpacing/>
                    <w:jc w:val="right"/>
                    <w:rPr>
                      <w:sz w:val="24"/>
                      <w:szCs w:val="24"/>
                      <w:lang w:val="hy-AM"/>
                    </w:rPr>
                  </w:pPr>
                </w:p>
              </w:tc>
            </w:tr>
          </w:tbl>
          <w:p w14:paraId="15DC5FC7" w14:textId="77777777" w:rsidR="00B57F50" w:rsidRDefault="00B57F50" w:rsidP="008C1891">
            <w:pPr>
              <w:widowControl w:val="0"/>
              <w:ind w:right="210" w:firstLine="459"/>
              <w:contextualSpacing/>
              <w:jc w:val="center"/>
              <w:rPr>
                <w:rFonts w:ascii="GHEA Grapalat" w:hAnsi="GHEA Grapalat"/>
                <w:sz w:val="24"/>
                <w:szCs w:val="24"/>
                <w:lang w:val="hy-AM"/>
              </w:rPr>
            </w:pPr>
          </w:p>
          <w:p w14:paraId="09362034" w14:textId="77777777" w:rsidR="00B57F50" w:rsidRDefault="00B57F50" w:rsidP="008C1891">
            <w:pPr>
              <w:widowControl w:val="0"/>
              <w:ind w:right="210" w:firstLine="459"/>
              <w:contextualSpacing/>
              <w:jc w:val="center"/>
              <w:rPr>
                <w:rFonts w:ascii="GHEA Grapalat" w:hAnsi="GHEA Grapalat"/>
                <w:sz w:val="24"/>
                <w:szCs w:val="24"/>
                <w:lang w:val="hy-AM"/>
              </w:rPr>
            </w:pPr>
          </w:p>
          <w:p w14:paraId="0E90801D" w14:textId="77777777" w:rsidR="00B57F50" w:rsidRDefault="00B57F50" w:rsidP="008C1891">
            <w:pPr>
              <w:widowControl w:val="0"/>
              <w:ind w:right="210" w:firstLine="459"/>
              <w:contextualSpacing/>
              <w:jc w:val="center"/>
              <w:rPr>
                <w:rFonts w:ascii="GHEA Grapalat" w:hAnsi="GHEA Grapalat"/>
                <w:sz w:val="24"/>
                <w:szCs w:val="24"/>
                <w:lang w:val="hy-AM"/>
              </w:rPr>
            </w:pPr>
          </w:p>
          <w:p w14:paraId="26E575E3" w14:textId="7C7E264E" w:rsidR="00650AAD" w:rsidRPr="00B57F50" w:rsidRDefault="00B57F50" w:rsidP="008C1891">
            <w:pPr>
              <w:widowControl w:val="0"/>
              <w:ind w:right="210" w:firstLine="459"/>
              <w:contextualSpacing/>
              <w:jc w:val="center"/>
              <w:rPr>
                <w:rFonts w:ascii="GHEA Grapalat" w:hAnsi="GHEA Grapalat"/>
                <w:b/>
                <w:bCs/>
                <w:sz w:val="24"/>
                <w:szCs w:val="24"/>
                <w:lang w:val="hy-AM"/>
              </w:rPr>
            </w:pPr>
            <w:r w:rsidRPr="00B57F50">
              <w:rPr>
                <w:rFonts w:ascii="GHEA Grapalat" w:hAnsi="GHEA Grapalat"/>
                <w:b/>
                <w:bCs/>
                <w:sz w:val="24"/>
                <w:szCs w:val="24"/>
                <w:lang w:val="hy-AM"/>
              </w:rPr>
              <w:t>-</w:t>
            </w:r>
            <w:r w:rsidR="00650AAD" w:rsidRPr="00B57F50">
              <w:rPr>
                <w:rFonts w:ascii="GHEA Grapalat" w:hAnsi="GHEA Grapalat"/>
                <w:b/>
                <w:bCs/>
                <w:sz w:val="24"/>
                <w:szCs w:val="24"/>
                <w:lang w:val="hy-AM"/>
              </w:rPr>
              <w:t>Ընդունվել է ի գիտություն:</w:t>
            </w:r>
          </w:p>
        </w:tc>
      </w:tr>
      <w:tr w:rsidR="00B57F50" w:rsidRPr="00C942D2" w14:paraId="58D351BE" w14:textId="77777777" w:rsidTr="00B55289">
        <w:tblPrEx>
          <w:shd w:val="clear" w:color="auto" w:fill="auto"/>
        </w:tblPrEx>
        <w:trPr>
          <w:trHeight w:val="674"/>
        </w:trPr>
        <w:tc>
          <w:tcPr>
            <w:tcW w:w="9813" w:type="dxa"/>
            <w:vMerge w:val="restart"/>
            <w:shd w:val="clear" w:color="auto" w:fill="BFBFBF" w:themeFill="background1" w:themeFillShade="BF"/>
          </w:tcPr>
          <w:p w14:paraId="7EF43C7A" w14:textId="4FBC70A3" w:rsidR="00B57F50" w:rsidRPr="00B55289" w:rsidRDefault="00B57F50" w:rsidP="005770DF">
            <w:pPr>
              <w:widowControl w:val="0"/>
              <w:spacing w:line="360" w:lineRule="auto"/>
              <w:ind w:right="210" w:firstLine="459"/>
              <w:contextualSpacing/>
              <w:jc w:val="center"/>
              <w:rPr>
                <w:rFonts w:ascii="GHEA Grapalat" w:hAnsi="GHEA Grapalat"/>
                <w:b/>
                <w:sz w:val="24"/>
                <w:szCs w:val="24"/>
                <w:highlight w:val="lightGray"/>
                <w:lang w:val="hy-AM"/>
              </w:rPr>
            </w:pPr>
            <w:r w:rsidRPr="00B55289">
              <w:rPr>
                <w:rFonts w:ascii="GHEA Grapalat" w:hAnsi="GHEA Grapalat" w:cs="Sylfaen"/>
                <w:b/>
                <w:bCs/>
                <w:color w:val="191919"/>
                <w:sz w:val="24"/>
                <w:szCs w:val="24"/>
                <w:highlight w:val="darkGray"/>
                <w:shd w:val="clear" w:color="auto" w:fill="FFFFFF"/>
                <w:lang w:val="hy-AM"/>
              </w:rPr>
              <w:t>3</w:t>
            </w:r>
            <w:r w:rsidRPr="00B55289">
              <w:rPr>
                <w:rFonts w:ascii="MS Mincho" w:eastAsia="MS Mincho" w:hAnsi="MS Mincho" w:cs="MS Mincho"/>
                <w:b/>
                <w:bCs/>
                <w:color w:val="191919"/>
                <w:sz w:val="24"/>
                <w:szCs w:val="24"/>
                <w:highlight w:val="darkGray"/>
                <w:shd w:val="clear" w:color="auto" w:fill="FFFFFF"/>
                <w:lang w:val="hy-AM"/>
              </w:rPr>
              <w:t>․</w:t>
            </w:r>
            <w:r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shd w:val="clear" w:color="auto" w:fill="BFBFBF" w:themeFill="background1" w:themeFillShade="BF"/>
          </w:tcPr>
          <w:p w14:paraId="7AC0FDBE" w14:textId="0BDF6049" w:rsidR="00B57F50" w:rsidRPr="00C942D2" w:rsidRDefault="00B55289" w:rsidP="00650AAD">
            <w:pPr>
              <w:widowControl w:val="0"/>
              <w:spacing w:line="360" w:lineRule="auto"/>
              <w:ind w:right="210" w:firstLine="459"/>
              <w:contextualSpacing/>
              <w:jc w:val="center"/>
              <w:rPr>
                <w:rFonts w:ascii="GHEA Grapalat" w:hAnsi="GHEA Grapalat"/>
                <w:b/>
                <w:sz w:val="24"/>
                <w:szCs w:val="24"/>
                <w:lang w:val="en-GB"/>
              </w:rPr>
            </w:pPr>
            <w:r w:rsidRPr="00C942D2">
              <w:rPr>
                <w:rFonts w:ascii="GHEA Grapalat" w:hAnsi="GHEA Grapalat"/>
                <w:b/>
                <w:sz w:val="24"/>
                <w:szCs w:val="24"/>
                <w:lang w:val="hy-AM"/>
              </w:rPr>
              <w:t>23.07.2024թ.</w:t>
            </w:r>
          </w:p>
        </w:tc>
      </w:tr>
      <w:tr w:rsidR="00B57F50" w:rsidRPr="00C942D2" w14:paraId="5D31DFE3" w14:textId="77777777" w:rsidTr="005770DF">
        <w:tblPrEx>
          <w:shd w:val="clear" w:color="auto" w:fill="auto"/>
        </w:tblPrEx>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shd w:val="clear" w:color="auto" w:fill="BFBFBF" w:themeFill="background1" w:themeFillShade="BF"/>
          </w:tcPr>
          <w:p w14:paraId="4E376635" w14:textId="77777777" w:rsidR="00B55289" w:rsidRPr="00C942D2" w:rsidRDefault="00B55289" w:rsidP="00B55289">
            <w:pPr>
              <w:widowControl w:val="0"/>
              <w:ind w:right="210" w:firstLine="459"/>
              <w:contextualSpacing/>
              <w:jc w:val="center"/>
              <w:rPr>
                <w:rFonts w:ascii="GHEA Grapalat" w:hAnsi="GHEA Grapalat"/>
                <w:b/>
                <w:sz w:val="24"/>
                <w:szCs w:val="24"/>
                <w:lang w:val="hy-AM"/>
              </w:rPr>
            </w:pPr>
            <w:r w:rsidRPr="00B55289">
              <w:rPr>
                <w:rFonts w:ascii="GHEA Grapalat" w:hAnsi="GHEA Grapalat"/>
                <w:b/>
                <w:sz w:val="24"/>
                <w:szCs w:val="24"/>
                <w:highlight w:val="darkGray"/>
                <w:lang w:val="en-GB"/>
              </w:rPr>
              <w:t xml:space="preserve">N </w:t>
            </w:r>
            <w:r w:rsidRPr="00B55289">
              <w:rPr>
                <w:rFonts w:ascii="GHEA Grapalat" w:hAnsi="GHEA Grapalat"/>
                <w:b/>
                <w:sz w:val="24"/>
                <w:szCs w:val="24"/>
                <w:highlight w:val="darkGray"/>
                <w:lang w:val="hy-AM"/>
              </w:rPr>
              <w:t>01/9-</w:t>
            </w:r>
            <w:r w:rsidRPr="00B55289">
              <w:rPr>
                <w:rFonts w:ascii="GHEA Grapalat" w:hAnsi="GHEA Grapalat"/>
                <w:b/>
                <w:sz w:val="24"/>
                <w:szCs w:val="24"/>
                <w:lang w:val="hy-AM"/>
              </w:rPr>
              <w:t>1/15582-2024</w:t>
            </w:r>
          </w:p>
          <w:p w14:paraId="56357E0F" w14:textId="77777777"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856F0D" w14:paraId="3F53144A" w14:textId="77777777" w:rsidTr="00B57F50">
        <w:tblPrEx>
          <w:shd w:val="clear" w:color="auto" w:fill="auto"/>
        </w:tblPrEx>
        <w:trPr>
          <w:trHeight w:val="954"/>
        </w:trPr>
        <w:tc>
          <w:tcPr>
            <w:tcW w:w="9813" w:type="dxa"/>
          </w:tcPr>
          <w:p w14:paraId="0AAEF23B" w14:textId="63C274A0" w:rsidR="00650AAD" w:rsidRPr="00650AAD" w:rsidRDefault="00650AAD" w:rsidP="005770DF">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Ի լրումն ՀՀ ֆինանսների նախարարության 02.07.2024թ. N 01</w:t>
            </w:r>
            <w:r w:rsidRPr="00B57F50">
              <w:rPr>
                <w:rFonts w:ascii="GHEA Grapalat" w:hAnsi="GHEA Grapalat" w:cs="Sylfaen"/>
                <w:bCs/>
                <w:color w:val="191919"/>
                <w:sz w:val="24"/>
                <w:szCs w:val="24"/>
                <w:highlight w:val="lightGray"/>
                <w:shd w:val="clear" w:color="auto" w:fill="FFFFFF"/>
                <w:lang w:val="hy-AM"/>
              </w:rPr>
              <w:t>/</w:t>
            </w:r>
            <w:r w:rsidRPr="00650AAD">
              <w:rPr>
                <w:rFonts w:ascii="GHEA Grapalat" w:hAnsi="GHEA Grapalat" w:cs="Sylfaen"/>
                <w:bCs/>
                <w:color w:val="191919"/>
                <w:sz w:val="24"/>
                <w:szCs w:val="24"/>
                <w:shd w:val="clear" w:color="auto" w:fill="FFFFFF"/>
                <w:lang w:val="hy-AM"/>
              </w:rPr>
              <w:t xml:space="preserve">9-1/13856-2024 գրության (հաշվի առնելով ս/թ հուլիսի 8-ին ժամը 9:30 հեռավար եղանակով կազմակերպված Նախագծի քննարկման արդյունքները), Ձեր 18.06.2023թ. N ԳՍ/23.1/19512-2024 գրությամբ ներկայացված՝ ««Հայաստանի Հանրապետության 2024 թվականի պետական բյուջեի մասին» օրենքում և Հայաստանի Հանրապետության կառավարության 2023 թվականի դեկտեմբերի 28-ի N 2323-Ն որոշման մեջ փոփոխություններ ու լրացումներ կատարելու և գնման պայմանագրում փոփոխություն կատարելու թույլտվություն տալու մասին» ՀՀ կառավարության որոշման նախագծի վերաբերյալ, որով առաջարկվում է ՀՀ 2024թ. պետական բյուջեով 1049 ծրագրի՝ ՀՀ կառավարության պատվիրատվությամբ նախատեսված «21001. Պետական նշանակության ավտոճանապարհների հիմնանորոգում» </w:t>
            </w:r>
            <w:r w:rsidRPr="00650AAD">
              <w:rPr>
                <w:rFonts w:ascii="GHEA Grapalat" w:hAnsi="GHEA Grapalat" w:cs="Sylfaen"/>
                <w:bCs/>
                <w:color w:val="191919"/>
                <w:sz w:val="24"/>
                <w:szCs w:val="24"/>
                <w:shd w:val="clear" w:color="auto" w:fill="FFFFFF"/>
                <w:lang w:val="hy-AM"/>
              </w:rPr>
              <w:lastRenderedPageBreak/>
              <w:t>միջոցառման գծով չբաշխված միջոցնե¬րից 360.8 մլն դրամը վերաբաշխել և ուղղել մի շարք ճանապարհների հիմնանորոգման աշխատանքների իրականացմանը, հայտնում ենք հետևյալը.</w:t>
            </w:r>
          </w:p>
          <w:p w14:paraId="7876E3FD" w14:textId="748F8730" w:rsidR="00650AAD" w:rsidRPr="00650AAD" w:rsidRDefault="00650AAD"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1. Նախագծի նախաբանում ՀՀ կառավարության 04.05.2017թ. N 526-Ն որոշմամբ հաստատված կարգի 33-րդ կետի 9-րդ ենթակետին հղում կատարելու անհրաժեշտությունը բացակայում է, հաշվի առնելով, որ տվյալ կետը չի հանդիսանում լիազորող նորմ:</w:t>
            </w:r>
          </w:p>
        </w:tc>
        <w:tc>
          <w:tcPr>
            <w:tcW w:w="4425" w:type="dxa"/>
          </w:tcPr>
          <w:p w14:paraId="3D8D75FD" w14:textId="77777777" w:rsidR="00650AAD" w:rsidRPr="00B55289" w:rsidRDefault="00650AAD" w:rsidP="00650AAD">
            <w:pPr>
              <w:widowControl w:val="0"/>
              <w:spacing w:line="360" w:lineRule="auto"/>
              <w:ind w:right="210" w:firstLine="459"/>
              <w:contextualSpacing/>
              <w:jc w:val="center"/>
              <w:rPr>
                <w:rFonts w:ascii="GHEA Grapalat" w:hAnsi="GHEA Grapalat"/>
                <w:sz w:val="24"/>
                <w:szCs w:val="24"/>
                <w:lang w:val="hy-AM"/>
              </w:rPr>
            </w:pPr>
          </w:p>
          <w:p w14:paraId="76F4450C"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1409CAE8"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6B9EF56"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361F93E7"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7479E0B4"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02AE46CA"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72DE6E59"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A3C4AAA"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56092FC0"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3979CA58"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10545389" w14:textId="77777777" w:rsidR="00763C98" w:rsidRPr="00B55289" w:rsidRDefault="00763C98" w:rsidP="00650AAD">
            <w:pPr>
              <w:widowControl w:val="0"/>
              <w:spacing w:line="360" w:lineRule="auto"/>
              <w:ind w:right="210" w:firstLine="459"/>
              <w:contextualSpacing/>
              <w:jc w:val="center"/>
              <w:rPr>
                <w:rFonts w:ascii="GHEA Grapalat" w:hAnsi="GHEA Grapalat"/>
                <w:sz w:val="24"/>
                <w:szCs w:val="24"/>
                <w:lang w:val="hy-AM"/>
              </w:rPr>
            </w:pPr>
          </w:p>
          <w:p w14:paraId="2D5C15D1" w14:textId="77777777" w:rsidR="008C1891" w:rsidRPr="00B55289" w:rsidRDefault="008C1891" w:rsidP="00650AAD">
            <w:pPr>
              <w:widowControl w:val="0"/>
              <w:spacing w:line="360" w:lineRule="auto"/>
              <w:ind w:right="210" w:firstLine="459"/>
              <w:contextualSpacing/>
              <w:jc w:val="center"/>
              <w:rPr>
                <w:rFonts w:ascii="GHEA Grapalat" w:hAnsi="GHEA Grapalat"/>
                <w:sz w:val="24"/>
                <w:szCs w:val="24"/>
                <w:lang w:val="hy-AM"/>
              </w:rPr>
            </w:pPr>
          </w:p>
          <w:p w14:paraId="3A995697" w14:textId="77777777" w:rsidR="005770DF" w:rsidRPr="00B55289" w:rsidRDefault="005770DF" w:rsidP="005770DF">
            <w:pPr>
              <w:widowControl w:val="0"/>
              <w:spacing w:line="360" w:lineRule="auto"/>
              <w:ind w:right="210"/>
              <w:contextualSpacing/>
              <w:rPr>
                <w:rFonts w:ascii="GHEA Grapalat" w:hAnsi="GHEA Grapalat"/>
                <w:sz w:val="24"/>
                <w:szCs w:val="24"/>
                <w:lang w:val="hy-AM"/>
              </w:rPr>
            </w:pPr>
          </w:p>
          <w:p w14:paraId="48B0DE7E" w14:textId="7FCFE5AA" w:rsidR="005770DF" w:rsidRPr="005770DF" w:rsidRDefault="005770DF" w:rsidP="008C1891">
            <w:pPr>
              <w:widowControl w:val="0"/>
              <w:ind w:right="210" w:firstLine="459"/>
              <w:contextualSpacing/>
              <w:jc w:val="center"/>
              <w:rPr>
                <w:rFonts w:ascii="GHEA Grapalat" w:hAnsi="GHEA Grapalat"/>
                <w:b/>
                <w:bCs/>
                <w:sz w:val="24"/>
                <w:szCs w:val="24"/>
                <w:lang w:val="hy-AM"/>
              </w:rPr>
            </w:pPr>
            <w:r w:rsidRPr="005770DF">
              <w:rPr>
                <w:rFonts w:ascii="GHEA Grapalat" w:hAnsi="GHEA Grapalat"/>
                <w:b/>
                <w:bCs/>
                <w:sz w:val="24"/>
                <w:szCs w:val="24"/>
                <w:lang w:val="hy-AM"/>
              </w:rPr>
              <w:t>-</w:t>
            </w:r>
            <w:r w:rsidR="00763C98" w:rsidRPr="005770DF">
              <w:rPr>
                <w:rFonts w:ascii="GHEA Grapalat" w:hAnsi="GHEA Grapalat"/>
                <w:b/>
                <w:bCs/>
                <w:sz w:val="24"/>
                <w:szCs w:val="24"/>
                <w:lang w:val="hy-AM"/>
              </w:rPr>
              <w:t>Ընդունվել է</w:t>
            </w:r>
            <w:r>
              <w:rPr>
                <w:rFonts w:ascii="MS Mincho" w:eastAsia="MS Mincho" w:hAnsi="MS Mincho" w:cs="MS Mincho"/>
                <w:b/>
                <w:bCs/>
                <w:sz w:val="24"/>
                <w:szCs w:val="24"/>
                <w:lang w:val="hy-AM"/>
              </w:rPr>
              <w:t>․</w:t>
            </w:r>
            <w:r w:rsidR="00763C98" w:rsidRPr="005770DF">
              <w:rPr>
                <w:rFonts w:ascii="GHEA Grapalat" w:hAnsi="GHEA Grapalat"/>
                <w:b/>
                <w:bCs/>
                <w:sz w:val="24"/>
                <w:szCs w:val="24"/>
                <w:lang w:val="hy-AM"/>
              </w:rPr>
              <w:t xml:space="preserve"> </w:t>
            </w:r>
          </w:p>
          <w:p w14:paraId="0415470B" w14:textId="74BE6EE3" w:rsidR="00763C98" w:rsidRPr="00B55289" w:rsidRDefault="00763C98" w:rsidP="008C1891">
            <w:pPr>
              <w:widowControl w:val="0"/>
              <w:ind w:right="210" w:firstLine="459"/>
              <w:contextualSpacing/>
              <w:jc w:val="center"/>
              <w:rPr>
                <w:rFonts w:ascii="GHEA Grapalat" w:hAnsi="GHEA Grapalat"/>
                <w:sz w:val="24"/>
                <w:szCs w:val="24"/>
                <w:lang w:val="hy-AM"/>
              </w:rPr>
            </w:pPr>
            <w:r w:rsidRPr="005770DF">
              <w:rPr>
                <w:rFonts w:ascii="GHEA Grapalat" w:hAnsi="GHEA Grapalat"/>
                <w:sz w:val="24"/>
                <w:szCs w:val="24"/>
                <w:lang w:val="hy-AM"/>
              </w:rPr>
              <w:t>նախագիծը խմբագրվել է:</w:t>
            </w:r>
          </w:p>
        </w:tc>
      </w:tr>
      <w:tr w:rsidR="00650AAD" w:rsidRPr="00856F0D" w14:paraId="09421197" w14:textId="77777777" w:rsidTr="00B57F50">
        <w:tblPrEx>
          <w:shd w:val="clear" w:color="auto" w:fill="auto"/>
        </w:tblPrEx>
        <w:trPr>
          <w:trHeight w:val="1543"/>
        </w:trPr>
        <w:tc>
          <w:tcPr>
            <w:tcW w:w="9813" w:type="dxa"/>
          </w:tcPr>
          <w:p w14:paraId="4CB737DD" w14:textId="77777777" w:rsidR="00650AAD" w:rsidRPr="00650AAD" w:rsidRDefault="00650AAD"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lastRenderedPageBreak/>
              <w:t>2. Նախագծի 2-րդ կետի՝</w:t>
            </w:r>
          </w:p>
          <w:p w14:paraId="2BE6EDBB" w14:textId="77777777" w:rsidR="00650AAD" w:rsidRPr="00650AAD" w:rsidRDefault="00650AAD"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- 1-ին, 2-րդ և 6-րդ ենթակետերում նշված պայմանագրերը մասնակի լուծելու համար ՀՀ կառավարության թույլատրությունը ստանալու անհրաժեշտությունը բացակայում է, ուստի առաջարկում ենք Նախագծից հանել հիշյալ ենթակետերը,</w:t>
            </w:r>
          </w:p>
          <w:p w14:paraId="553AED9B" w14:textId="77777777" w:rsidR="00650AAD" w:rsidRPr="00650AAD" w:rsidRDefault="00650AAD"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- 4-րդ ենթակետով առաջարկվում է «Շանթ-Սեյրան» ՍՊԸ-ի հետ 20.05.2024թ. կնքված թիվ ՏԿԵՆ-ԲՄԱՇՁԲ-2024/7Շ պայմանագրում նշված «Մ-10, Սևան-Մարտունի-Գետափ միջպետական նշանակության ավտոճանապարհի կմ80+000-կմ94+000 հատվածի» բառերը փոխարինել «Մ-10, Սևան-Մարտունի-Գետափ միջպետական նշանակության ավտոճանապարհի կմ80+590-կմ94+000 հատվածի» բառերով (առաջարկվող փոփոխության արդյունքում հիմնանորոգվող ավտոճանապարհի երկարությունը պակասում է 0,59 կիլոմետրով), սակայն Նախագծի ընդունումը հիմնավորող փաստաթղթի համաձայն՝ պայմանագրի գնի նվազեցում չի առաջանում, քանի որ ի սկզբանե Նախագծով և պայմանագրով ծավալները հաշվարկվել են կմ80+590-կմ94+000 հատվածի մասով:</w:t>
            </w:r>
          </w:p>
          <w:p w14:paraId="019E2AF2" w14:textId="3661B212" w:rsidR="00AE7CF9" w:rsidRDefault="00650AAD" w:rsidP="005770DF">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lastRenderedPageBreak/>
              <w:t>Մինչդեռ վերոնշյալ պայմանագրի հավելված 1-ում՝ ծավալաթերթ-նախահաշվում ներառված աշխատանքները վերաբերում են Մ-10, Սևան-Մարտունի-Գետափ միջպետական նշանակության ավտոճանապարհի կմ80+000-կմ94+000 հատվածին: Հետևաբար, Նախագիծը նման բովանդակությամբ ընդունվելու դեպքում կհանգեցնի վերը նշված կարգի 56-րդ կետի 1-ին ենթակետով սահմանված՝ պայմանագրի արհեստական փոփոխության, այն է՝ պայմանագրի գնի անփոփոխ մնալու պայմանով` պայմանագրով նախատեսված ապրանքների, աշխատանքների, ծառայությունների ծավալների նվազեցումը կամ պայմանագրի գնի նվազեցման պայմանով` պայմանագրով նախատեսված ապրանքների, աշխատանքների, ծառայությունների ծավալների ոչ համամասնորեն նվազեցումը, որի արդյունքում ավելանում է գնման առարկայի միավորի ձեռքբերման գինը:</w:t>
            </w:r>
          </w:p>
          <w:p w14:paraId="29EBDC70" w14:textId="158A6CA1" w:rsidR="00650AAD" w:rsidRDefault="00650AAD"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650AAD">
              <w:rPr>
                <w:rFonts w:ascii="GHEA Grapalat" w:hAnsi="GHEA Grapalat" w:cs="Sylfaen"/>
                <w:bCs/>
                <w:color w:val="191919"/>
                <w:sz w:val="24"/>
                <w:szCs w:val="24"/>
                <w:shd w:val="clear" w:color="auto" w:fill="FFFFFF"/>
                <w:lang w:val="hy-AM"/>
              </w:rPr>
              <w:t>Բացի այդ, հիշյալ ենթակետի բ պարբերությամբ առաջարկվող կարգավորումը կհանգեցնի մասնակցի կողմից հայտով ներկայացված պայմանների էական փոփոխության:</w:t>
            </w:r>
          </w:p>
        </w:tc>
        <w:tc>
          <w:tcPr>
            <w:tcW w:w="4425" w:type="dxa"/>
          </w:tcPr>
          <w:p w14:paraId="48773A24" w14:textId="77777777" w:rsidR="008C1891" w:rsidRDefault="008C1891" w:rsidP="007475CE">
            <w:pPr>
              <w:widowControl w:val="0"/>
              <w:ind w:right="210"/>
              <w:contextualSpacing/>
              <w:jc w:val="both"/>
              <w:rPr>
                <w:rFonts w:ascii="GHEA Grapalat" w:hAnsi="GHEA Grapalat"/>
                <w:sz w:val="24"/>
                <w:szCs w:val="24"/>
                <w:lang w:val="hy-AM"/>
              </w:rPr>
            </w:pPr>
          </w:p>
          <w:p w14:paraId="58CD2603" w14:textId="77777777" w:rsidR="00B2421E" w:rsidRDefault="00B2421E" w:rsidP="007475CE">
            <w:pPr>
              <w:widowControl w:val="0"/>
              <w:spacing w:line="360" w:lineRule="auto"/>
              <w:ind w:right="210"/>
              <w:contextualSpacing/>
              <w:jc w:val="both"/>
              <w:rPr>
                <w:rFonts w:ascii="GHEA Grapalat" w:hAnsi="GHEA Grapalat"/>
                <w:sz w:val="24"/>
                <w:szCs w:val="24"/>
                <w:lang w:val="hy-AM"/>
              </w:rPr>
            </w:pPr>
          </w:p>
          <w:p w14:paraId="0965403F" w14:textId="3D15DD95" w:rsidR="00B2421E" w:rsidRDefault="00167234" w:rsidP="007475CE">
            <w:pPr>
              <w:widowControl w:val="0"/>
              <w:spacing w:line="360" w:lineRule="auto"/>
              <w:ind w:right="210"/>
              <w:contextualSpacing/>
              <w:jc w:val="both"/>
              <w:rPr>
                <w:rFonts w:ascii="GHEA Grapalat" w:hAnsi="GHEA Grapalat"/>
                <w:sz w:val="24"/>
                <w:szCs w:val="24"/>
                <w:lang w:val="hy-AM"/>
              </w:rPr>
            </w:pPr>
            <w:r>
              <w:rPr>
                <w:rFonts w:ascii="GHEA Grapalat" w:hAnsi="GHEA Grapalat"/>
                <w:sz w:val="24"/>
                <w:szCs w:val="24"/>
                <w:lang w:val="hy-AM"/>
              </w:rPr>
              <w:t>Ընդունվել է, կետերը հանվել են:</w:t>
            </w:r>
          </w:p>
          <w:p w14:paraId="5DC7EE82" w14:textId="77777777" w:rsidR="005770DF" w:rsidRDefault="005770DF" w:rsidP="007475CE">
            <w:pPr>
              <w:widowControl w:val="0"/>
              <w:spacing w:line="360" w:lineRule="auto"/>
              <w:ind w:right="210"/>
              <w:contextualSpacing/>
              <w:jc w:val="both"/>
              <w:rPr>
                <w:rFonts w:ascii="GHEA Grapalat" w:hAnsi="GHEA Grapalat"/>
                <w:sz w:val="24"/>
                <w:szCs w:val="24"/>
                <w:lang w:val="hy-AM"/>
              </w:rPr>
            </w:pPr>
          </w:p>
          <w:p w14:paraId="10B1C1A3" w14:textId="77777777" w:rsidR="005770DF" w:rsidRPr="008C1891" w:rsidRDefault="005770DF" w:rsidP="007475CE">
            <w:pPr>
              <w:widowControl w:val="0"/>
              <w:spacing w:line="360" w:lineRule="auto"/>
              <w:ind w:right="210"/>
              <w:contextualSpacing/>
              <w:jc w:val="both"/>
              <w:rPr>
                <w:rFonts w:ascii="GHEA Grapalat" w:hAnsi="GHEA Grapalat"/>
                <w:sz w:val="24"/>
                <w:szCs w:val="24"/>
                <w:lang w:val="hy-AM"/>
              </w:rPr>
            </w:pPr>
          </w:p>
          <w:p w14:paraId="587485E9" w14:textId="233CF941" w:rsidR="00D931C0" w:rsidRPr="008C1891" w:rsidRDefault="00D931C0" w:rsidP="00F221CE">
            <w:pPr>
              <w:widowControl w:val="0"/>
              <w:ind w:right="210" w:firstLine="459"/>
              <w:contextualSpacing/>
              <w:jc w:val="both"/>
              <w:rPr>
                <w:rFonts w:ascii="GHEA Grapalat" w:hAnsi="GHEA Grapalat"/>
                <w:sz w:val="24"/>
                <w:szCs w:val="24"/>
                <w:lang w:val="hy-AM"/>
              </w:rPr>
            </w:pPr>
          </w:p>
        </w:tc>
      </w:tr>
      <w:tr w:rsidR="00650AAD" w:rsidRPr="00856F0D" w14:paraId="56676022" w14:textId="77777777" w:rsidTr="00B57F50">
        <w:tblPrEx>
          <w:shd w:val="clear" w:color="auto" w:fill="auto"/>
        </w:tblPrEx>
        <w:trPr>
          <w:trHeight w:val="1543"/>
        </w:trPr>
        <w:tc>
          <w:tcPr>
            <w:tcW w:w="9813" w:type="dxa"/>
          </w:tcPr>
          <w:p w14:paraId="57E873B5" w14:textId="52700823" w:rsidR="00650AAD" w:rsidRDefault="00763C98"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763C98">
              <w:rPr>
                <w:rFonts w:ascii="GHEA Grapalat" w:hAnsi="GHEA Grapalat" w:cs="Sylfaen"/>
                <w:bCs/>
                <w:color w:val="191919"/>
                <w:sz w:val="24"/>
                <w:szCs w:val="24"/>
                <w:shd w:val="clear" w:color="auto" w:fill="FFFFFF"/>
                <w:lang w:val="hy-AM"/>
              </w:rPr>
              <w:t xml:space="preserve">3. Բացահայտման անհրաժեշտություն ունեն Նախագծի 2-րդ կետի 5-րդ ենթակետում նշված պայմանագրի ինչպես աշխատանքների կատարման ժամկետի երկարաձգման անհրաժեշտությունը, այնպես էլ նշված աշխատանքների նախագծանախահաշվային փաստաթղթերում կատարվող փոփոխությունները: Ընդ որում, անհրաժեշտ է նկատի ունենալ, որ եթե պայմանագրի ժամկետի երկարաձգումը պայմանավորված է աշխատանքների ծավալների ավելացմամբ կամ նախագծային փաստաթղթերում փոփոխությունների կատարմամբ, ապա </w:t>
            </w:r>
            <w:r w:rsidRPr="00763C98">
              <w:rPr>
                <w:rFonts w:ascii="GHEA Grapalat" w:hAnsi="GHEA Grapalat" w:cs="Sylfaen"/>
                <w:bCs/>
                <w:color w:val="191919"/>
                <w:sz w:val="24"/>
                <w:szCs w:val="24"/>
                <w:shd w:val="clear" w:color="auto" w:fill="FFFFFF"/>
                <w:lang w:val="hy-AM"/>
              </w:rPr>
              <w:lastRenderedPageBreak/>
              <w:t>պատվիրատուն համաձայնագիր կնքելու միջոցով՝  ինքնուրույն կարող է սահմանել աշխատանքների կատարման նոր ժամկետ: Հակառակ դեպքում անհրաժեշտ է առաջնորդվել պայմանագրի 3.1.2 կետով, համաձայն որի պատվիրատուն իրավունք ունի 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6.2 կետով նախատեսված տույժը:</w:t>
            </w:r>
          </w:p>
        </w:tc>
        <w:tc>
          <w:tcPr>
            <w:tcW w:w="4425" w:type="dxa"/>
          </w:tcPr>
          <w:p w14:paraId="78938D8B" w14:textId="021A1149" w:rsidR="00650AAD" w:rsidRPr="005770DF" w:rsidRDefault="00650AAD" w:rsidP="007475CE">
            <w:pPr>
              <w:widowControl w:val="0"/>
              <w:ind w:right="210" w:firstLine="459"/>
              <w:contextualSpacing/>
              <w:jc w:val="both"/>
              <w:rPr>
                <w:rFonts w:ascii="GHEA Grapalat" w:hAnsi="GHEA Grapalat"/>
                <w:b/>
                <w:bCs/>
                <w:sz w:val="24"/>
                <w:szCs w:val="24"/>
                <w:lang w:val="hy-AM"/>
              </w:rPr>
            </w:pPr>
          </w:p>
          <w:p w14:paraId="0BABBC67" w14:textId="79490360" w:rsidR="004140BE" w:rsidRPr="00650AAD" w:rsidRDefault="004140BE" w:rsidP="007475CE">
            <w:pPr>
              <w:widowControl w:val="0"/>
              <w:ind w:right="210"/>
              <w:contextualSpacing/>
              <w:jc w:val="both"/>
              <w:rPr>
                <w:rFonts w:ascii="GHEA Grapalat" w:hAnsi="GHEA Grapalat"/>
                <w:sz w:val="24"/>
                <w:szCs w:val="24"/>
                <w:lang w:val="hy-AM"/>
              </w:rPr>
            </w:pPr>
            <w:r>
              <w:rPr>
                <w:rFonts w:ascii="GHEA Grapalat" w:hAnsi="GHEA Grapalat"/>
                <w:sz w:val="24"/>
                <w:szCs w:val="24"/>
                <w:lang w:val="hy-AM"/>
              </w:rPr>
              <w:t xml:space="preserve">Նախագծին կից հիմնավորման մեջ </w:t>
            </w:r>
            <w:r w:rsidR="0050351A">
              <w:rPr>
                <w:rFonts w:ascii="GHEA Grapalat" w:hAnsi="GHEA Grapalat"/>
                <w:sz w:val="24"/>
                <w:szCs w:val="24"/>
                <w:lang w:val="hy-AM"/>
              </w:rPr>
              <w:t>հ</w:t>
            </w:r>
            <w:r>
              <w:rPr>
                <w:rFonts w:ascii="GHEA Grapalat" w:hAnsi="GHEA Grapalat"/>
                <w:sz w:val="24"/>
                <w:szCs w:val="24"/>
                <w:lang w:val="hy-AM"/>
              </w:rPr>
              <w:t xml:space="preserve">ստակ ներկայացվել է </w:t>
            </w:r>
            <w:r w:rsidRPr="004140BE">
              <w:rPr>
                <w:rFonts w:ascii="GHEA Grapalat" w:hAnsi="GHEA Grapalat"/>
                <w:sz w:val="24"/>
                <w:szCs w:val="24"/>
                <w:lang w:val="hy-AM"/>
              </w:rPr>
              <w:t xml:space="preserve">աշխատանքների կատարման ժամկետի երկարաձգման </w:t>
            </w:r>
            <w:r>
              <w:rPr>
                <w:rFonts w:ascii="GHEA Grapalat" w:hAnsi="GHEA Grapalat"/>
                <w:sz w:val="24"/>
                <w:szCs w:val="24"/>
                <w:lang w:val="hy-AM"/>
              </w:rPr>
              <w:t xml:space="preserve">անհրաժեշտության պատճառները, որոնք կապված են ինչպես նախագծում փոփոխությունների կատարմամբ, այնպես էլ </w:t>
            </w:r>
            <w:r w:rsidR="00AE7CF9">
              <w:rPr>
                <w:rFonts w:ascii="GHEA Grapalat" w:hAnsi="GHEA Grapalat"/>
                <w:sz w:val="24"/>
                <w:szCs w:val="24"/>
                <w:lang w:val="hy-AM"/>
              </w:rPr>
              <w:t xml:space="preserve">հաշվի առնելով </w:t>
            </w:r>
            <w:r w:rsidRPr="004140BE">
              <w:rPr>
                <w:rFonts w:ascii="GHEA Grapalat" w:hAnsi="GHEA Grapalat"/>
                <w:sz w:val="24"/>
                <w:szCs w:val="24"/>
                <w:lang w:val="hy-AM"/>
              </w:rPr>
              <w:t>աղետի վերացման գործում ընկերությ</w:t>
            </w:r>
            <w:r w:rsidR="00AE7CF9">
              <w:rPr>
                <w:rFonts w:ascii="GHEA Grapalat" w:hAnsi="GHEA Grapalat"/>
                <w:sz w:val="24"/>
                <w:szCs w:val="24"/>
                <w:lang w:val="hy-AM"/>
              </w:rPr>
              <w:t>ա</w:t>
            </w:r>
            <w:r w:rsidRPr="004140BE">
              <w:rPr>
                <w:rFonts w:ascii="GHEA Grapalat" w:hAnsi="GHEA Grapalat"/>
                <w:sz w:val="24"/>
                <w:szCs w:val="24"/>
                <w:lang w:val="hy-AM"/>
              </w:rPr>
              <w:t>ն</w:t>
            </w:r>
            <w:r w:rsidR="00AE7CF9">
              <w:rPr>
                <w:rFonts w:ascii="GHEA Grapalat" w:hAnsi="GHEA Grapalat"/>
                <w:sz w:val="24"/>
                <w:szCs w:val="24"/>
                <w:lang w:val="hy-AM"/>
              </w:rPr>
              <w:t xml:space="preserve"> </w:t>
            </w:r>
            <w:r w:rsidRPr="004140BE">
              <w:rPr>
                <w:rFonts w:ascii="GHEA Grapalat" w:hAnsi="GHEA Grapalat"/>
                <w:sz w:val="24"/>
                <w:szCs w:val="24"/>
                <w:lang w:val="hy-AM"/>
              </w:rPr>
              <w:t xml:space="preserve"> </w:t>
            </w:r>
            <w:r w:rsidR="00AE7CF9" w:rsidRPr="004140BE">
              <w:rPr>
                <w:rFonts w:ascii="GHEA Grapalat" w:hAnsi="GHEA Grapalat"/>
                <w:sz w:val="24"/>
                <w:szCs w:val="24"/>
                <w:lang w:val="hy-AM"/>
              </w:rPr>
              <w:lastRenderedPageBreak/>
              <w:t>ներգրավվածությ</w:t>
            </w:r>
            <w:r w:rsidR="00AE7CF9">
              <w:rPr>
                <w:rFonts w:ascii="GHEA Grapalat" w:hAnsi="GHEA Grapalat"/>
                <w:sz w:val="24"/>
                <w:szCs w:val="24"/>
                <w:lang w:val="hy-AM"/>
              </w:rPr>
              <w:t>ու</w:t>
            </w:r>
            <w:r w:rsidR="00AE7CF9" w:rsidRPr="004140BE">
              <w:rPr>
                <w:rFonts w:ascii="GHEA Grapalat" w:hAnsi="GHEA Grapalat"/>
                <w:sz w:val="24"/>
                <w:szCs w:val="24"/>
                <w:lang w:val="hy-AM"/>
              </w:rPr>
              <w:t>ն</w:t>
            </w:r>
            <w:r w:rsidR="00AE7CF9">
              <w:rPr>
                <w:rFonts w:ascii="GHEA Grapalat" w:hAnsi="GHEA Grapalat"/>
                <w:sz w:val="24"/>
                <w:szCs w:val="24"/>
                <w:lang w:val="hy-AM"/>
              </w:rPr>
              <w:t xml:space="preserve">ը՝ </w:t>
            </w:r>
            <w:r w:rsidR="00AE7CF9" w:rsidRPr="004140BE">
              <w:rPr>
                <w:rFonts w:ascii="GHEA Grapalat" w:hAnsi="GHEA Grapalat"/>
                <w:sz w:val="24"/>
                <w:szCs w:val="24"/>
                <w:lang w:val="hy-AM"/>
              </w:rPr>
              <w:t xml:space="preserve"> իր մարդկային ռեսուրսներով և տեխնիկայով</w:t>
            </w:r>
            <w:r w:rsidRPr="004140BE">
              <w:rPr>
                <w:rFonts w:ascii="GHEA Grapalat" w:hAnsi="GHEA Grapalat"/>
                <w:sz w:val="24"/>
                <w:szCs w:val="24"/>
                <w:lang w:val="hy-AM"/>
              </w:rPr>
              <w:t>:</w:t>
            </w:r>
          </w:p>
        </w:tc>
      </w:tr>
      <w:tr w:rsidR="00650AAD" w:rsidRPr="00856F0D" w14:paraId="1E824E98" w14:textId="77777777" w:rsidTr="00B57F50">
        <w:tblPrEx>
          <w:shd w:val="clear" w:color="auto" w:fill="auto"/>
        </w:tblPrEx>
        <w:trPr>
          <w:trHeight w:val="1543"/>
        </w:trPr>
        <w:tc>
          <w:tcPr>
            <w:tcW w:w="9813" w:type="dxa"/>
          </w:tcPr>
          <w:p w14:paraId="6DDA9620" w14:textId="705C6383" w:rsidR="00650AAD" w:rsidRPr="00D931C0" w:rsidRDefault="00763C98"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763C98">
              <w:rPr>
                <w:rFonts w:ascii="GHEA Grapalat" w:hAnsi="GHEA Grapalat" w:cs="Sylfaen"/>
                <w:bCs/>
                <w:color w:val="191919"/>
                <w:sz w:val="24"/>
                <w:szCs w:val="24"/>
                <w:shd w:val="clear" w:color="auto" w:fill="FFFFFF"/>
                <w:lang w:val="hy-AM"/>
              </w:rPr>
              <w:lastRenderedPageBreak/>
              <w:t>4. Նախագծի հավելված 5-ում 71241200 և 50531140 ԳՄԱ կոդերով գնման առարկաների հերթական համարները նշված չեն, ուստի հնարավոր չէ դիրքորոշում հայտնել նշված տողերից առաջարկվող նվազեցումների վերաբերյալ:</w:t>
            </w:r>
            <w:r w:rsidR="00786BED" w:rsidRPr="00D931C0">
              <w:rPr>
                <w:rFonts w:ascii="GHEA Grapalat" w:hAnsi="GHEA Grapalat" w:cs="Sylfaen"/>
                <w:bCs/>
                <w:color w:val="191919"/>
                <w:sz w:val="24"/>
                <w:szCs w:val="24"/>
                <w:shd w:val="clear" w:color="auto" w:fill="FFFFFF"/>
                <w:lang w:val="hy-AM"/>
              </w:rPr>
              <w:t xml:space="preserve"> </w:t>
            </w:r>
          </w:p>
        </w:tc>
        <w:tc>
          <w:tcPr>
            <w:tcW w:w="4425" w:type="dxa"/>
          </w:tcPr>
          <w:p w14:paraId="4D7E4D28" w14:textId="7E33CDEC" w:rsidR="00650AAD" w:rsidRDefault="005770DF" w:rsidP="00856F0D">
            <w:pPr>
              <w:widowControl w:val="0"/>
              <w:spacing w:line="276" w:lineRule="auto"/>
              <w:ind w:right="210" w:firstLine="459"/>
              <w:contextualSpacing/>
              <w:jc w:val="center"/>
              <w:rPr>
                <w:rFonts w:ascii="GHEA Grapalat" w:hAnsi="GHEA Grapalat"/>
                <w:sz w:val="24"/>
                <w:szCs w:val="24"/>
                <w:lang w:val="hy-AM"/>
              </w:rPr>
            </w:pPr>
            <w:r w:rsidRPr="005770DF">
              <w:rPr>
                <w:rFonts w:ascii="GHEA Grapalat" w:hAnsi="GHEA Grapalat"/>
                <w:b/>
                <w:bCs/>
                <w:sz w:val="24"/>
                <w:szCs w:val="24"/>
                <w:lang w:val="hy-AM"/>
              </w:rPr>
              <w:t>-</w:t>
            </w:r>
            <w:r w:rsidR="004140BE" w:rsidRPr="005770DF">
              <w:rPr>
                <w:rFonts w:ascii="GHEA Grapalat" w:hAnsi="GHEA Grapalat"/>
                <w:b/>
                <w:bCs/>
                <w:sz w:val="24"/>
                <w:szCs w:val="24"/>
                <w:lang w:val="hy-AM"/>
              </w:rPr>
              <w:t>Ընդունվել է</w:t>
            </w:r>
            <w:r w:rsidR="004140BE">
              <w:rPr>
                <w:rFonts w:ascii="GHEA Grapalat" w:hAnsi="GHEA Grapalat"/>
                <w:sz w:val="24"/>
                <w:szCs w:val="24"/>
                <w:lang w:val="hy-AM"/>
              </w:rPr>
              <w:t>:</w:t>
            </w:r>
          </w:p>
          <w:p w14:paraId="75BE3EF6" w14:textId="0F5F82B2" w:rsidR="004140BE" w:rsidRPr="00650AAD" w:rsidRDefault="004140BE" w:rsidP="00856F0D">
            <w:pPr>
              <w:widowControl w:val="0"/>
              <w:spacing w:line="276" w:lineRule="auto"/>
              <w:ind w:right="210"/>
              <w:contextualSpacing/>
              <w:rPr>
                <w:rFonts w:ascii="GHEA Grapalat" w:hAnsi="GHEA Grapalat"/>
                <w:sz w:val="24"/>
                <w:szCs w:val="24"/>
                <w:lang w:val="hy-AM"/>
              </w:rPr>
            </w:pPr>
            <w:r w:rsidRPr="00AE7CF9">
              <w:rPr>
                <w:rFonts w:ascii="GHEA Grapalat" w:hAnsi="GHEA Grapalat"/>
                <w:sz w:val="24"/>
                <w:szCs w:val="24"/>
                <w:lang w:val="hy-AM"/>
              </w:rPr>
              <w:t>Գնման առարկաների բացակայող հերթական համարները լրացվել են:</w:t>
            </w:r>
          </w:p>
        </w:tc>
      </w:tr>
      <w:tr w:rsidR="0026379A" w:rsidRPr="00856F0D" w14:paraId="2FE3F7AC" w14:textId="77777777" w:rsidTr="00856F0D">
        <w:tblPrEx>
          <w:shd w:val="clear" w:color="auto" w:fill="auto"/>
        </w:tblPrEx>
        <w:trPr>
          <w:trHeight w:val="455"/>
        </w:trPr>
        <w:tc>
          <w:tcPr>
            <w:tcW w:w="9813" w:type="dxa"/>
            <w:shd w:val="clear" w:color="auto" w:fill="D9D9D9" w:themeFill="background1" w:themeFillShade="D9"/>
          </w:tcPr>
          <w:p w14:paraId="63E7CFC0" w14:textId="1D57F863" w:rsidR="00856F0D" w:rsidRPr="00856F0D" w:rsidRDefault="00856F0D" w:rsidP="00856F0D">
            <w:pPr>
              <w:widowControl w:val="0"/>
              <w:spacing w:line="360" w:lineRule="auto"/>
              <w:ind w:right="210" w:firstLine="459"/>
              <w:contextualSpacing/>
              <w:jc w:val="center"/>
              <w:rPr>
                <w:rFonts w:ascii="GHEA Grapalat" w:hAnsi="GHEA Grapalat" w:cs="Sylfaen"/>
                <w:b/>
                <w:color w:val="191919"/>
                <w:sz w:val="24"/>
                <w:szCs w:val="24"/>
                <w:highlight w:val="lightGray"/>
                <w:shd w:val="clear" w:color="auto" w:fill="FFFFFF"/>
                <w:lang w:val="hy-AM"/>
              </w:rPr>
            </w:pPr>
            <w:r w:rsidRPr="00856F0D">
              <w:rPr>
                <w:rFonts w:ascii="GHEA Grapalat" w:hAnsi="GHEA Grapalat" w:cs="Sylfaen"/>
                <w:b/>
                <w:color w:val="191919"/>
                <w:sz w:val="24"/>
                <w:szCs w:val="24"/>
                <w:highlight w:val="lightGray"/>
                <w:shd w:val="clear" w:color="auto" w:fill="FFFFFF"/>
                <w:lang w:val="hy-AM"/>
              </w:rPr>
              <w:t>ՀՀ Վարչապետի աշխատակազմի իրավաբանական վարչություն</w:t>
            </w:r>
          </w:p>
        </w:tc>
        <w:tc>
          <w:tcPr>
            <w:tcW w:w="4425" w:type="dxa"/>
            <w:shd w:val="clear" w:color="auto" w:fill="D9D9D9" w:themeFill="background1" w:themeFillShade="D9"/>
          </w:tcPr>
          <w:p w14:paraId="4F19E7F1" w14:textId="72C17171" w:rsidR="009C30EC" w:rsidRPr="00856F0D" w:rsidRDefault="00856F0D" w:rsidP="00856F0D">
            <w:pPr>
              <w:widowControl w:val="0"/>
              <w:spacing w:line="360" w:lineRule="auto"/>
              <w:ind w:right="210"/>
              <w:contextualSpacing/>
              <w:jc w:val="center"/>
              <w:rPr>
                <w:rFonts w:ascii="MS Mincho" w:eastAsia="MS Mincho" w:hAnsi="MS Mincho" w:cs="MS Mincho"/>
                <w:b/>
                <w:bCs/>
                <w:sz w:val="24"/>
                <w:szCs w:val="24"/>
                <w:lang w:val="hy-AM"/>
              </w:rPr>
            </w:pPr>
            <w:r w:rsidRPr="00856F0D">
              <w:rPr>
                <w:rFonts w:ascii="GHEA Grapalat" w:hAnsi="GHEA Grapalat"/>
                <w:b/>
                <w:bCs/>
                <w:sz w:val="24"/>
                <w:szCs w:val="24"/>
                <w:lang w:val="hy-AM"/>
              </w:rPr>
              <w:t>16</w:t>
            </w:r>
            <w:r w:rsidRPr="00856F0D">
              <w:rPr>
                <w:rFonts w:ascii="MS Mincho" w:eastAsia="MS Mincho" w:hAnsi="MS Mincho" w:cs="MS Mincho"/>
                <w:b/>
                <w:bCs/>
                <w:sz w:val="24"/>
                <w:szCs w:val="24"/>
                <w:lang w:val="hy-AM"/>
              </w:rPr>
              <w:t>․</w:t>
            </w:r>
            <w:r w:rsidRPr="00856F0D">
              <w:rPr>
                <w:rFonts w:ascii="GHEA Grapalat" w:eastAsia="MS Mincho" w:hAnsi="GHEA Grapalat" w:cs="MS Mincho"/>
                <w:b/>
                <w:bCs/>
                <w:sz w:val="24"/>
                <w:szCs w:val="24"/>
                <w:lang w:val="hy-AM"/>
              </w:rPr>
              <w:t>08</w:t>
            </w:r>
            <w:r w:rsidRPr="00856F0D">
              <w:rPr>
                <w:rFonts w:ascii="MS Mincho" w:eastAsia="MS Mincho" w:hAnsi="MS Mincho" w:cs="MS Mincho" w:hint="eastAsia"/>
                <w:b/>
                <w:bCs/>
                <w:sz w:val="24"/>
                <w:szCs w:val="24"/>
                <w:lang w:val="hy-AM"/>
              </w:rPr>
              <w:t>․</w:t>
            </w:r>
            <w:r w:rsidRPr="00856F0D">
              <w:rPr>
                <w:rFonts w:ascii="GHEA Grapalat" w:eastAsia="MS Mincho" w:hAnsi="GHEA Grapalat" w:cs="MS Mincho"/>
                <w:b/>
                <w:bCs/>
                <w:sz w:val="24"/>
                <w:szCs w:val="24"/>
                <w:lang w:val="hy-AM"/>
              </w:rPr>
              <w:t>2024</w:t>
            </w:r>
            <w:r>
              <w:rPr>
                <w:rFonts w:ascii="MS Mincho" w:eastAsia="MS Mincho" w:hAnsi="MS Mincho" w:cs="MS Mincho"/>
                <w:b/>
                <w:bCs/>
                <w:sz w:val="24"/>
                <w:szCs w:val="24"/>
                <w:lang w:val="hy-AM"/>
              </w:rPr>
              <w:t xml:space="preserve"> </w:t>
            </w:r>
            <w:r>
              <w:rPr>
                <w:rFonts w:ascii="Sylfaen" w:eastAsia="MS Mincho" w:hAnsi="Sylfaen" w:cs="MS Mincho"/>
                <w:b/>
                <w:bCs/>
                <w:sz w:val="24"/>
                <w:szCs w:val="24"/>
                <w:lang w:val="hy-AM"/>
              </w:rPr>
              <w:t>թ</w:t>
            </w:r>
            <w:r>
              <w:rPr>
                <w:rFonts w:ascii="MS Mincho" w:eastAsia="MS Mincho" w:hAnsi="MS Mincho" w:cs="MS Mincho"/>
                <w:b/>
                <w:bCs/>
                <w:sz w:val="24"/>
                <w:szCs w:val="24"/>
                <w:lang w:val="hy-AM"/>
              </w:rPr>
              <w:t>․</w:t>
            </w:r>
          </w:p>
        </w:tc>
      </w:tr>
      <w:tr w:rsidR="0026379A" w:rsidRPr="00856F0D" w14:paraId="15E271C6" w14:textId="77777777" w:rsidTr="0026379A">
        <w:tblPrEx>
          <w:shd w:val="clear" w:color="auto" w:fill="auto"/>
        </w:tblPrEx>
        <w:trPr>
          <w:trHeight w:val="455"/>
        </w:trPr>
        <w:tc>
          <w:tcPr>
            <w:tcW w:w="9813" w:type="dxa"/>
          </w:tcPr>
          <w:p w14:paraId="02E177C0" w14:textId="77777777" w:rsidR="0026379A" w:rsidRPr="00856F0D" w:rsidRDefault="0026379A" w:rsidP="0026379A">
            <w:pPr>
              <w:spacing w:line="360" w:lineRule="auto"/>
              <w:ind w:right="180" w:firstLine="578"/>
              <w:jc w:val="both"/>
              <w:rPr>
                <w:rFonts w:ascii="GHEA Grapalat" w:hAnsi="GHEA Grapalat" w:cs="Sylfaen"/>
                <w:bCs/>
                <w:color w:val="191919"/>
                <w:sz w:val="24"/>
                <w:szCs w:val="24"/>
                <w:shd w:val="clear" w:color="auto" w:fill="FFFFFF"/>
                <w:lang w:val="hy-AM"/>
              </w:rPr>
            </w:pPr>
            <w:r w:rsidRPr="00856F0D">
              <w:rPr>
                <w:rFonts w:ascii="GHEA Grapalat" w:hAnsi="GHEA Grapalat" w:cs="Sylfaen"/>
                <w:bCs/>
                <w:color w:val="191919"/>
                <w:sz w:val="24"/>
                <w:szCs w:val="24"/>
                <w:shd w:val="clear" w:color="auto" w:fill="FFFFFF"/>
                <w:lang w:val="hy-AM"/>
              </w:rPr>
              <w:t>Ներկայացված որոշման նախագծի 2-րդ կետի 1-ին, 2-րդ, 3-րդ, 4-րդ և 6-րդ ենթակետով, ըստ էության, առաջարկվում է գնման առարկայի բնութագրերի փոփոխություն կատարել, միաժամանակ նվազեցնել պայմանագրի ընդհանուր գինը:</w:t>
            </w:r>
          </w:p>
          <w:p w14:paraId="1EBBBDBE" w14:textId="77777777" w:rsidR="0026379A" w:rsidRPr="00856F0D" w:rsidRDefault="0026379A" w:rsidP="0026379A">
            <w:pPr>
              <w:spacing w:line="360" w:lineRule="auto"/>
              <w:ind w:right="180" w:firstLine="578"/>
              <w:jc w:val="both"/>
              <w:rPr>
                <w:rFonts w:ascii="GHEA Grapalat" w:hAnsi="GHEA Grapalat" w:cs="Sylfaen"/>
                <w:bCs/>
                <w:color w:val="191919"/>
                <w:sz w:val="24"/>
                <w:szCs w:val="24"/>
                <w:shd w:val="clear" w:color="auto" w:fill="FFFFFF"/>
                <w:lang w:val="hy-AM"/>
              </w:rPr>
            </w:pPr>
            <w:r w:rsidRPr="00856F0D">
              <w:rPr>
                <w:rFonts w:ascii="GHEA Grapalat" w:hAnsi="GHEA Grapalat" w:cs="Sylfaen"/>
                <w:bCs/>
                <w:color w:val="191919"/>
                <w:sz w:val="24"/>
                <w:szCs w:val="24"/>
                <w:shd w:val="clear" w:color="auto" w:fill="FFFFFF"/>
                <w:lang w:val="hy-AM"/>
              </w:rPr>
              <w:t>Ներկայացված առաջարկության հետ կապված նախ հարկ է նշել, որ ՀՀ կառավարության 2017 թվականի 526-րդ որոշման հավելվածի 57.1-ին կետը չի կարող իրավական հիմք դիտարկվել կառավարության կողմից այդպիսի թույլտվություն տրամադրելու համար, քանի որ Կարգի 56-րդ կետում տվյալ դեպքը՝ գնման առարկայի փոփոխություն՝ գնի նվազեցմամբ, նախատեսված չէ:</w:t>
            </w:r>
          </w:p>
          <w:p w14:paraId="236AF652" w14:textId="77777777" w:rsidR="0026379A" w:rsidRPr="00856F0D" w:rsidRDefault="0026379A" w:rsidP="0026379A">
            <w:pPr>
              <w:spacing w:line="360" w:lineRule="auto"/>
              <w:ind w:right="180" w:firstLine="578"/>
              <w:jc w:val="both"/>
              <w:rPr>
                <w:rFonts w:ascii="GHEA Grapalat" w:hAnsi="GHEA Grapalat" w:cs="Sylfaen"/>
                <w:bCs/>
                <w:color w:val="191919"/>
                <w:sz w:val="24"/>
                <w:szCs w:val="24"/>
                <w:shd w:val="clear" w:color="auto" w:fill="FFFFFF"/>
                <w:lang w:val="hy-AM"/>
              </w:rPr>
            </w:pPr>
            <w:r w:rsidRPr="00856F0D">
              <w:rPr>
                <w:rFonts w:ascii="GHEA Grapalat" w:hAnsi="GHEA Grapalat" w:cs="Sylfaen"/>
                <w:bCs/>
                <w:color w:val="191919"/>
                <w:sz w:val="24"/>
                <w:szCs w:val="24"/>
                <w:shd w:val="clear" w:color="auto" w:fill="FFFFFF"/>
                <w:lang w:val="hy-AM"/>
              </w:rPr>
              <w:t xml:space="preserve">Միաժամանակ հարկ է ուշադրություն դարձնել «Գնումների մասին» ՀՀ օրենքի 25-րդ հոդվածի 1-ին մասի 2-րդ կետին, համաձայն որի՝ արգելվում է փոփոխել </w:t>
            </w:r>
            <w:r w:rsidRPr="00856F0D">
              <w:rPr>
                <w:rFonts w:ascii="GHEA Grapalat" w:hAnsi="GHEA Grapalat" w:cs="Sylfaen"/>
                <w:bCs/>
                <w:color w:val="191919"/>
                <w:sz w:val="24"/>
                <w:szCs w:val="24"/>
                <w:shd w:val="clear" w:color="auto" w:fill="FFFFFF"/>
                <w:lang w:val="hy-AM"/>
              </w:rPr>
              <w:lastRenderedPageBreak/>
              <w:t>պայմանագրով նախատեսված ապրանքների, աշխատանքների և ծառայությունների բնութագրերը, իսկ 13-րդ հոդվածը բացահայտում է, թե որն է գնման առարկայի բնութագիրը:</w:t>
            </w:r>
          </w:p>
          <w:p w14:paraId="23003504" w14:textId="59787F87" w:rsidR="0026379A" w:rsidRPr="00856F0D" w:rsidRDefault="0026379A" w:rsidP="0026379A">
            <w:pPr>
              <w:spacing w:line="360" w:lineRule="auto"/>
              <w:ind w:right="180" w:firstLine="578"/>
              <w:jc w:val="both"/>
              <w:rPr>
                <w:rFonts w:ascii="GHEA Grapalat" w:hAnsi="GHEA Grapalat" w:cs="Sylfaen"/>
                <w:bCs/>
                <w:color w:val="191919"/>
                <w:sz w:val="24"/>
                <w:szCs w:val="24"/>
                <w:shd w:val="clear" w:color="auto" w:fill="FFFFFF"/>
                <w:lang w:val="hy-AM"/>
              </w:rPr>
            </w:pPr>
            <w:r w:rsidRPr="00856F0D">
              <w:rPr>
                <w:rFonts w:ascii="GHEA Grapalat" w:hAnsi="GHEA Grapalat" w:cs="Sylfaen"/>
                <w:bCs/>
                <w:color w:val="191919"/>
                <w:sz w:val="24"/>
                <w:szCs w:val="24"/>
                <w:shd w:val="clear" w:color="auto" w:fill="FFFFFF"/>
                <w:lang w:val="hy-AM"/>
              </w:rPr>
              <w:t>Այդ համատեքստում խնդրահարույց է նաև նախագծի 3-րդ կետով ներկայացված առաջարկությունը:</w:t>
            </w:r>
          </w:p>
        </w:tc>
        <w:tc>
          <w:tcPr>
            <w:tcW w:w="4425" w:type="dxa"/>
          </w:tcPr>
          <w:p w14:paraId="7EC152C7" w14:textId="6F350C1F" w:rsidR="0026379A" w:rsidRPr="00856F0D" w:rsidRDefault="00F221CE" w:rsidP="0014182E">
            <w:pPr>
              <w:widowControl w:val="0"/>
              <w:ind w:right="210" w:firstLine="459"/>
              <w:contextualSpacing/>
              <w:rPr>
                <w:rFonts w:ascii="GHEA Grapalat" w:hAnsi="GHEA Grapalat"/>
                <w:b/>
                <w:bCs/>
                <w:sz w:val="24"/>
                <w:szCs w:val="24"/>
                <w:lang w:val="hy-AM"/>
              </w:rPr>
            </w:pPr>
            <w:r w:rsidRPr="00856F0D">
              <w:rPr>
                <w:rFonts w:ascii="GHEA Grapalat" w:hAnsi="GHEA Grapalat"/>
                <w:b/>
                <w:bCs/>
                <w:sz w:val="24"/>
                <w:szCs w:val="24"/>
                <w:lang w:val="hy-AM"/>
              </w:rPr>
              <w:lastRenderedPageBreak/>
              <w:t>Ը</w:t>
            </w:r>
            <w:r w:rsidR="0026379A" w:rsidRPr="00856F0D">
              <w:rPr>
                <w:rFonts w:ascii="GHEA Grapalat" w:hAnsi="GHEA Grapalat"/>
                <w:b/>
                <w:bCs/>
                <w:sz w:val="24"/>
                <w:szCs w:val="24"/>
                <w:lang w:val="hy-AM"/>
              </w:rPr>
              <w:t>նդունվել</w:t>
            </w:r>
            <w:r w:rsidRPr="00856F0D">
              <w:rPr>
                <w:rFonts w:ascii="GHEA Grapalat" w:hAnsi="GHEA Grapalat"/>
                <w:b/>
                <w:bCs/>
                <w:sz w:val="24"/>
                <w:szCs w:val="24"/>
                <w:lang w:val="hy-AM"/>
              </w:rPr>
              <w:t xml:space="preserve"> է մասնակի</w:t>
            </w:r>
            <w:r w:rsidR="0026379A" w:rsidRPr="00856F0D">
              <w:rPr>
                <w:rFonts w:ascii="GHEA Grapalat" w:hAnsi="GHEA Grapalat"/>
                <w:b/>
                <w:bCs/>
                <w:sz w:val="24"/>
                <w:szCs w:val="24"/>
                <w:lang w:val="hy-AM"/>
              </w:rPr>
              <w:t>:</w:t>
            </w:r>
          </w:p>
          <w:p w14:paraId="1019D9FF" w14:textId="2C95C428" w:rsidR="00990E57" w:rsidRPr="00856F0D" w:rsidRDefault="0026379A" w:rsidP="00856F0D">
            <w:pPr>
              <w:widowControl w:val="0"/>
              <w:spacing w:line="360" w:lineRule="auto"/>
              <w:ind w:right="210" w:firstLine="459"/>
              <w:contextualSpacing/>
              <w:rPr>
                <w:rFonts w:ascii="GHEA Grapalat" w:hAnsi="GHEA Grapalat"/>
                <w:bCs/>
                <w:sz w:val="24"/>
                <w:szCs w:val="24"/>
                <w:lang w:val="hy-AM"/>
              </w:rPr>
            </w:pPr>
            <w:r w:rsidRPr="00856F0D">
              <w:rPr>
                <w:rFonts w:ascii="GHEA Grapalat" w:hAnsi="GHEA Grapalat"/>
                <w:bCs/>
                <w:sz w:val="24"/>
                <w:szCs w:val="24"/>
                <w:lang w:val="hy-AM"/>
              </w:rPr>
              <w:t>Ներկայացված կետերից</w:t>
            </w:r>
            <w:r w:rsidR="00990E57" w:rsidRPr="00856F0D">
              <w:rPr>
                <w:rFonts w:ascii="GHEA Grapalat" w:hAnsi="GHEA Grapalat"/>
                <w:bCs/>
                <w:sz w:val="24"/>
                <w:szCs w:val="24"/>
                <w:lang w:val="hy-AM"/>
              </w:rPr>
              <w:t>՝</w:t>
            </w:r>
            <w:r w:rsidRPr="00856F0D">
              <w:rPr>
                <w:rFonts w:ascii="GHEA Grapalat" w:hAnsi="GHEA Grapalat"/>
                <w:bCs/>
                <w:sz w:val="24"/>
                <w:szCs w:val="24"/>
                <w:lang w:val="hy-AM"/>
              </w:rPr>
              <w:t xml:space="preserve"> </w:t>
            </w:r>
          </w:p>
          <w:p w14:paraId="50E47337" w14:textId="480208DB" w:rsidR="0026379A" w:rsidRPr="00856F0D" w:rsidRDefault="0026379A" w:rsidP="00856F0D">
            <w:pPr>
              <w:widowControl w:val="0"/>
              <w:spacing w:line="360" w:lineRule="auto"/>
              <w:ind w:right="210" w:firstLine="459"/>
              <w:contextualSpacing/>
              <w:rPr>
                <w:rFonts w:ascii="GHEA Grapalat" w:hAnsi="GHEA Grapalat"/>
                <w:bCs/>
                <w:sz w:val="24"/>
                <w:szCs w:val="24"/>
                <w:lang w:val="hy-AM"/>
              </w:rPr>
            </w:pPr>
            <w:r w:rsidRPr="00856F0D">
              <w:rPr>
                <w:rFonts w:ascii="GHEA Grapalat" w:hAnsi="GHEA Grapalat"/>
                <w:bCs/>
                <w:sz w:val="24"/>
                <w:szCs w:val="24"/>
                <w:lang w:val="hy-AM"/>
              </w:rPr>
              <w:t>1-ին, 2-րդ</w:t>
            </w:r>
            <w:r w:rsidR="00F221CE" w:rsidRPr="00856F0D">
              <w:rPr>
                <w:rFonts w:ascii="GHEA Grapalat" w:hAnsi="GHEA Grapalat"/>
                <w:bCs/>
                <w:sz w:val="24"/>
                <w:szCs w:val="24"/>
                <w:lang w:val="hy-AM"/>
              </w:rPr>
              <w:t>, 4-րդ</w:t>
            </w:r>
            <w:r w:rsidR="0014182E" w:rsidRPr="00856F0D">
              <w:rPr>
                <w:rFonts w:ascii="GHEA Grapalat" w:hAnsi="GHEA Grapalat"/>
                <w:bCs/>
                <w:sz w:val="24"/>
                <w:szCs w:val="24"/>
                <w:lang w:val="hy-AM"/>
              </w:rPr>
              <w:t xml:space="preserve"> </w:t>
            </w:r>
            <w:r w:rsidRPr="00856F0D">
              <w:rPr>
                <w:rFonts w:ascii="GHEA Grapalat" w:hAnsi="GHEA Grapalat"/>
                <w:bCs/>
                <w:sz w:val="24"/>
                <w:szCs w:val="24"/>
                <w:lang w:val="hy-AM"/>
              </w:rPr>
              <w:t xml:space="preserve"> և 6-րդ կետեր</w:t>
            </w:r>
            <w:r w:rsidR="00164175" w:rsidRPr="00856F0D">
              <w:rPr>
                <w:rFonts w:ascii="GHEA Grapalat" w:hAnsi="GHEA Grapalat"/>
                <w:bCs/>
                <w:sz w:val="24"/>
                <w:szCs w:val="24"/>
                <w:lang w:val="hy-AM"/>
              </w:rPr>
              <w:t>ի կարգավորումները</w:t>
            </w:r>
            <w:r w:rsidRPr="00856F0D">
              <w:rPr>
                <w:rFonts w:ascii="GHEA Grapalat" w:hAnsi="GHEA Grapalat"/>
                <w:bCs/>
                <w:sz w:val="24"/>
                <w:szCs w:val="24"/>
                <w:lang w:val="hy-AM"/>
              </w:rPr>
              <w:t xml:space="preserve"> </w:t>
            </w:r>
            <w:r w:rsidR="00F221CE" w:rsidRPr="00856F0D">
              <w:rPr>
                <w:rFonts w:ascii="GHEA Grapalat" w:hAnsi="GHEA Grapalat"/>
                <w:bCs/>
                <w:sz w:val="24"/>
                <w:szCs w:val="24"/>
                <w:lang w:val="hy-AM"/>
              </w:rPr>
              <w:t>հանվել են նախագծից:</w:t>
            </w:r>
          </w:p>
          <w:p w14:paraId="083431DA" w14:textId="77777777" w:rsidR="0014182E" w:rsidRPr="00856F0D" w:rsidRDefault="0014182E" w:rsidP="00856F0D">
            <w:pPr>
              <w:widowControl w:val="0"/>
              <w:spacing w:line="360" w:lineRule="auto"/>
              <w:ind w:right="210" w:firstLine="459"/>
              <w:contextualSpacing/>
              <w:rPr>
                <w:rFonts w:ascii="GHEA Grapalat" w:hAnsi="GHEA Grapalat"/>
                <w:bCs/>
                <w:sz w:val="24"/>
                <w:szCs w:val="24"/>
                <w:lang w:val="hy-AM"/>
              </w:rPr>
            </w:pPr>
          </w:p>
          <w:p w14:paraId="11614060" w14:textId="77777777" w:rsidR="006A775E" w:rsidRPr="00856F0D" w:rsidRDefault="0014182E" w:rsidP="00856F0D">
            <w:pPr>
              <w:widowControl w:val="0"/>
              <w:spacing w:line="360" w:lineRule="auto"/>
              <w:ind w:right="210" w:firstLine="459"/>
              <w:contextualSpacing/>
              <w:rPr>
                <w:rFonts w:ascii="GHEA Grapalat" w:hAnsi="GHEA Grapalat"/>
                <w:bCs/>
                <w:sz w:val="24"/>
                <w:szCs w:val="24"/>
                <w:lang w:val="hy-AM"/>
              </w:rPr>
            </w:pPr>
            <w:r w:rsidRPr="00856F0D">
              <w:rPr>
                <w:rFonts w:ascii="GHEA Grapalat" w:hAnsi="GHEA Grapalat"/>
                <w:bCs/>
                <w:sz w:val="24"/>
                <w:szCs w:val="24"/>
                <w:lang w:val="hy-AM"/>
              </w:rPr>
              <w:t xml:space="preserve">3-րդ կետը ընկնում է ՀՀ կառավարության 2017 թվականի 526-րդ որոշման հավելվածի 56-րդ կետի 3-րդ ենթակետով </w:t>
            </w:r>
            <w:r w:rsidRPr="00856F0D">
              <w:rPr>
                <w:rFonts w:ascii="GHEA Grapalat" w:hAnsi="GHEA Grapalat"/>
                <w:bCs/>
                <w:sz w:val="24"/>
                <w:szCs w:val="24"/>
                <w:lang w:val="hy-AM"/>
              </w:rPr>
              <w:lastRenderedPageBreak/>
              <w:t>նախատեսված սահմանաձակումների տակ, որի նկատմամբ կիրառ</w:t>
            </w:r>
            <w:r w:rsidR="006A775E" w:rsidRPr="00856F0D">
              <w:rPr>
                <w:rFonts w:ascii="GHEA Grapalat" w:hAnsi="GHEA Grapalat"/>
                <w:bCs/>
                <w:sz w:val="24"/>
                <w:szCs w:val="24"/>
                <w:lang w:val="hy-AM"/>
              </w:rPr>
              <w:t>ելի</w:t>
            </w:r>
            <w:r w:rsidRPr="00856F0D">
              <w:rPr>
                <w:rFonts w:ascii="GHEA Grapalat" w:hAnsi="GHEA Grapalat"/>
                <w:bCs/>
                <w:sz w:val="24"/>
                <w:szCs w:val="24"/>
                <w:lang w:val="hy-AM"/>
              </w:rPr>
              <w:t xml:space="preserve"> է նույն որոշման </w:t>
            </w:r>
            <w:r w:rsidR="006A775E" w:rsidRPr="00856F0D">
              <w:rPr>
                <w:rFonts w:ascii="GHEA Grapalat" w:hAnsi="GHEA Grapalat"/>
                <w:bCs/>
                <w:sz w:val="24"/>
                <w:szCs w:val="24"/>
                <w:lang w:val="hy-AM"/>
              </w:rPr>
              <w:t>57-րդ և 57.1 կետերի կարգավորումները:</w:t>
            </w:r>
          </w:p>
          <w:p w14:paraId="2DC48A5B" w14:textId="77777777" w:rsidR="006A775E" w:rsidRPr="00856F0D" w:rsidRDefault="006A775E" w:rsidP="0014182E">
            <w:pPr>
              <w:widowControl w:val="0"/>
              <w:ind w:right="210" w:firstLine="459"/>
              <w:contextualSpacing/>
              <w:rPr>
                <w:rFonts w:ascii="GHEA Grapalat" w:hAnsi="GHEA Grapalat"/>
                <w:bCs/>
                <w:sz w:val="24"/>
                <w:szCs w:val="24"/>
                <w:lang w:val="hy-AM"/>
              </w:rPr>
            </w:pPr>
          </w:p>
          <w:p w14:paraId="59FE8FE0" w14:textId="651E4921" w:rsidR="0014182E" w:rsidRPr="00856F0D" w:rsidRDefault="0014182E" w:rsidP="00F221CE">
            <w:pPr>
              <w:widowControl w:val="0"/>
              <w:ind w:right="210" w:firstLine="459"/>
              <w:contextualSpacing/>
              <w:rPr>
                <w:rFonts w:ascii="GHEA Grapalat" w:hAnsi="GHEA Grapalat"/>
                <w:bCs/>
                <w:sz w:val="24"/>
                <w:szCs w:val="24"/>
                <w:lang w:val="hy-AM"/>
              </w:rPr>
            </w:pP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840DD" w14:textId="77777777" w:rsidR="00F94D03" w:rsidRDefault="00F94D03" w:rsidP="00820DB4">
      <w:pPr>
        <w:spacing w:after="0" w:line="240" w:lineRule="auto"/>
      </w:pPr>
      <w:r>
        <w:separator/>
      </w:r>
    </w:p>
  </w:endnote>
  <w:endnote w:type="continuationSeparator" w:id="0">
    <w:p w14:paraId="589F0A1A" w14:textId="77777777" w:rsidR="00F94D03" w:rsidRDefault="00F94D03"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580D8" w14:textId="77777777" w:rsidR="00F94D03" w:rsidRDefault="00F94D03" w:rsidP="00820DB4">
      <w:pPr>
        <w:spacing w:after="0" w:line="240" w:lineRule="auto"/>
      </w:pPr>
      <w:r>
        <w:separator/>
      </w:r>
    </w:p>
  </w:footnote>
  <w:footnote w:type="continuationSeparator" w:id="0">
    <w:p w14:paraId="29C8856F" w14:textId="77777777" w:rsidR="00F94D03" w:rsidRDefault="00F94D03"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7468766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806009">
    <w:abstractNumId w:val="0"/>
  </w:num>
  <w:num w:numId="3" w16cid:durableId="2072539562">
    <w:abstractNumId w:val="22"/>
  </w:num>
  <w:num w:numId="4" w16cid:durableId="1219777311">
    <w:abstractNumId w:val="28"/>
  </w:num>
  <w:num w:numId="5" w16cid:durableId="246496563">
    <w:abstractNumId w:val="27"/>
  </w:num>
  <w:num w:numId="6" w16cid:durableId="124667664">
    <w:abstractNumId w:val="4"/>
  </w:num>
  <w:num w:numId="7" w16cid:durableId="1974017605">
    <w:abstractNumId w:val="20"/>
  </w:num>
  <w:num w:numId="8" w16cid:durableId="1542209327">
    <w:abstractNumId w:val="32"/>
  </w:num>
  <w:num w:numId="9" w16cid:durableId="226690064">
    <w:abstractNumId w:val="19"/>
  </w:num>
  <w:num w:numId="10" w16cid:durableId="392392077">
    <w:abstractNumId w:val="17"/>
  </w:num>
  <w:num w:numId="11" w16cid:durableId="1896239764">
    <w:abstractNumId w:val="12"/>
  </w:num>
  <w:num w:numId="12" w16cid:durableId="340355728">
    <w:abstractNumId w:val="13"/>
  </w:num>
  <w:num w:numId="13" w16cid:durableId="595984528">
    <w:abstractNumId w:val="8"/>
  </w:num>
  <w:num w:numId="14" w16cid:durableId="2109690611">
    <w:abstractNumId w:val="6"/>
  </w:num>
  <w:num w:numId="15" w16cid:durableId="2139100237">
    <w:abstractNumId w:val="3"/>
  </w:num>
  <w:num w:numId="16" w16cid:durableId="1753618482">
    <w:abstractNumId w:val="31"/>
  </w:num>
  <w:num w:numId="17" w16cid:durableId="1773433610">
    <w:abstractNumId w:val="15"/>
  </w:num>
  <w:num w:numId="18" w16cid:durableId="2033415852">
    <w:abstractNumId w:val="10"/>
  </w:num>
  <w:num w:numId="19" w16cid:durableId="1402680161">
    <w:abstractNumId w:val="29"/>
  </w:num>
  <w:num w:numId="20" w16cid:durableId="1703626996">
    <w:abstractNumId w:val="18"/>
  </w:num>
  <w:num w:numId="21" w16cid:durableId="947197929">
    <w:abstractNumId w:val="9"/>
  </w:num>
  <w:num w:numId="22" w16cid:durableId="21102686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65124780">
    <w:abstractNumId w:val="11"/>
  </w:num>
  <w:num w:numId="24" w16cid:durableId="561017027">
    <w:abstractNumId w:val="1"/>
  </w:num>
  <w:num w:numId="25" w16cid:durableId="1635138043">
    <w:abstractNumId w:val="7"/>
  </w:num>
  <w:num w:numId="26" w16cid:durableId="1670207660">
    <w:abstractNumId w:val="30"/>
  </w:num>
  <w:num w:numId="27" w16cid:durableId="1991322549">
    <w:abstractNumId w:val="25"/>
  </w:num>
  <w:num w:numId="28" w16cid:durableId="143087417">
    <w:abstractNumId w:val="24"/>
  </w:num>
  <w:num w:numId="29" w16cid:durableId="566036571">
    <w:abstractNumId w:val="23"/>
  </w:num>
  <w:num w:numId="30" w16cid:durableId="1303996525">
    <w:abstractNumId w:val="2"/>
  </w:num>
  <w:num w:numId="31" w16cid:durableId="15670343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13791750">
    <w:abstractNumId w:val="14"/>
  </w:num>
  <w:num w:numId="33" w16cid:durableId="1392075337">
    <w:abstractNumId w:val="5"/>
  </w:num>
  <w:num w:numId="34" w16cid:durableId="134836617">
    <w:abstractNumId w:val="33"/>
  </w:num>
  <w:num w:numId="35" w16cid:durableId="18934223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550F"/>
    <w:rsid w:val="00175701"/>
    <w:rsid w:val="00181673"/>
    <w:rsid w:val="00182861"/>
    <w:rsid w:val="0018307E"/>
    <w:rsid w:val="0018312A"/>
    <w:rsid w:val="001847C2"/>
    <w:rsid w:val="0018742D"/>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62DB"/>
    <w:rsid w:val="002306E7"/>
    <w:rsid w:val="0023144D"/>
    <w:rsid w:val="002327E1"/>
    <w:rsid w:val="00233DA3"/>
    <w:rsid w:val="002372C4"/>
    <w:rsid w:val="00244AA1"/>
    <w:rsid w:val="0024631F"/>
    <w:rsid w:val="00251635"/>
    <w:rsid w:val="00251E52"/>
    <w:rsid w:val="00253911"/>
    <w:rsid w:val="00255D63"/>
    <w:rsid w:val="0026264D"/>
    <w:rsid w:val="00263043"/>
    <w:rsid w:val="0026379A"/>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D0EBB"/>
    <w:rsid w:val="003D2243"/>
    <w:rsid w:val="003D6AE7"/>
    <w:rsid w:val="003E43A7"/>
    <w:rsid w:val="003E6E78"/>
    <w:rsid w:val="003E7864"/>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15F"/>
    <w:rsid w:val="004F584B"/>
    <w:rsid w:val="00502AE9"/>
    <w:rsid w:val="0050351A"/>
    <w:rsid w:val="005057EB"/>
    <w:rsid w:val="005061F7"/>
    <w:rsid w:val="00510064"/>
    <w:rsid w:val="00510E82"/>
    <w:rsid w:val="00511BE2"/>
    <w:rsid w:val="00511C1D"/>
    <w:rsid w:val="00513EA5"/>
    <w:rsid w:val="00517033"/>
    <w:rsid w:val="00520118"/>
    <w:rsid w:val="00522345"/>
    <w:rsid w:val="005224D7"/>
    <w:rsid w:val="00525FCE"/>
    <w:rsid w:val="00527AAB"/>
    <w:rsid w:val="00530BC2"/>
    <w:rsid w:val="00531868"/>
    <w:rsid w:val="00533422"/>
    <w:rsid w:val="00533AD5"/>
    <w:rsid w:val="0053594E"/>
    <w:rsid w:val="00535D12"/>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89D"/>
    <w:rsid w:val="00606C46"/>
    <w:rsid w:val="006070C3"/>
    <w:rsid w:val="006072C9"/>
    <w:rsid w:val="00611B41"/>
    <w:rsid w:val="00613A88"/>
    <w:rsid w:val="0061643A"/>
    <w:rsid w:val="0062113B"/>
    <w:rsid w:val="006213F9"/>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3B6F"/>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222B"/>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AC8"/>
    <w:rsid w:val="007D5232"/>
    <w:rsid w:val="007D7806"/>
    <w:rsid w:val="007E07EA"/>
    <w:rsid w:val="007E0D58"/>
    <w:rsid w:val="007E16A7"/>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56F0D"/>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D111F"/>
    <w:rsid w:val="008D20E4"/>
    <w:rsid w:val="008D3D14"/>
    <w:rsid w:val="008D58FD"/>
    <w:rsid w:val="008D5D34"/>
    <w:rsid w:val="008D730B"/>
    <w:rsid w:val="008E0EC0"/>
    <w:rsid w:val="008E0F77"/>
    <w:rsid w:val="008E11A5"/>
    <w:rsid w:val="008E1319"/>
    <w:rsid w:val="008E512E"/>
    <w:rsid w:val="008F02BC"/>
    <w:rsid w:val="008F08C3"/>
    <w:rsid w:val="008F1DE7"/>
    <w:rsid w:val="008F1F2B"/>
    <w:rsid w:val="008F349E"/>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F1C"/>
    <w:rsid w:val="00990E57"/>
    <w:rsid w:val="00991B2C"/>
    <w:rsid w:val="00992231"/>
    <w:rsid w:val="00992696"/>
    <w:rsid w:val="009979EC"/>
    <w:rsid w:val="009A36BD"/>
    <w:rsid w:val="009A676D"/>
    <w:rsid w:val="009A7B87"/>
    <w:rsid w:val="009C18AA"/>
    <w:rsid w:val="009C30EC"/>
    <w:rsid w:val="009C5B20"/>
    <w:rsid w:val="009C6770"/>
    <w:rsid w:val="009C6CF0"/>
    <w:rsid w:val="009C756B"/>
    <w:rsid w:val="009C76D7"/>
    <w:rsid w:val="009C7801"/>
    <w:rsid w:val="009D3240"/>
    <w:rsid w:val="009D4538"/>
    <w:rsid w:val="009D4BFE"/>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FFA"/>
    <w:rsid w:val="00B06F93"/>
    <w:rsid w:val="00B10642"/>
    <w:rsid w:val="00B106CD"/>
    <w:rsid w:val="00B11223"/>
    <w:rsid w:val="00B11990"/>
    <w:rsid w:val="00B14C50"/>
    <w:rsid w:val="00B15D77"/>
    <w:rsid w:val="00B173FD"/>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5289"/>
    <w:rsid w:val="00B57522"/>
    <w:rsid w:val="00B57F50"/>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3260"/>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D27"/>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E7CC3"/>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4D03"/>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AB6B0417-9100-43F8-98D9-D6E1024D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3088021632?pwd=C9WkYPLvsWrnebCCvRfCc1pWQ8kEb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6D1E4-3BAD-4B6F-9D96-F0B211490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9</Pages>
  <Words>1779</Words>
  <Characters>10143</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42</cp:revision>
  <cp:lastPrinted>2024-08-19T09:37:00Z</cp:lastPrinted>
  <dcterms:created xsi:type="dcterms:W3CDTF">2023-11-22T15:25:00Z</dcterms:created>
  <dcterms:modified xsi:type="dcterms:W3CDTF">2024-08-22T14:04:00Z</dcterms:modified>
</cp:coreProperties>
</file>