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255" w:rsidRPr="000C63E8" w:rsidRDefault="00DF4255" w:rsidP="00A7753F">
      <w:pPr>
        <w:spacing w:after="0" w:line="360" w:lineRule="auto"/>
        <w:ind w:left="180" w:right="-16"/>
        <w:jc w:val="center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0C63E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ԱՄՓՈՓԱԹԵՐԹ</w:t>
      </w:r>
    </w:p>
    <w:p w:rsidR="002900BB" w:rsidRDefault="00E7409A" w:rsidP="002900BB">
      <w:pPr>
        <w:tabs>
          <w:tab w:val="left" w:pos="540"/>
        </w:tabs>
        <w:spacing w:after="0" w:line="360" w:lineRule="auto"/>
        <w:ind w:left="-142" w:right="-421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color w:val="000000"/>
          <w:sz w:val="24"/>
          <w:szCs w:val="24"/>
          <w:bdr w:val="none" w:sz="0" w:space="0" w:color="auto" w:frame="1"/>
          <w:lang w:val="de-DE" w:eastAsia="en-GB"/>
        </w:rPr>
        <w:t>«</w:t>
      </w:r>
      <w:r w:rsidR="002900BB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 ՀԱՆՐԱՊԵՏՈՒԹՅԱՆ ԿԱՌԱՎԱՐՈՒԹՅԱՆ</w:t>
      </w:r>
      <w:r w:rsidR="002900BB" w:rsidRPr="002900BB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2900BB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2024 ԹՎԱԿԱՆԻ ՄԱՅԻՍԻ 16-Ի</w:t>
      </w:r>
    </w:p>
    <w:p w:rsidR="002900BB" w:rsidRDefault="002900BB" w:rsidP="002900BB">
      <w:pPr>
        <w:tabs>
          <w:tab w:val="left" w:pos="540"/>
        </w:tabs>
        <w:spacing w:after="0" w:line="360" w:lineRule="auto"/>
        <w:ind w:left="-142" w:right="-421"/>
        <w:jc w:val="center"/>
        <w:rPr>
          <w:rFonts w:ascii="GHEA Grapalat" w:eastAsia="GHEA Grapalat" w:hAnsi="GHEA Grapalat" w:cs="GHEA Grapalat"/>
          <w:color w:val="000000"/>
          <w:sz w:val="24"/>
          <w:szCs w:val="24"/>
          <w:bdr w:val="none" w:sz="0" w:space="0" w:color="auto" w:frame="1"/>
          <w:lang w:val="hy-AM" w:eastAsia="en-GB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N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717-Ն ՈՐՈՇՄԱՆ ՄԵՋ</w:t>
      </w:r>
      <w:r w:rsidRPr="002900BB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ՓՈՓՈԽՈՒԹՅՈՒՆ ԿԱՏԱՐԵԼՈՒ ՄԱՍԻՆ</w:t>
      </w:r>
      <w:r w:rsidR="00E7409A">
        <w:rPr>
          <w:rFonts w:ascii="GHEA Grapalat" w:eastAsia="GHEA Grapalat" w:hAnsi="GHEA Grapalat" w:cs="GHEA Grapalat"/>
          <w:color w:val="000000"/>
          <w:sz w:val="24"/>
          <w:szCs w:val="24"/>
          <w:bdr w:val="none" w:sz="0" w:space="0" w:color="auto" w:frame="1"/>
          <w:lang w:val="it-IT" w:eastAsia="en-GB"/>
        </w:rPr>
        <w:t>»</w:t>
      </w:r>
      <w:r w:rsidR="00E7409A">
        <w:rPr>
          <w:rFonts w:ascii="GHEA Grapalat" w:eastAsia="GHEA Grapalat" w:hAnsi="GHEA Grapalat" w:cs="GHEA Grapalat"/>
          <w:color w:val="000000"/>
          <w:sz w:val="24"/>
          <w:szCs w:val="24"/>
          <w:bdr w:val="none" w:sz="0" w:space="0" w:color="auto" w:frame="1"/>
          <w:lang w:val="hy-AM" w:eastAsia="en-GB"/>
        </w:rPr>
        <w:t xml:space="preserve"> </w:t>
      </w:r>
    </w:p>
    <w:p w:rsidR="00F25011" w:rsidRPr="002900BB" w:rsidRDefault="00F25011" w:rsidP="002900BB">
      <w:pPr>
        <w:tabs>
          <w:tab w:val="left" w:pos="540"/>
        </w:tabs>
        <w:spacing w:after="0" w:line="360" w:lineRule="auto"/>
        <w:ind w:left="-142" w:right="-421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0C63E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ՈՐՈՇ</w:t>
      </w:r>
      <w:r w:rsidR="007603F5" w:rsidRPr="000C63E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ՄԱՆ</w:t>
      </w:r>
      <w:r w:rsidRPr="000C63E8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 </w:t>
      </w:r>
      <w:r w:rsidRPr="000C63E8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:rsidR="00DF4255" w:rsidRPr="000C63E8" w:rsidRDefault="00DF4255" w:rsidP="00A7753F">
      <w:pPr>
        <w:shd w:val="clear" w:color="auto" w:fill="FFFFFF"/>
        <w:spacing w:after="0" w:line="360" w:lineRule="auto"/>
        <w:ind w:left="180"/>
        <w:jc w:val="center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</w:p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394"/>
      </w:tblGrid>
      <w:tr w:rsidR="00DF4255" w:rsidRPr="000C63E8" w:rsidTr="00435E5B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DF4255" w:rsidRPr="000C63E8" w:rsidRDefault="00DF4255" w:rsidP="00E7409A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63E8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                   </w:t>
            </w:r>
            <w:r w:rsidRPr="000C63E8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ՀՀ </w:t>
            </w:r>
            <w:r w:rsidR="00E7409A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DF4255" w:rsidRPr="000C63E8" w:rsidRDefault="00DF4255" w:rsidP="00A7753F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F4255" w:rsidRPr="00B72BF1" w:rsidRDefault="00B72BF1" w:rsidP="00B72BF1">
            <w:pPr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 w:rsidRPr="00B72BF1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eastAsia="ru-RU"/>
              </w:rPr>
              <w:t xml:space="preserve">26.07.2024 </w:t>
            </w:r>
            <w:r w:rsidRPr="00B72BF1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  <w:t>թ.</w:t>
            </w:r>
          </w:p>
        </w:tc>
      </w:tr>
      <w:tr w:rsidR="00DF4255" w:rsidRPr="000C63E8" w:rsidTr="00435E5B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DF4255" w:rsidRPr="000C63E8" w:rsidRDefault="00DF4255" w:rsidP="00A7753F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F4255" w:rsidRPr="000C63E8" w:rsidRDefault="00DF4255" w:rsidP="00A7753F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F4255" w:rsidRPr="00B72BF1" w:rsidRDefault="00B72BF1" w:rsidP="00B72BF1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B72BF1">
              <w:rPr>
                <w:rFonts w:ascii="GHEA Grapalat" w:hAnsi="GHEA Grapalat"/>
                <w:sz w:val="24"/>
                <w:szCs w:val="24"/>
                <w:highlight w:val="lightGray"/>
              </w:rPr>
              <w:t>N 01/34-3/15612-2024</w:t>
            </w:r>
          </w:p>
        </w:tc>
      </w:tr>
    </w:tbl>
    <w:tbl>
      <w:tblPr>
        <w:tblStyle w:val="TableGrid"/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245"/>
      </w:tblGrid>
      <w:tr w:rsidR="00DF4255" w:rsidRPr="000C63E8" w:rsidTr="00435E5B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B72BF1" w:rsidRDefault="00B72BF1" w:rsidP="00B72BF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 w:cs="Times Armenian"/>
                <w:lang w:val="hy-AM"/>
              </w:rPr>
              <w:t xml:space="preserve">Հայաստանի Հանրապետության կառավարության 2024 թվականի մայիսի 16-ի N 717-Ն որոշման մեջ փոփոխություն կատարելու մասին» </w:t>
            </w:r>
            <w:r>
              <w:rPr>
                <w:rFonts w:ascii="GHEA Grapalat" w:hAnsi="GHEA Grapalat" w:cs="Sylfaen"/>
                <w:lang w:val="hy-AM"/>
              </w:rPr>
              <w:t xml:space="preserve">ՀՀ կառավարության </w:t>
            </w:r>
            <w:r>
              <w:rPr>
                <w:rFonts w:ascii="GHEA Grapalat" w:hAnsi="GHEA Grapalat"/>
                <w:bCs/>
                <w:lang w:val="hy-AM"/>
              </w:rPr>
              <w:t>որոշման նախագիծը, որի</w:t>
            </w:r>
            <w:r>
              <w:rPr>
                <w:rFonts w:ascii="GHEA Grapalat" w:hAnsi="GHEA Grapalat"/>
                <w:lang w:val="hy-AM"/>
              </w:rPr>
              <w:t xml:space="preserve"> ընդունման անհրաժեշտությունը պայմանավորված է </w:t>
            </w:r>
            <w:r>
              <w:rPr>
                <w:rFonts w:ascii="GHEA Grapalat" w:hAnsi="GHEA Grapalat" w:cs="Arial"/>
                <w:bCs/>
                <w:kern w:val="32"/>
                <w:lang w:val="hy-AM"/>
              </w:rPr>
              <w:t>Հ</w:t>
            </w:r>
            <w:r>
              <w:rPr>
                <w:rFonts w:ascii="GHEA Grapalat" w:hAnsi="GHEA Grapalat" w:cs="Arial"/>
                <w:bCs/>
                <w:kern w:val="32"/>
                <w:lang w:val="pt-BR"/>
              </w:rPr>
              <w:t xml:space="preserve">այաստանի </w:t>
            </w:r>
            <w:r>
              <w:rPr>
                <w:rFonts w:ascii="GHEA Grapalat" w:hAnsi="GHEA Grapalat" w:cs="Arial"/>
                <w:bCs/>
                <w:kern w:val="32"/>
                <w:lang w:val="hy-AM"/>
              </w:rPr>
              <w:t>Հ</w:t>
            </w:r>
            <w:r>
              <w:rPr>
                <w:rFonts w:ascii="GHEA Grapalat" w:hAnsi="GHEA Grapalat" w:cs="Arial"/>
                <w:bCs/>
                <w:kern w:val="32"/>
                <w:lang w:val="pt-BR"/>
              </w:rPr>
              <w:t xml:space="preserve">անրապետության տարածքային կառավարման և ենթակառուցվածքների նախարարության </w:t>
            </w:r>
            <w:r>
              <w:rPr>
                <w:rFonts w:ascii="GHEA Grapalat" w:hAnsi="GHEA Grapalat" w:cs="Arial"/>
                <w:bCs/>
                <w:kern w:val="32"/>
                <w:lang w:val="hy-AM"/>
              </w:rPr>
              <w:t>պ</w:t>
            </w:r>
            <w:r>
              <w:rPr>
                <w:rFonts w:ascii="GHEA Grapalat" w:hAnsi="GHEA Grapalat" w:cs="Sylfaen"/>
                <w:bCs/>
                <w:lang w:val="pt-BR"/>
              </w:rPr>
              <w:t>ետական</w:t>
            </w:r>
            <w:r>
              <w:rPr>
                <w:rFonts w:ascii="GHEA Grapalat" w:hAnsi="GHEA Grapalat" w:cs="Arial Armenian"/>
                <w:bCs/>
                <w:lang w:val="pt-BR"/>
              </w:rPr>
              <w:t xml:space="preserve"> գ</w:t>
            </w:r>
            <w:r>
              <w:rPr>
                <w:rFonts w:ascii="GHEA Grapalat" w:hAnsi="GHEA Grapalat" w:cs="Sylfaen"/>
                <w:bCs/>
                <w:lang w:val="pt-BR"/>
              </w:rPr>
              <w:t xml:space="preserve">ույքի կառավարման </w:t>
            </w:r>
            <w:r>
              <w:rPr>
                <w:rFonts w:ascii="GHEA Grapalat" w:hAnsi="GHEA Grapalat" w:cs="Sylfaen"/>
                <w:bCs/>
                <w:lang w:val="hy-AM"/>
              </w:rPr>
              <w:t>կոմիտեից</w:t>
            </w:r>
            <w:r>
              <w:rPr>
                <w:rFonts w:ascii="GHEA Grapalat" w:hAnsi="GHEA Grapalat" w:cs="Sylfaen"/>
                <w:bCs/>
                <w:lang w:val="pt-BR"/>
              </w:rPr>
              <w:t xml:space="preserve"> ստացված՝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Արմավիրի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մարզի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Արաքս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համայնքի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Ջրառատ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գյուղի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Իսահակյան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փողոցի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5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հասցեի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0.12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հեկտար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մակերեսով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հողամասի </w:t>
            </w:r>
            <w:r>
              <w:rPr>
                <w:rFonts w:ascii="GHEA Grapalat" w:hAnsi="GHEA Grapalat" w:cs="Tahoma"/>
                <w:lang w:val="hy-AM"/>
              </w:rPr>
              <w:t>շուկայական արժեքի ճշտմամբ (տեխնիկական սխալ է), հայտնում ենք, որ վերջինիս վերաբերյալ առաջարկություններ չունենք: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6C0C7B" w:rsidRDefault="00FA3A65" w:rsidP="00A7753F">
            <w:pPr>
              <w:spacing w:line="360" w:lineRule="auto"/>
              <w:ind w:left="180" w:firstLine="567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C63E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394"/>
      </w:tblGrid>
      <w:tr w:rsidR="002900BB" w:rsidRPr="000C63E8" w:rsidTr="00943F13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2900BB" w:rsidRPr="000C63E8" w:rsidRDefault="002900BB" w:rsidP="002900BB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63E8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C63E8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կոմիտե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2900BB" w:rsidRPr="000C63E8" w:rsidRDefault="002900BB" w:rsidP="00943F13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900BB" w:rsidRPr="00B72BF1" w:rsidRDefault="00B72BF1" w:rsidP="00B72BF1">
            <w:pPr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 w:rsidRPr="00B72BF1"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  <w:t>24.07.2024 թ.</w:t>
            </w:r>
          </w:p>
        </w:tc>
      </w:tr>
      <w:tr w:rsidR="002900BB" w:rsidRPr="000C63E8" w:rsidTr="00943F13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2900BB" w:rsidRPr="000C63E8" w:rsidRDefault="002900BB" w:rsidP="00943F13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900BB" w:rsidRPr="000C63E8" w:rsidRDefault="002900BB" w:rsidP="00943F13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900BB" w:rsidRPr="00B72BF1" w:rsidRDefault="00B72BF1" w:rsidP="00B72BF1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B72BF1">
              <w:rPr>
                <w:rFonts w:ascii="GHEA Grapalat" w:hAnsi="GHEA Grapalat"/>
                <w:sz w:val="24"/>
                <w:szCs w:val="24"/>
                <w:highlight w:val="lightGray"/>
              </w:rPr>
              <w:t>N</w:t>
            </w:r>
            <w:r w:rsidRPr="00B72BF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01/11.9/4581-2024</w:t>
            </w:r>
          </w:p>
        </w:tc>
      </w:tr>
    </w:tbl>
    <w:tbl>
      <w:tblPr>
        <w:tblStyle w:val="TableGrid"/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245"/>
      </w:tblGrid>
      <w:tr w:rsidR="002900BB" w:rsidRPr="000C63E8" w:rsidTr="00943F13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BB" w:rsidRPr="007F1FE9" w:rsidRDefault="007F1FE9" w:rsidP="007F1FE9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>«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Հայաստանի Հանրապետության կառավարության 2024 թվականի մայիսի 16-ի N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717-ն որոշման մեջ փոփոխություն կատարելու մասին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» Հայաստանի Հանրապետության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հայտնում ենք, որ դիտողություններ և առաջարկություններ չունենք: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BB" w:rsidRPr="006C0C7B" w:rsidRDefault="00FA3A65" w:rsidP="00943F13">
            <w:pPr>
              <w:spacing w:line="360" w:lineRule="auto"/>
              <w:ind w:left="180" w:firstLine="567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C63E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394"/>
      </w:tblGrid>
      <w:tr w:rsidR="002900BB" w:rsidRPr="000C63E8" w:rsidTr="00943F13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2900BB" w:rsidRPr="000C63E8" w:rsidRDefault="002900BB" w:rsidP="002900BB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63E8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C63E8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2900BB" w:rsidRPr="000C63E8" w:rsidRDefault="002900BB" w:rsidP="00943F13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900BB" w:rsidRPr="007F1FE9" w:rsidRDefault="007F1FE9" w:rsidP="007F1FE9">
            <w:pPr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 w:rsidRPr="007F1FE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N ՍԹ/11907-2024</w:t>
            </w:r>
          </w:p>
        </w:tc>
      </w:tr>
      <w:tr w:rsidR="002900BB" w:rsidRPr="007F1FE9" w:rsidTr="00943F13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2900BB" w:rsidRPr="000C63E8" w:rsidRDefault="002900BB" w:rsidP="00943F13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2900BB" w:rsidRPr="000C63E8" w:rsidRDefault="002900BB" w:rsidP="00943F13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900BB" w:rsidRPr="007F1FE9" w:rsidRDefault="007F1FE9" w:rsidP="007F1FE9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 w:rsidRPr="007F1FE9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25.07.2024 թ.</w:t>
            </w:r>
          </w:p>
        </w:tc>
      </w:tr>
    </w:tbl>
    <w:tbl>
      <w:tblPr>
        <w:tblStyle w:val="TableGrid"/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245"/>
      </w:tblGrid>
      <w:tr w:rsidR="002900BB" w:rsidRPr="007F1FE9" w:rsidTr="00943F13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FE9" w:rsidRPr="007F1FE9" w:rsidRDefault="007F1FE9" w:rsidP="007F1FE9">
            <w:pPr>
              <w:spacing w:line="276" w:lineRule="auto"/>
              <w:ind w:right="112" w:firstLine="18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</w:pPr>
            <w:r w:rsidRPr="007F1FE9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2024 թվականի մայիսի 16-ի</w:t>
            </w:r>
            <w:r w:rsidRPr="007F1FE9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N 717-Ն որոշման մեջ փոփոխություն կատարելու մասին» </w:t>
            </w: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>ՀՀ կառավա</w:t>
            </w:r>
            <w:proofErr w:type="spellStart"/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  <w:t>րության</w:t>
            </w:r>
            <w:proofErr w:type="spellEnd"/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  <w:t>որոշման</w:t>
            </w:r>
            <w:proofErr w:type="spellEnd"/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  <w:t>նախագծի</w:t>
            </w:r>
            <w:proofErr w:type="spellEnd"/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en-GB"/>
              </w:rPr>
              <w:t>(</w:t>
            </w: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>այսուհետ՝ Նախագիծ</w:t>
            </w: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eastAsia="en-GB"/>
              </w:rPr>
              <w:t>)</w:t>
            </w: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  <w:t>վերաբերյալ</w:t>
            </w:r>
            <w:proofErr w:type="spellEnd"/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>հայտնում ենք հետևյալը</w:t>
            </w:r>
            <w:r w:rsidRPr="007F1FE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</w:p>
          <w:p w:rsidR="007F1FE9" w:rsidRPr="007F1FE9" w:rsidRDefault="007F1FE9" w:rsidP="007F1FE9">
            <w:pPr>
              <w:spacing w:line="276" w:lineRule="auto"/>
              <w:ind w:right="112" w:firstLine="27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</w:pP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 xml:space="preserve">Նախագծին կից ներկայացված հիմնավորմամբ Նախագծով նախատեսվող փոփոխությունը պատճառաբանվում է հողամասի շուկայական արժեքին մոտարկված կադաստրային արժեքի վերաբերյալ ստացված ոչ ճիշտ (տեխնիկական սխալ) տեղեկատվությամբ, մինչդեռ ՀՀ կրթության, գիտության, մշակույթի և սպորտի նախարարության 2024 թվականի մայիսի 3-ի N 01/31.3/13332-2024 գրությամբ Կադաստրի կոմիտե ներկայացված Նախագծում արդեն իսկ նշված է եղել ՀՀ, Արմավիրի մարզ, համայնք Արաքս, գյուղ Ջրառատ, Իսահակյան փողոց, 5 հասցեում գտնվող հողամասի շուկայական արժեքին մոտարկված կադաստրային արժեքը, այն է՝ 1,465,200 ՀՀ դրամ, և բաց թողնված է եղել միայն շինության շուկայական արժեքին մոտարկված կադաստրային արժեքի վերաբերյալ տվյալները, որի կապակցությամբ էլ Կադաստրի կոմիտեի կողմից 2024 թվականի մայիսի 13-ի N ՍԹ/7577-2024 գրությամբ (այսուհետ՝ Գրություն) ներկայացվել է, որ նշված հասցեում գտնվող </w:t>
            </w: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lastRenderedPageBreak/>
              <w:t>շինության շուկայական արժեքին մոտարկված կադաստրային արժեքը կազմում է 76,778,878 ՀՀ դրամ։</w:t>
            </w:r>
          </w:p>
          <w:p w:rsidR="007F1FE9" w:rsidRPr="007F1FE9" w:rsidRDefault="007F1FE9" w:rsidP="007F1FE9">
            <w:pPr>
              <w:spacing w:line="276" w:lineRule="auto"/>
              <w:ind w:right="112" w:firstLine="27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</w:pP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>Միաժամանակ Գրությամբ ներկայացված 78,244,078 ՀՀ դրամ շուկայական արժեքին մոտարկված կադաստրային արժեքը վերաբերելի է եղել ՀՀ, Արմավիրի մարզ, համայնք Արաքս, գյուղ Ջրառատ, Իսահակյան փողոց, 5 հասցեում գտնվող անշարժ գույքին, որն իր մեջ ներառում է և՛ հողամասի, և՛ շինության շուկայական արժեքին մոտարկված կադաստրային արժեքները։</w:t>
            </w:r>
          </w:p>
          <w:p w:rsidR="002900BB" w:rsidRPr="00177033" w:rsidRDefault="007F1FE9" w:rsidP="00177033">
            <w:pPr>
              <w:spacing w:line="276" w:lineRule="auto"/>
              <w:ind w:right="112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1FE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en-GB"/>
              </w:rPr>
              <w:t>Ելնելով վերոգրյալից՝ անհրաժեշտ է Նախագծի հիմնավորումը խմբագրել՝ հաշվի առնելով, որ Կադաստրի կոմիտեի կողմից սխալ տեղեկատվություն չի տրամադրվել: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0BB" w:rsidRPr="006C0C7B" w:rsidRDefault="00F507C4" w:rsidP="00943F13">
            <w:pPr>
              <w:spacing w:line="360" w:lineRule="auto"/>
              <w:ind w:left="180" w:firstLine="567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</w:tbl>
    <w:tbl>
      <w:tblPr>
        <w:tblW w:w="137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36"/>
        <w:gridCol w:w="720"/>
        <w:gridCol w:w="4394"/>
      </w:tblGrid>
      <w:tr w:rsidR="00F75BC3" w:rsidRPr="000C63E8" w:rsidTr="00E97B71">
        <w:trPr>
          <w:trHeight w:val="443"/>
        </w:trPr>
        <w:tc>
          <w:tcPr>
            <w:tcW w:w="8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</w:tcPr>
          <w:p w:rsidR="00F75BC3" w:rsidRPr="000C63E8" w:rsidRDefault="00F75BC3" w:rsidP="00F75BC3">
            <w:pPr>
              <w:spacing w:line="360" w:lineRule="auto"/>
              <w:ind w:left="180" w:right="-1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63E8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 xml:space="preserve">              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C63E8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/>
            <w:hideMark/>
          </w:tcPr>
          <w:p w:rsidR="00F75BC3" w:rsidRPr="000C63E8" w:rsidRDefault="00F75BC3" w:rsidP="00E97B71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75BC3" w:rsidRPr="00AD1D55" w:rsidRDefault="00F75BC3" w:rsidP="00E97B71">
            <w:pPr>
              <w:spacing w:after="0" w:line="360" w:lineRule="auto"/>
              <w:ind w:left="18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bookmarkStart w:id="0" w:name="_GoBack"/>
            <w:bookmarkEnd w:id="0"/>
            <w:r w:rsidRPr="00AD1D55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N</w:t>
            </w:r>
            <w:r w:rsidR="00AD1D55" w:rsidRPr="00AD1D55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/27.1/32329-2024</w:t>
            </w:r>
          </w:p>
        </w:tc>
      </w:tr>
      <w:tr w:rsidR="00F75BC3" w:rsidRPr="00AD1D55" w:rsidTr="00E97B71">
        <w:trPr>
          <w:trHeight w:val="548"/>
        </w:trPr>
        <w:tc>
          <w:tcPr>
            <w:tcW w:w="8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  <w:vAlign w:val="center"/>
            <w:hideMark/>
          </w:tcPr>
          <w:p w:rsidR="00F75BC3" w:rsidRPr="000C63E8" w:rsidRDefault="00F75BC3" w:rsidP="00E97B71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F75BC3" w:rsidRPr="000C63E8" w:rsidRDefault="00F75BC3" w:rsidP="00E97B71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75BC3" w:rsidRPr="007F1FE9" w:rsidRDefault="00AD1D55" w:rsidP="00E97B71">
            <w:pPr>
              <w:spacing w:line="360" w:lineRule="auto"/>
              <w:ind w:left="180" w:right="-16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15.08</w:t>
            </w:r>
            <w:r w:rsidR="00F75BC3" w:rsidRPr="007F1FE9"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  <w:t>.2024 թ.</w:t>
            </w:r>
          </w:p>
        </w:tc>
      </w:tr>
    </w:tbl>
    <w:tbl>
      <w:tblPr>
        <w:tblStyle w:val="TableGrid"/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05"/>
        <w:gridCol w:w="5245"/>
      </w:tblGrid>
      <w:tr w:rsidR="00F75BC3" w:rsidRPr="007F1FE9" w:rsidTr="00E97B71">
        <w:trPr>
          <w:trHeight w:val="699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C3" w:rsidRPr="00A0231A" w:rsidRDefault="00F75BC3" w:rsidP="00F75BC3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31C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        «Հայաստանի Հանրապետության կառավարության 2024 թվականի մայիսի 16-ի N 717-Ն որոշման մեջ փոփոխություն կատարելու մասին» Հայաստանի Հանրապետության կառավարության որոշման </w:t>
            </w:r>
            <w:r w:rsidRPr="008765EF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նախագծ</w:t>
            </w:r>
            <w:r w:rsidRPr="005877B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ում</w:t>
            </w:r>
            <w:r w:rsidRPr="00D3308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և կից ներկայացված հիմնավորման մեջ</w:t>
            </w:r>
            <w:r w:rsidRPr="005877B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«Ն»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տառ</w:t>
            </w:r>
            <w:r w:rsidRPr="005877B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ն անհրաժեշտ է փոխարինել «</w:t>
            </w:r>
            <w:r w:rsidRPr="00D3308C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Ա</w:t>
            </w:r>
            <w:r w:rsidRPr="005877B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» տառով՝ նկատի 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ունենալով, որ </w:t>
            </w:r>
            <w:r w:rsidRPr="003958B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</w:t>
            </w:r>
            <w:r w:rsidRPr="00D3308C">
              <w:rPr>
                <w:rFonts w:ascii="GHEA Grapalat" w:hAnsi="GHEA Grapalat" w:cs="Sylfaen"/>
                <w:sz w:val="24"/>
                <w:szCs w:val="24"/>
                <w:lang w:val="hy-AM"/>
              </w:rPr>
              <w:t>24</w:t>
            </w:r>
            <w:r w:rsidRPr="003958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</w:t>
            </w:r>
            <w:r w:rsidRPr="00D3308C">
              <w:rPr>
                <w:rFonts w:ascii="GHEA Grapalat" w:hAnsi="GHEA Grapalat" w:cs="Sylfaen"/>
                <w:sz w:val="24"/>
                <w:szCs w:val="24"/>
                <w:lang w:val="hy-AM"/>
              </w:rPr>
              <w:t>մայիս</w:t>
            </w:r>
            <w:r w:rsidRPr="003958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Pr="00D3308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958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6-ի N </w:t>
            </w:r>
            <w:r w:rsidRPr="00D3308C">
              <w:rPr>
                <w:rFonts w:ascii="GHEA Grapalat" w:hAnsi="GHEA Grapalat" w:cs="Sylfaen"/>
                <w:sz w:val="24"/>
                <w:szCs w:val="24"/>
                <w:lang w:val="hy-AM"/>
              </w:rPr>
              <w:t>717-Ա</w:t>
            </w:r>
            <w:r w:rsidRPr="005877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որոշումը </w:t>
            </w:r>
            <w:r w:rsidRPr="00D3308C">
              <w:rPr>
                <w:rFonts w:ascii="GHEA Grapalat" w:hAnsi="GHEA Grapalat" w:cs="Sylfaen"/>
                <w:sz w:val="24"/>
                <w:szCs w:val="24"/>
                <w:lang w:val="hy-AM"/>
              </w:rPr>
              <w:t>անհատական</w:t>
            </w:r>
            <w:r w:rsidRPr="005877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բնույթի իրավական ակտ է:</w:t>
            </w:r>
          </w:p>
          <w:p w:rsidR="00F75BC3" w:rsidRPr="00F75BC3" w:rsidRDefault="00F75BC3" w:rsidP="00F75BC3">
            <w:pPr>
              <w:tabs>
                <w:tab w:val="left" w:pos="81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023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</w:t>
            </w:r>
            <w:r w:rsidRPr="006C77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Սույն դիտողությունը բխում է «Նորմատիվ իրավական ակտերի մասին» </w:t>
            </w:r>
            <w:r w:rsidRPr="00B645C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34-րդ հոդվածի 2-րդ մասի դրույթից, համաձայն որի՝ </w:t>
            </w:r>
            <w:r w:rsidRPr="00FC1CC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նորմատիվ իրավական ակտում փոփոխություն կամ լրացում կարող է կատարվել միայն նույն տեսակի և բնույթի նորմատիվ իրավական </w:t>
            </w:r>
            <w:r w:rsidRPr="00FC1CC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lastRenderedPageBreak/>
              <w:t>ակտով:</w:t>
            </w:r>
            <w:r w:rsidRPr="00FC1CCC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Օրենսգրքերում փոփոխություն կամ լրացում կատարվում է օրենքով:</w:t>
            </w:r>
            <w:r w:rsidRPr="006C77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877B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C3" w:rsidRPr="006C0C7B" w:rsidRDefault="00F75BC3" w:rsidP="00E97B71">
            <w:pPr>
              <w:spacing w:line="360" w:lineRule="auto"/>
              <w:ind w:left="180" w:firstLine="567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</w:tbl>
    <w:p w:rsidR="00F75BC3" w:rsidRPr="00BE4814" w:rsidRDefault="00F75BC3" w:rsidP="00F75BC3">
      <w:pPr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0BB" w:rsidRPr="00BE4814" w:rsidRDefault="002900BB" w:rsidP="002900BB">
      <w:pPr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2900BB" w:rsidRPr="00BE4814" w:rsidRDefault="002900BB" w:rsidP="002900BB">
      <w:pPr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p w:rsidR="000A3350" w:rsidRPr="00BE4814" w:rsidRDefault="000A3350" w:rsidP="00BE4814">
      <w:pPr>
        <w:ind w:left="18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A3350" w:rsidRPr="00BE4814" w:rsidSect="00645918">
      <w:pgSz w:w="15840" w:h="12240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3E779F"/>
    <w:multiLevelType w:val="hybridMultilevel"/>
    <w:tmpl w:val="40CAE284"/>
    <w:lvl w:ilvl="0" w:tplc="8370D09A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4F2A4053"/>
    <w:multiLevelType w:val="hybridMultilevel"/>
    <w:tmpl w:val="F850DE6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C26E8F"/>
    <w:multiLevelType w:val="hybridMultilevel"/>
    <w:tmpl w:val="90D6DF5C"/>
    <w:lvl w:ilvl="0" w:tplc="9A901CF6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DAC0B9D"/>
    <w:multiLevelType w:val="hybridMultilevel"/>
    <w:tmpl w:val="9558D790"/>
    <w:lvl w:ilvl="0" w:tplc="5B02C1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286"/>
    <w:rsid w:val="000A3350"/>
    <w:rsid w:val="000A39A0"/>
    <w:rsid w:val="000C63E8"/>
    <w:rsid w:val="00177033"/>
    <w:rsid w:val="00243273"/>
    <w:rsid w:val="002528A4"/>
    <w:rsid w:val="002900BB"/>
    <w:rsid w:val="00414DCF"/>
    <w:rsid w:val="00414FA1"/>
    <w:rsid w:val="004E6E94"/>
    <w:rsid w:val="004F32A5"/>
    <w:rsid w:val="005242BB"/>
    <w:rsid w:val="005A4862"/>
    <w:rsid w:val="005B4DE0"/>
    <w:rsid w:val="005F4547"/>
    <w:rsid w:val="00613559"/>
    <w:rsid w:val="00617F48"/>
    <w:rsid w:val="00645918"/>
    <w:rsid w:val="006C0C7B"/>
    <w:rsid w:val="006D79B3"/>
    <w:rsid w:val="006E3340"/>
    <w:rsid w:val="0073525E"/>
    <w:rsid w:val="007603F5"/>
    <w:rsid w:val="00760692"/>
    <w:rsid w:val="007F1FE9"/>
    <w:rsid w:val="00842E7E"/>
    <w:rsid w:val="00855286"/>
    <w:rsid w:val="008E1610"/>
    <w:rsid w:val="009100B5"/>
    <w:rsid w:val="00950F69"/>
    <w:rsid w:val="00A7753F"/>
    <w:rsid w:val="00AD1D55"/>
    <w:rsid w:val="00B43317"/>
    <w:rsid w:val="00B70CA9"/>
    <w:rsid w:val="00B72BF1"/>
    <w:rsid w:val="00B77FB5"/>
    <w:rsid w:val="00BB6661"/>
    <w:rsid w:val="00BE4814"/>
    <w:rsid w:val="00C861EE"/>
    <w:rsid w:val="00D268A3"/>
    <w:rsid w:val="00D36981"/>
    <w:rsid w:val="00DB3793"/>
    <w:rsid w:val="00DF4255"/>
    <w:rsid w:val="00E419F0"/>
    <w:rsid w:val="00E6633B"/>
    <w:rsid w:val="00E7409A"/>
    <w:rsid w:val="00EA170B"/>
    <w:rsid w:val="00EC4829"/>
    <w:rsid w:val="00F25011"/>
    <w:rsid w:val="00F507C4"/>
    <w:rsid w:val="00F75BC3"/>
    <w:rsid w:val="00FA3A65"/>
    <w:rsid w:val="00FC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1C283"/>
  <w15:chartTrackingRefBased/>
  <w15:docId w15:val="{97409F69-8CD6-4C88-B28B-A2BBFB6B6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2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425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DF425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DF425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DF425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DF4255"/>
  </w:style>
  <w:style w:type="paragraph" w:styleId="NoSpacing">
    <w:name w:val="No Spacing"/>
    <w:link w:val="NoSpacingChar"/>
    <w:uiPriority w:val="1"/>
    <w:qFormat/>
    <w:rsid w:val="00DF4255"/>
    <w:pPr>
      <w:spacing w:after="0" w:line="240" w:lineRule="auto"/>
    </w:pPr>
    <w:rPr>
      <w:lang w:val="ru-RU"/>
    </w:rPr>
  </w:style>
  <w:style w:type="character" w:styleId="Strong">
    <w:name w:val="Strong"/>
    <w:basedOn w:val="DefaultParagraphFont"/>
    <w:qFormat/>
    <w:rsid w:val="00617F4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617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6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8A3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basedOn w:val="DefaultParagraphFont"/>
    <w:link w:val="NoSpacing"/>
    <w:uiPriority w:val="1"/>
    <w:rsid w:val="00BB6661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4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5B6F9-E801-4A98-800C-2B6A97DE3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4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cp:lastPrinted>2023-11-16T06:34:00Z</cp:lastPrinted>
  <dcterms:created xsi:type="dcterms:W3CDTF">2023-03-13T06:06:00Z</dcterms:created>
  <dcterms:modified xsi:type="dcterms:W3CDTF">2024-08-19T07:41:00Z</dcterms:modified>
</cp:coreProperties>
</file>