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4814F4" w14:textId="77777777" w:rsidR="00761F3D" w:rsidRPr="00003492" w:rsidRDefault="00761F3D" w:rsidP="0072766D">
      <w:pPr>
        <w:shd w:val="clear" w:color="auto" w:fill="FFFFFF"/>
        <w:spacing w:after="0"/>
        <w:ind w:firstLine="375"/>
        <w:jc w:val="center"/>
        <w:rPr>
          <w:rFonts w:eastAsia="Times New Roman" w:cs="Times New Roman"/>
          <w:color w:val="000000"/>
        </w:rPr>
      </w:pPr>
      <w:proofErr w:type="spellStart"/>
      <w:r w:rsidRPr="00003492">
        <w:rPr>
          <w:rFonts w:eastAsia="Times New Roman" w:cs="Times New Roman"/>
          <w:b/>
          <w:bCs/>
          <w:color w:val="000000"/>
        </w:rPr>
        <w:t>Եզրակացություն</w:t>
      </w:r>
      <w:proofErr w:type="spellEnd"/>
    </w:p>
    <w:p w14:paraId="3C58CC74" w14:textId="77777777" w:rsidR="00761F3D" w:rsidRPr="00003492" w:rsidRDefault="00761F3D" w:rsidP="0072766D">
      <w:pPr>
        <w:shd w:val="clear" w:color="auto" w:fill="FFFFFF"/>
        <w:spacing w:after="0"/>
        <w:ind w:firstLine="375"/>
        <w:jc w:val="center"/>
        <w:rPr>
          <w:rFonts w:eastAsia="Times New Roman" w:cs="Times New Roman"/>
          <w:color w:val="000000"/>
        </w:rPr>
      </w:pPr>
      <w:r w:rsidRPr="00003492">
        <w:rPr>
          <w:rFonts w:ascii="Calibri" w:eastAsia="Times New Roman" w:hAnsi="Calibri" w:cs="Calibri"/>
          <w:b/>
          <w:bCs/>
          <w:color w:val="000000"/>
        </w:rPr>
        <w:t>     </w:t>
      </w:r>
    </w:p>
    <w:p w14:paraId="35A842A0" w14:textId="77777777" w:rsidR="00761F3D" w:rsidRPr="00003492" w:rsidRDefault="00761F3D" w:rsidP="0072766D">
      <w:pPr>
        <w:shd w:val="clear" w:color="auto" w:fill="FFFFFF"/>
        <w:spacing w:after="0"/>
        <w:ind w:firstLine="375"/>
        <w:jc w:val="center"/>
        <w:rPr>
          <w:rFonts w:eastAsia="Times New Roman" w:cs="Times New Roman"/>
          <w:color w:val="000000"/>
        </w:rPr>
      </w:pPr>
      <w:proofErr w:type="spellStart"/>
      <w:r w:rsidRPr="00003492">
        <w:rPr>
          <w:rFonts w:eastAsia="Times New Roman" w:cs="Times New Roman"/>
          <w:b/>
          <w:bCs/>
          <w:color w:val="000000"/>
        </w:rPr>
        <w:t>Պարզեցված</w:t>
      </w:r>
      <w:proofErr w:type="spellEnd"/>
      <w:r w:rsidRPr="00003492">
        <w:rPr>
          <w:rFonts w:eastAsia="Times New Roman" w:cs="Times New Roman"/>
          <w:b/>
          <w:bCs/>
          <w:color w:val="000000"/>
        </w:rPr>
        <w:t xml:space="preserve"> ԿԱԳ</w:t>
      </w:r>
    </w:p>
    <w:p w14:paraId="1310CEB7" w14:textId="77777777" w:rsidR="00761F3D" w:rsidRPr="00003492" w:rsidRDefault="00761F3D" w:rsidP="0072766D">
      <w:pPr>
        <w:shd w:val="clear" w:color="auto" w:fill="FFFFFF"/>
        <w:spacing w:after="0"/>
        <w:ind w:firstLine="375"/>
        <w:rPr>
          <w:rFonts w:eastAsia="Times New Roman" w:cs="Times New Roman"/>
          <w:color w:val="000000"/>
        </w:rPr>
      </w:pPr>
      <w:r w:rsidRPr="00003492">
        <w:rPr>
          <w:rFonts w:ascii="Calibri" w:eastAsia="Times New Roman" w:hAnsi="Calibri" w:cs="Calibri"/>
          <w:color w:val="000000"/>
        </w:rPr>
        <w:t>          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5"/>
        <w:gridCol w:w="7015"/>
      </w:tblGrid>
      <w:tr w:rsidR="005D5D67" w:rsidRPr="00BE7B92" w14:paraId="4DFA5B74" w14:textId="77777777" w:rsidTr="005D5D6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D70D1D" w14:textId="77777777" w:rsidR="005D5D67" w:rsidRPr="00003492" w:rsidRDefault="005D5D67" w:rsidP="005D5D67">
            <w:pPr>
              <w:spacing w:after="0"/>
              <w:rPr>
                <w:rFonts w:eastAsia="Times New Roman" w:cs="Times New Roman"/>
                <w:color w:val="000000"/>
              </w:rPr>
            </w:pP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Օրենսդրական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նախաձեռնության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անվանումը</w:t>
            </w:r>
            <w:proofErr w:type="spellEnd"/>
          </w:p>
        </w:tc>
        <w:tc>
          <w:tcPr>
            <w:tcW w:w="7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323BA4" w14:textId="77777777" w:rsidR="005D5D67" w:rsidRPr="00003492" w:rsidRDefault="005D5D67" w:rsidP="005D5D67">
            <w:pPr>
              <w:jc w:val="both"/>
              <w:rPr>
                <w:lang w:val="hy-AM"/>
              </w:rPr>
            </w:pPr>
            <w:r w:rsidRPr="00003492">
              <w:rPr>
                <w:lang w:val="hy-AM"/>
              </w:rPr>
              <w:t>««Ներդրումային ֆոնդերի մասին» ՀՀ օրենքում լրացումներ և փոփոխություններ կատարելու մասին» օրենքի նախագիծ,</w:t>
            </w:r>
          </w:p>
          <w:p w14:paraId="5A26B30E" w14:textId="49521741" w:rsidR="005D5D67" w:rsidRPr="00003492" w:rsidRDefault="005D5D67" w:rsidP="005D5D67">
            <w:pPr>
              <w:jc w:val="both"/>
              <w:rPr>
                <w:lang w:val="hy-AM"/>
              </w:rPr>
            </w:pPr>
            <w:r w:rsidRPr="00003492">
              <w:rPr>
                <w:lang w:val="hy-AM"/>
              </w:rPr>
              <w:t>««Հայաստանի Հանրապետության քաղաքացիական օրենսգրքում» փոփոխություն</w:t>
            </w:r>
            <w:r w:rsidR="00233952" w:rsidRPr="00003492">
              <w:rPr>
                <w:lang w:val="hy-AM"/>
              </w:rPr>
              <w:t>ներ և լրացում</w:t>
            </w:r>
            <w:r w:rsidRPr="00003492">
              <w:rPr>
                <w:lang w:val="hy-AM"/>
              </w:rPr>
              <w:t xml:space="preserve"> կատարելու մասին» օրենքի նախագիծ,</w:t>
            </w:r>
          </w:p>
          <w:p w14:paraId="19B00DEF" w14:textId="38C44AA1" w:rsidR="005D5D67" w:rsidRPr="00003492" w:rsidRDefault="005D5D67" w:rsidP="005D5D67">
            <w:pPr>
              <w:jc w:val="both"/>
              <w:rPr>
                <w:lang w:val="hy-AM"/>
              </w:rPr>
            </w:pPr>
            <w:r w:rsidRPr="00003492">
              <w:rPr>
                <w:lang w:val="hy-AM"/>
              </w:rPr>
              <w:t xml:space="preserve">««Կենտրոնական բանկի մասին ՀՀ օրենքում </w:t>
            </w:r>
            <w:r w:rsidR="00233952" w:rsidRPr="00003492">
              <w:rPr>
                <w:lang w:val="hy-AM"/>
              </w:rPr>
              <w:t xml:space="preserve">փոփոխություններ </w:t>
            </w:r>
            <w:r w:rsidRPr="00003492">
              <w:rPr>
                <w:lang w:val="hy-AM"/>
              </w:rPr>
              <w:t>կատարելու մասին» օրենքի նախագիծ,</w:t>
            </w:r>
          </w:p>
          <w:p w14:paraId="1213483E" w14:textId="5D6FE7B7" w:rsidR="005D5D67" w:rsidRPr="00003492" w:rsidRDefault="005D5D67" w:rsidP="005D5D67">
            <w:pPr>
              <w:jc w:val="both"/>
              <w:rPr>
                <w:lang w:val="hy-AM"/>
              </w:rPr>
            </w:pPr>
            <w:r w:rsidRPr="00003492">
              <w:rPr>
                <w:lang w:val="hy-AM"/>
              </w:rPr>
              <w:t>««Փողերի լվացման և ահաբեկչության ֆինանսավորման դեմ պայքարի մասին» ՀՀ օրենքում փոփոխություններ կատարելու մասին» օրենքի նախագիծ,</w:t>
            </w:r>
          </w:p>
          <w:p w14:paraId="08C731C4" w14:textId="77777777" w:rsidR="005D5D67" w:rsidRPr="00003492" w:rsidRDefault="005D5D67" w:rsidP="005D5D67">
            <w:pPr>
              <w:jc w:val="both"/>
              <w:rPr>
                <w:lang w:val="hy-AM"/>
              </w:rPr>
            </w:pPr>
            <w:r w:rsidRPr="00003492">
              <w:rPr>
                <w:lang w:val="hy-AM"/>
              </w:rPr>
              <w:t>««Արժութային կարգավորման և արժութային վերահսկողության մասին» ՀՀ օրենքում լրացում կատարելու մասին» օրենքի նախագիծ,</w:t>
            </w:r>
          </w:p>
          <w:p w14:paraId="5CCCEB5E" w14:textId="77777777" w:rsidR="005D5D67" w:rsidRPr="00003492" w:rsidRDefault="005D5D67" w:rsidP="005D5D67">
            <w:pPr>
              <w:jc w:val="both"/>
              <w:rPr>
                <w:lang w:val="hy-AM"/>
              </w:rPr>
            </w:pPr>
            <w:r w:rsidRPr="00003492">
              <w:rPr>
                <w:lang w:val="hy-AM"/>
              </w:rPr>
              <w:t>««Պետական տուրքի մասին» ՀՀ օրենքում լրացում կատարելու մասին» օրենքի նախագիծ</w:t>
            </w:r>
          </w:p>
          <w:p w14:paraId="031EC1B8" w14:textId="79A3B3B6" w:rsidR="005D5D67" w:rsidRPr="00003492" w:rsidRDefault="005D5D67" w:rsidP="005D5D67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</w:tc>
      </w:tr>
      <w:tr w:rsidR="005D5D67" w:rsidRPr="00003492" w14:paraId="5764CF35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93400C" w14:textId="77777777" w:rsidR="005D5D67" w:rsidRPr="00003492" w:rsidRDefault="005D5D67" w:rsidP="005D5D67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Օրենսդրական նախաձեռնությունը մշակող պետական</w:t>
            </w:r>
            <w:r w:rsidRPr="00003492">
              <w:rPr>
                <w:rFonts w:ascii="Calibri" w:eastAsia="Times New Roman" w:hAnsi="Calibri" w:cs="Calibri"/>
                <w:b/>
                <w:bCs/>
                <w:color w:val="000000"/>
                <w:lang w:val="hy-AM"/>
              </w:rPr>
              <w:t> </w:t>
            </w:r>
            <w:r w:rsidRPr="00003492">
              <w:rPr>
                <w:rFonts w:eastAsia="Times New Roman" w:cs="Arial Unicode"/>
                <w:b/>
                <w:bCs/>
                <w:color w:val="000000"/>
                <w:lang w:val="hy-AM"/>
              </w:rPr>
              <w:t>կառավարման</w:t>
            </w: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 xml:space="preserve"> </w:t>
            </w:r>
            <w:r w:rsidRPr="00003492">
              <w:rPr>
                <w:rFonts w:eastAsia="Times New Roman" w:cs="Arial Unicode"/>
                <w:b/>
                <w:bCs/>
                <w:color w:val="000000"/>
                <w:lang w:val="hy-AM"/>
              </w:rPr>
              <w:t>համակարգի</w:t>
            </w: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 xml:space="preserve"> </w:t>
            </w:r>
            <w:r w:rsidRPr="00003492">
              <w:rPr>
                <w:rFonts w:eastAsia="Times New Roman" w:cs="Arial Unicode"/>
                <w:b/>
                <w:bCs/>
                <w:color w:val="000000"/>
                <w:lang w:val="hy-AM"/>
              </w:rPr>
              <w:t>մարմնի</w:t>
            </w: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 xml:space="preserve"> </w:t>
            </w:r>
            <w:r w:rsidRPr="00003492">
              <w:rPr>
                <w:rFonts w:eastAsia="Times New Roman" w:cs="Arial Unicode"/>
                <w:b/>
                <w:bCs/>
                <w:color w:val="000000"/>
                <w:lang w:val="hy-AM"/>
              </w:rPr>
              <w:t>անվանումը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0CBABD" w14:textId="77777777" w:rsidR="005D5D67" w:rsidRPr="00003492" w:rsidRDefault="005D5D67" w:rsidP="005D5D67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  <w:r w:rsidRPr="00003492">
              <w:rPr>
                <w:rFonts w:ascii="Calibri" w:eastAsia="Times New Roman" w:hAnsi="Calibri" w:cs="Calibri"/>
                <w:b/>
                <w:bCs/>
                <w:color w:val="000000"/>
                <w:lang w:val="hy-AM"/>
              </w:rPr>
              <w:t> </w:t>
            </w:r>
            <w:r w:rsidRPr="00003492">
              <w:rPr>
                <w:rFonts w:eastAsia="Times New Roman" w:cs="Arial"/>
                <w:b/>
                <w:bCs/>
                <w:color w:val="000000"/>
                <w:lang w:val="hy-AM"/>
              </w:rPr>
              <w:t>Հայաստանի Հանրապետության կենտրոնական բանկ</w:t>
            </w:r>
          </w:p>
        </w:tc>
      </w:tr>
      <w:tr w:rsidR="005D5D67" w:rsidRPr="00BE7B92" w14:paraId="5854F07C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6E0955" w14:textId="77777777" w:rsidR="005D5D67" w:rsidRPr="00003492" w:rsidRDefault="005D5D67" w:rsidP="005D5D67">
            <w:pPr>
              <w:spacing w:after="0"/>
              <w:rPr>
                <w:rFonts w:eastAsia="Times New Roman" w:cs="Times New Roman"/>
                <w:color w:val="000000"/>
              </w:rPr>
            </w:pP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Հետադարձ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կապ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(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անուն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ազգանուն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պաշտոն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հեռախոսի</w:t>
            </w:r>
            <w:proofErr w:type="spellEnd"/>
            <w:r w:rsidRPr="00003492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003492">
              <w:rPr>
                <w:rFonts w:eastAsia="Times New Roman" w:cs="Arial Unicode"/>
                <w:b/>
                <w:bCs/>
                <w:color w:val="000000"/>
              </w:rPr>
              <w:t>համար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Arial Unicode"/>
                <w:b/>
                <w:bCs/>
                <w:color w:val="000000"/>
              </w:rPr>
              <w:t>էլ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. </w:t>
            </w:r>
            <w:proofErr w:type="spellStart"/>
            <w:r w:rsidRPr="00003492">
              <w:rPr>
                <w:rFonts w:eastAsia="Times New Roman" w:cs="Arial Unicode"/>
                <w:b/>
                <w:bCs/>
                <w:color w:val="000000"/>
              </w:rPr>
              <w:t>փոստի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Arial Unicode"/>
                <w:b/>
                <w:bCs/>
                <w:color w:val="000000"/>
              </w:rPr>
              <w:t>հասցե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A40F42" w14:textId="77777777" w:rsidR="00136D50" w:rsidRPr="00003492" w:rsidRDefault="005D5D67" w:rsidP="005D5D67">
            <w:pPr>
              <w:rPr>
                <w:rFonts w:eastAsia="Times New Roman" w:cs="Arial"/>
                <w:color w:val="000000"/>
                <w:lang w:val="hy-AM"/>
              </w:rPr>
            </w:pPr>
            <w:r w:rsidRPr="00003492">
              <w:rPr>
                <w:rFonts w:ascii="Calibri" w:eastAsia="Times New Roman" w:hAnsi="Calibri" w:cs="Calibri"/>
                <w:color w:val="000000"/>
              </w:rPr>
              <w:t> </w:t>
            </w:r>
            <w:r w:rsidR="002F57A6" w:rsidRPr="00003492">
              <w:rPr>
                <w:rFonts w:eastAsia="Times New Roman" w:cs="Arial"/>
                <w:color w:val="000000"/>
                <w:lang w:val="hy-AM"/>
              </w:rPr>
              <w:t>Տիգրան Դավթյան</w:t>
            </w:r>
            <w:r w:rsidRPr="00003492">
              <w:rPr>
                <w:rFonts w:eastAsia="Times New Roman" w:cs="Arial"/>
                <w:color w:val="000000"/>
                <w:lang w:val="hy-AM"/>
              </w:rPr>
              <w:t xml:space="preserve">, </w:t>
            </w:r>
          </w:p>
          <w:p w14:paraId="2D2BD2F6" w14:textId="0548E5C9" w:rsidR="00136D50" w:rsidRPr="00003492" w:rsidRDefault="00136D50" w:rsidP="005D5D67">
            <w:pPr>
              <w:rPr>
                <w:rFonts w:eastAsia="Times New Roman" w:cs="Arial"/>
                <w:color w:val="000000"/>
                <w:lang w:val="hy-AM"/>
              </w:rPr>
            </w:pPr>
            <w:r w:rsidRPr="00003492">
              <w:rPr>
                <w:rFonts w:eastAsia="Times New Roman" w:cs="Arial"/>
                <w:color w:val="000000"/>
                <w:lang w:val="hy-AM"/>
              </w:rPr>
              <w:t>մեթոդաբան, արժեթղթերի շուկայի կարգավորման բաժին</w:t>
            </w:r>
            <w:r w:rsidR="005D5D67" w:rsidRPr="00003492">
              <w:rPr>
                <w:rFonts w:eastAsia="Times New Roman" w:cs="Arial"/>
                <w:color w:val="000000"/>
                <w:lang w:val="hy-AM"/>
              </w:rPr>
              <w:t xml:space="preserve">, </w:t>
            </w:r>
          </w:p>
          <w:p w14:paraId="0568DCFF" w14:textId="48D84DC1" w:rsidR="005D5D67" w:rsidRPr="00003492" w:rsidRDefault="005D5D67" w:rsidP="005D5D67">
            <w:pPr>
              <w:rPr>
                <w:lang w:val="hy-AM"/>
              </w:rPr>
            </w:pPr>
            <w:r w:rsidRPr="00003492">
              <w:rPr>
                <w:lang w:val="hy-AM"/>
              </w:rPr>
              <w:t>հեռ</w:t>
            </w:r>
            <w:r w:rsidRPr="00003492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003492">
              <w:rPr>
                <w:lang w:val="hy-AM"/>
              </w:rPr>
              <w:t>՝ 010 592</w:t>
            </w:r>
            <w:r w:rsidR="00136D50" w:rsidRPr="00003492">
              <w:rPr>
                <w:lang w:val="hy-AM"/>
              </w:rPr>
              <w:t xml:space="preserve"> 592 (4234)</w:t>
            </w:r>
            <w:r w:rsidRPr="00003492">
              <w:rPr>
                <w:lang w:val="hy-AM"/>
              </w:rPr>
              <w:t>, էլ</w:t>
            </w:r>
            <w:r w:rsidRPr="00003492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003492">
              <w:rPr>
                <w:lang w:val="hy-AM"/>
              </w:rPr>
              <w:t xml:space="preserve"> հասցե՝ </w:t>
            </w:r>
            <w:hyperlink r:id="rId6" w:history="1">
              <w:r w:rsidR="00136D50" w:rsidRPr="00003492">
                <w:rPr>
                  <w:rStyle w:val="Hyperlink"/>
                  <w:lang w:val="hy-AM"/>
                </w:rPr>
                <w:t>tigran.m.davtyan@cba.am</w:t>
              </w:r>
            </w:hyperlink>
            <w:r w:rsidR="00136D50" w:rsidRPr="00003492">
              <w:rPr>
                <w:lang w:val="hy-AM"/>
              </w:rPr>
              <w:t xml:space="preserve"> </w:t>
            </w:r>
          </w:p>
          <w:p w14:paraId="22F2D152" w14:textId="77777777" w:rsidR="005D5D67" w:rsidRPr="00003492" w:rsidRDefault="005D5D67" w:rsidP="005D5D67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</w:p>
        </w:tc>
      </w:tr>
    </w:tbl>
    <w:p w14:paraId="4D9A99A4" w14:textId="77777777" w:rsidR="00761F3D" w:rsidRPr="00003492" w:rsidRDefault="00761F3D" w:rsidP="0072766D">
      <w:pPr>
        <w:shd w:val="clear" w:color="auto" w:fill="FFFFFF"/>
        <w:spacing w:after="0"/>
        <w:ind w:firstLine="375"/>
        <w:rPr>
          <w:rFonts w:eastAsia="Times New Roman" w:cs="Times New Roman"/>
          <w:color w:val="000000"/>
          <w:lang w:val="hy-AM"/>
        </w:rPr>
      </w:pPr>
      <w:r w:rsidRPr="00003492">
        <w:rPr>
          <w:rFonts w:ascii="Calibri" w:eastAsia="Times New Roman" w:hAnsi="Calibri" w:cs="Calibri"/>
          <w:color w:val="000000"/>
          <w:lang w:val="hy-AM"/>
        </w:rPr>
        <w:t> 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1"/>
        <w:gridCol w:w="5809"/>
      </w:tblGrid>
      <w:tr w:rsidR="00761F3D" w:rsidRPr="00003492" w14:paraId="3EA4EFC2" w14:textId="77777777" w:rsidTr="00761F3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050531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t>1.</w:t>
            </w:r>
            <w:r w:rsidRPr="00003492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Խնդրի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որոշում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և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սահմանում</w:t>
            </w:r>
            <w:proofErr w:type="spellEnd"/>
          </w:p>
        </w:tc>
      </w:tr>
      <w:tr w:rsidR="00E849CF" w:rsidRPr="00BE7B92" w14:paraId="42DC6357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8EBFD7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t>1)</w:t>
            </w:r>
            <w:r w:rsidRPr="00003492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Վերլուծության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ենթակա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խնդիրը</w:t>
            </w:r>
            <w:proofErr w:type="spellEnd"/>
          </w:p>
          <w:p w14:paraId="77627730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Անցանկալի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կամ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վնասակար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իրադրություն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կամ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իրավիճակ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որը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պահանջում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է </w:t>
            </w:r>
            <w:proofErr w:type="spellStart"/>
            <w:proofErr w:type="gramStart"/>
            <w:r w:rsidRPr="00003492">
              <w:rPr>
                <w:rFonts w:eastAsia="Times New Roman" w:cs="Times New Roman"/>
                <w:color w:val="000000"/>
              </w:rPr>
              <w:t>լուծում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>:</w:t>
            </w:r>
            <w:proofErr w:type="gramEnd"/>
            <w:r w:rsidRPr="00003492">
              <w:rPr>
                <w:rFonts w:eastAsia="Times New Roman" w:cs="Times New Roman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5F712F" w14:textId="34EDAF2C" w:rsidR="008B08DC" w:rsidRPr="00003492" w:rsidRDefault="008B08DC" w:rsidP="008B08DC">
            <w:pPr>
              <w:spacing w:after="0" w:line="259" w:lineRule="auto"/>
              <w:contextualSpacing/>
              <w:jc w:val="both"/>
              <w:rPr>
                <w:lang w:val="hy-AM"/>
              </w:rPr>
            </w:pPr>
            <w:r w:rsidRPr="00003492">
              <w:rPr>
                <w:lang w:val="hy-AM"/>
              </w:rPr>
              <w:t>Ոչ հրապարակային ներդրումային ֆոնդերի կարգավորման ոլորտում առկա են որոշ խնդիրներ, մասնավորապես.</w:t>
            </w:r>
          </w:p>
          <w:p w14:paraId="3028A6A1" w14:textId="6F85F38F" w:rsidR="008B08DC" w:rsidRPr="00003492" w:rsidRDefault="008B08DC" w:rsidP="008B08DC">
            <w:pPr>
              <w:pStyle w:val="ListParagraph"/>
              <w:numPr>
                <w:ilvl w:val="0"/>
                <w:numId w:val="7"/>
              </w:numPr>
              <w:spacing w:line="259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 xml:space="preserve">ոչ հրապարակային ֆոնդերի և դրանց կառավարիչների մեծ մասը ՀՀ կենտրոնական բանկի (այսուհետ՝ Կենտրոնական բանկ) վերահսկողությունից դուրս են, ինչի արդյունքում Կենտրոնական բանկը հնարավորություն չունի ֆոնդերի և ֆոնդերի կառավարիչների նկատմամբ </w:t>
            </w:r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իրականացնել պատշաճ վերահսկողություն (այդ թվում՝ ներդրողների շահերի պաշտպանության, փողերի լվացման և ահաբեկչության ֆինանսավորման ռիսկերի նվազեցման նպատակով): Մասնավորապես գործող օրենսդրությամբ. </w:t>
            </w:r>
          </w:p>
          <w:p w14:paraId="228D379F" w14:textId="77777777" w:rsidR="008B08DC" w:rsidRPr="00003492" w:rsidRDefault="008B08DC" w:rsidP="008B08DC">
            <w:pPr>
              <w:pStyle w:val="ListParagraph"/>
              <w:numPr>
                <w:ilvl w:val="0"/>
                <w:numId w:val="6"/>
              </w:numPr>
              <w:spacing w:line="259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 xml:space="preserve">ոչ հրապարակային ֆոնդ կարող է կառավարել ցանկացած անձ, այդ թվում՝ ֆիզիկական, առանց </w:t>
            </w:r>
            <w:proofErr w:type="spellStart"/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>որևէ</w:t>
            </w:r>
            <w:proofErr w:type="spellEnd"/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 xml:space="preserve"> թույլտվության կամ լիցենզիայի: Ընդ որում, կառավարիչների նկատմամբ </w:t>
            </w:r>
            <w:proofErr w:type="spellStart"/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>որևէ</w:t>
            </w:r>
            <w:proofErr w:type="spellEnd"/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պահանջ սահմանված չէ,</w:t>
            </w:r>
          </w:p>
          <w:p w14:paraId="1E9B8D08" w14:textId="77777777" w:rsidR="008B08DC" w:rsidRPr="00003492" w:rsidRDefault="008B08DC" w:rsidP="008B08DC">
            <w:pPr>
              <w:pStyle w:val="ListParagraph"/>
              <w:numPr>
                <w:ilvl w:val="0"/>
                <w:numId w:val="6"/>
              </w:numPr>
              <w:spacing w:line="259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միայն ֆոնդի կանոններն են գրանցվում Կենտրոնական բանկի կողմից: Ընդ որում, կանոնների բովանդակության, կառուցվածքի և ներառվող տեղեկատվության նկատմամբ </w:t>
            </w:r>
            <w:proofErr w:type="spellStart"/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>որևէ</w:t>
            </w:r>
            <w:proofErr w:type="spellEnd"/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 xml:space="preserve"> պահանջ սահմանված չէ, իսկ </w:t>
            </w:r>
            <w:bookmarkStart w:id="0" w:name="_Hlk147329342"/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 xml:space="preserve">Կենտրոնական բանկը չի կարող պատշաճ ստուգել ֆոնդերի կանոնների բովանդակությունը և դրանց համապատասխանությունը օրենքի պահանջներին, </w:t>
            </w:r>
          </w:p>
          <w:bookmarkEnd w:id="0"/>
          <w:p w14:paraId="507E1D35" w14:textId="3315B153" w:rsidR="008B08DC" w:rsidRPr="00003492" w:rsidRDefault="008B08DC" w:rsidP="008B08DC">
            <w:pPr>
              <w:pStyle w:val="ListParagraph"/>
              <w:numPr>
                <w:ilvl w:val="0"/>
                <w:numId w:val="6"/>
              </w:numPr>
              <w:spacing w:line="259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 xml:space="preserve"> սահմանված չէ ոչ հրապարակային ֆոնդերի լուծարման ընթացակարգը.   </w:t>
            </w:r>
          </w:p>
          <w:p w14:paraId="0666F60A" w14:textId="77777777" w:rsidR="008B08DC" w:rsidRPr="00003492" w:rsidRDefault="008B08DC" w:rsidP="008B08DC">
            <w:pPr>
              <w:pStyle w:val="ListParagraph"/>
              <w:numPr>
                <w:ilvl w:val="0"/>
                <w:numId w:val="7"/>
              </w:numPr>
              <w:spacing w:line="259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 xml:space="preserve">օրենքով Կենտրոնական բանկին տրված չեն բավարար իրավասություններ սահմանելու գործունեության նվազագույն պահանջներ ոչ հրապարակային ֆոնդերի և կառավարիչների համար՝ հնարավոր </w:t>
            </w:r>
            <w:proofErr w:type="spellStart"/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>ռիսկերին</w:t>
            </w:r>
            <w:proofErr w:type="spellEnd"/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 xml:space="preserve"> արձագանքելու նպատակով.</w:t>
            </w:r>
          </w:p>
          <w:p w14:paraId="36F98C17" w14:textId="77777777" w:rsidR="008B08DC" w:rsidRPr="00003492" w:rsidRDefault="008B08DC" w:rsidP="008B08DC">
            <w:pPr>
              <w:pStyle w:val="ListParagraph"/>
              <w:numPr>
                <w:ilvl w:val="0"/>
                <w:numId w:val="7"/>
              </w:numPr>
              <w:spacing w:line="259" w:lineRule="auto"/>
              <w:jc w:val="both"/>
              <w:rPr>
                <w:lang w:val="hy-AM"/>
              </w:rPr>
            </w:pPr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 xml:space="preserve">«Ներդրումային ֆոնդերի մասին» օրենքի որոշ դրույթներ հստակեցնելու անհրաժեշտություն կա՝ կապված ոչ հրապարակային ֆոնդերի վրա տարածվելու հետ: Մի շարք դրույթներ և հասկացություններ, որոնք վերաբերում են բոլոր տեսակի ներդրումային ֆոնդերին (օրինակ՝ ֆոնդի, </w:t>
            </w:r>
            <w:proofErr w:type="spellStart"/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>ենթաֆոնդերի</w:t>
            </w:r>
            <w:proofErr w:type="spellEnd"/>
            <w:r w:rsidRPr="00003492">
              <w:rPr>
                <w:rFonts w:ascii="GHEA Grapalat" w:hAnsi="GHEA Grapalat"/>
                <w:sz w:val="22"/>
                <w:szCs w:val="22"/>
                <w:lang w:val="hy-AM"/>
              </w:rPr>
              <w:t>, փայերի թողարկման և հետգնման, փայերի տեսակների, ֆոնդի կառավարման վերաբերյալ դրույթները), չեն տարածվում ոչ հրապարակային ֆոնդերի վրա, ինչը խնդիրներ է առաջացնում օրենքի դրույթները մեկնաբանելիս:</w:t>
            </w:r>
            <w:r w:rsidRPr="00003492">
              <w:rPr>
                <w:lang w:val="hy-AM"/>
              </w:rPr>
              <w:t xml:space="preserve">  </w:t>
            </w:r>
          </w:p>
          <w:p w14:paraId="178375B5" w14:textId="11336807" w:rsidR="00BA58D4" w:rsidRPr="00003492" w:rsidRDefault="00BA58D4" w:rsidP="0072766D">
            <w:pPr>
              <w:ind w:right="23"/>
              <w:jc w:val="both"/>
              <w:rPr>
                <w:lang w:val="hy-AM"/>
              </w:rPr>
            </w:pPr>
          </w:p>
          <w:p w14:paraId="2947719A" w14:textId="77777777" w:rsidR="00BA58D4" w:rsidRPr="00003492" w:rsidRDefault="00BA58D4" w:rsidP="0072766D">
            <w:pPr>
              <w:ind w:right="23" w:firstLine="567"/>
              <w:jc w:val="both"/>
              <w:rPr>
                <w:lang w:val="hy-AM"/>
              </w:rPr>
            </w:pPr>
          </w:p>
          <w:p w14:paraId="34DDFA69" w14:textId="746B2E0F" w:rsidR="00761F3D" w:rsidRPr="00003492" w:rsidRDefault="00761F3D" w:rsidP="0072766D">
            <w:pPr>
              <w:ind w:right="23"/>
              <w:jc w:val="both"/>
              <w:rPr>
                <w:rFonts w:eastAsia="Times New Roman" w:cs="Times New Roman"/>
                <w:color w:val="000000"/>
                <w:lang w:val="hy-AM"/>
              </w:rPr>
            </w:pPr>
          </w:p>
        </w:tc>
      </w:tr>
      <w:tr w:rsidR="00E849CF" w:rsidRPr="00BE7B92" w14:paraId="4EBB6647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DBC83D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lastRenderedPageBreak/>
              <w:t xml:space="preserve">2) Խնդրի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դրսևորումները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, դրանց վերաբերյալ փաստերն ու աղբյուրները</w:t>
            </w:r>
          </w:p>
          <w:p w14:paraId="599D9883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color w:val="000000"/>
                <w:lang w:val="hy-AM"/>
              </w:rPr>
              <w:t>(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Ինչի՞ց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ենք հասկանում, որ առկա է խնդիր:)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7810A6" w14:textId="55A06A53" w:rsidR="00761F3D" w:rsidRPr="00003492" w:rsidRDefault="000217B0" w:rsidP="0072766D">
            <w:pPr>
              <w:spacing w:after="0"/>
              <w:rPr>
                <w:rFonts w:eastAsia="Times New Roman" w:cs="Calibri"/>
                <w:color w:val="000000"/>
                <w:lang w:val="hy-AM"/>
              </w:rPr>
            </w:pPr>
            <w:r w:rsidRPr="00003492">
              <w:rPr>
                <w:rFonts w:eastAsia="Times New Roman" w:cs="Calibri"/>
                <w:color w:val="000000"/>
                <w:lang w:val="hy-AM"/>
              </w:rPr>
              <w:t xml:space="preserve">ՀՀ ներդրումային ֆոնդերի շուկայում ոչ հրապարակային ֆոնդերի թվի և ակտիվների ծավալի աճին զուգընթաց ակնհայտ </w:t>
            </w:r>
            <w:r w:rsidR="00EE2ED6" w:rsidRPr="00003492">
              <w:rPr>
                <w:rFonts w:eastAsia="Times New Roman" w:cs="Calibri"/>
                <w:color w:val="000000"/>
                <w:lang w:val="hy-AM"/>
              </w:rPr>
              <w:t xml:space="preserve">է դարձել դրանց և դրանց կառավարիչների </w:t>
            </w:r>
            <w:r w:rsidR="009847A0" w:rsidRPr="00003492">
              <w:rPr>
                <w:rFonts w:eastAsia="Times New Roman" w:cs="Calibri"/>
                <w:color w:val="000000"/>
                <w:lang w:val="hy-AM"/>
              </w:rPr>
              <w:t xml:space="preserve">պատշաճ </w:t>
            </w:r>
            <w:r w:rsidR="00EE2ED6" w:rsidRPr="00003492">
              <w:rPr>
                <w:rFonts w:eastAsia="Times New Roman" w:cs="Calibri"/>
                <w:color w:val="000000"/>
                <w:lang w:val="hy-AM"/>
              </w:rPr>
              <w:t>վերահսկողության անհրաժեշտությունը</w:t>
            </w:r>
            <w:r w:rsidR="00190F48" w:rsidRPr="00003492">
              <w:rPr>
                <w:rFonts w:eastAsia="Times New Roman" w:cs="Calibri"/>
                <w:color w:val="000000"/>
                <w:lang w:val="hy-AM"/>
              </w:rPr>
              <w:t xml:space="preserve">, քանի որ </w:t>
            </w:r>
            <w:r w:rsidR="009847A0" w:rsidRPr="00003492">
              <w:rPr>
                <w:rFonts w:eastAsia="Times New Roman" w:cs="Calibri"/>
                <w:color w:val="000000"/>
                <w:lang w:val="hy-AM"/>
              </w:rPr>
              <w:t xml:space="preserve">դրանք կարող են որոշակի </w:t>
            </w:r>
            <w:proofErr w:type="spellStart"/>
            <w:r w:rsidR="009847A0" w:rsidRPr="00003492">
              <w:rPr>
                <w:rFonts w:eastAsia="Times New Roman" w:cs="Calibri"/>
                <w:color w:val="000000"/>
                <w:lang w:val="hy-AM"/>
              </w:rPr>
              <w:t>ռիսկեր</w:t>
            </w:r>
            <w:proofErr w:type="spellEnd"/>
            <w:r w:rsidR="009847A0" w:rsidRPr="00003492">
              <w:rPr>
                <w:rFonts w:eastAsia="Times New Roman" w:cs="Calibri"/>
                <w:color w:val="000000"/>
                <w:lang w:val="hy-AM"/>
              </w:rPr>
              <w:t xml:space="preserve"> </w:t>
            </w:r>
            <w:proofErr w:type="spellStart"/>
            <w:r w:rsidR="009847A0" w:rsidRPr="00003492">
              <w:rPr>
                <w:rFonts w:eastAsia="Times New Roman" w:cs="Calibri"/>
                <w:color w:val="000000"/>
                <w:lang w:val="hy-AM"/>
              </w:rPr>
              <w:t>առաջացանել</w:t>
            </w:r>
            <w:proofErr w:type="spellEnd"/>
            <w:r w:rsidR="009847A0" w:rsidRPr="00003492">
              <w:rPr>
                <w:rFonts w:eastAsia="Times New Roman" w:cs="Calibri"/>
                <w:color w:val="000000"/>
                <w:lang w:val="hy-AM"/>
              </w:rPr>
              <w:t xml:space="preserve"> կապված ֆինանսական կայունության, ներդրողների շահերի պաշտպանության և փողերի լվացման և ահաբեկչության ֆինանսավորման հետ: </w:t>
            </w:r>
          </w:p>
          <w:p w14:paraId="693F3245" w14:textId="0FD66178" w:rsidR="00EE2ED6" w:rsidRPr="00003492" w:rsidRDefault="00AA22C3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Բացի այդ, հրապարակային ֆոնդերի և դրանց կառավարիչների նկատմամբ սահմանված բազմաթիվ պահանջների առկայության պայմաններում ոչ հրապարակային ֆոնդերի և դրանց կառավարիչների նկատմամբ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որևէ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պահանջ սահմանված չէ, ինչի արդյունքում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անահավասար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կարգավորման դաշտ է ստեղծվել հրապարակային և ոչ հրապարակային ֆոնդերի </w:t>
            </w:r>
            <w:r w:rsidR="008501D2" w:rsidRPr="00003492">
              <w:rPr>
                <w:rFonts w:eastAsia="Times New Roman" w:cs="Times New Roman"/>
                <w:color w:val="000000"/>
                <w:lang w:val="hy-AM"/>
              </w:rPr>
              <w:t>համար</w:t>
            </w:r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: </w:t>
            </w:r>
          </w:p>
          <w:p w14:paraId="4049151A" w14:textId="101A2733" w:rsidR="00EE2ED6" w:rsidRPr="00003492" w:rsidRDefault="00EE2ED6" w:rsidP="00D35C27">
            <w:pPr>
              <w:ind w:right="23"/>
              <w:jc w:val="both"/>
              <w:rPr>
                <w:rFonts w:eastAsia="Times New Roman" w:cs="Times New Roman"/>
                <w:color w:val="000000"/>
                <w:lang w:val="hy-AM"/>
              </w:rPr>
            </w:pPr>
          </w:p>
        </w:tc>
      </w:tr>
      <w:tr w:rsidR="00E849CF" w:rsidRPr="00003492" w14:paraId="6C6BA451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4F97D9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3) Խնդրի պատճառ(ներ)ը, դրանց վերաբերյալ փաստերն ու աղբյուրները</w:t>
            </w:r>
          </w:p>
          <w:p w14:paraId="36812272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(Պետք է դիտարկել, թե ինչ շարժառիթներ կամ խորքային պատ-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ճառներ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են հանգեցրել խնդրի առաջացմանը: Դրանք կարող են լինել տարբեր բնույթի՝ պայմանավորված առանձին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միջոցա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-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ռումներով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, մարդկային գործոններով,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պատահարներով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>, ոչ</w:t>
            </w:r>
          </w:p>
          <w:p w14:paraId="13133540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proofErr w:type="spellStart"/>
            <w:proofErr w:type="gramStart"/>
            <w:r w:rsidRPr="00003492">
              <w:rPr>
                <w:rFonts w:eastAsia="Times New Roman" w:cs="Times New Roman"/>
                <w:color w:val="000000"/>
              </w:rPr>
              <w:t>արդյունավետ</w:t>
            </w:r>
            <w:proofErr w:type="spellEnd"/>
            <w:proofErr w:type="gram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կարգավորումներով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և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այլն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>:)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1C9D19" w14:textId="5D015D0A" w:rsidR="002D4E50" w:rsidRPr="00003492" w:rsidRDefault="00FC28DE" w:rsidP="0072766D">
            <w:pPr>
              <w:ind w:right="23"/>
              <w:jc w:val="both"/>
              <w:rPr>
                <w:rFonts w:cs="Sylfaen"/>
              </w:rPr>
            </w:pPr>
            <w:r w:rsidRPr="00003492">
              <w:rPr>
                <w:rFonts w:cs="Sylfaen"/>
                <w:lang w:val="hy-AM"/>
              </w:rPr>
              <w:t xml:space="preserve">Ի սկզբանե ինչպես ՀՀ-ում, այնպես օտարերկրյա մի շարք պետություններում ոչ հրապարակային ֆոնդերի համար սահմանվել է ավելի մեղմ կարգավորում դրանց զարգացումը խթանելու նպատակով, քանի որ ոչ հրապարակային ֆոնդերը </w:t>
            </w:r>
            <w:proofErr w:type="spellStart"/>
            <w:r w:rsidRPr="00003492">
              <w:rPr>
                <w:rFonts w:cs="Sylfaen"/>
                <w:lang w:val="hy-AM"/>
              </w:rPr>
              <w:t>կարևոր</w:t>
            </w:r>
            <w:proofErr w:type="spellEnd"/>
            <w:r w:rsidRPr="00003492">
              <w:rPr>
                <w:rFonts w:cs="Sylfaen"/>
                <w:lang w:val="hy-AM"/>
              </w:rPr>
              <w:t xml:space="preserve"> նշանակություն ունեն տնտեսության այլընտրանքային ֆինանսավորման</w:t>
            </w:r>
            <w:r w:rsidR="00E6540E" w:rsidRPr="00003492">
              <w:rPr>
                <w:rFonts w:cs="Sylfaen"/>
                <w:lang w:val="hy-AM"/>
              </w:rPr>
              <w:t xml:space="preserve"> աղբյուրների ստեղծման, հրապարակային ֆոնդերի զարգացման համար նախապայմանների ստեղծման և ընդհանրապես կապիտալի շուկայի զարգացման համար:</w:t>
            </w:r>
            <w:r w:rsidR="00CA48D8" w:rsidRPr="00003492">
              <w:rPr>
                <w:rFonts w:cs="Sylfaen"/>
                <w:lang w:val="hy-AM"/>
              </w:rPr>
              <w:t xml:space="preserve"> Սակայն ժամանակի ընթացքում ոչ հրապարակային ֆոնդերը </w:t>
            </w:r>
            <w:r w:rsidR="00B40634" w:rsidRPr="00003492">
              <w:rPr>
                <w:rFonts w:cs="Sylfaen"/>
                <w:lang w:val="hy-AM"/>
              </w:rPr>
              <w:t xml:space="preserve">զգալի չափով աճեցին և դարձան ֆինանսական համակարգի </w:t>
            </w:r>
            <w:proofErr w:type="spellStart"/>
            <w:r w:rsidR="00B40634" w:rsidRPr="00003492">
              <w:rPr>
                <w:rFonts w:cs="Sylfaen"/>
                <w:lang w:val="hy-AM"/>
              </w:rPr>
              <w:t>կարևոր</w:t>
            </w:r>
            <w:proofErr w:type="spellEnd"/>
            <w:r w:rsidR="00B40634" w:rsidRPr="00003492">
              <w:rPr>
                <w:rFonts w:cs="Sylfaen"/>
                <w:lang w:val="hy-AM"/>
              </w:rPr>
              <w:t xml:space="preserve"> մասնակիցների</w:t>
            </w:r>
            <w:r w:rsidR="008501D2" w:rsidRPr="00003492">
              <w:rPr>
                <w:rFonts w:cs="Sylfaen"/>
                <w:lang w:val="hy-AM"/>
              </w:rPr>
              <w:t>ց</w:t>
            </w:r>
            <w:r w:rsidR="00B40634" w:rsidRPr="00003492">
              <w:rPr>
                <w:rFonts w:cs="Sylfaen"/>
                <w:lang w:val="hy-AM"/>
              </w:rPr>
              <w:t xml:space="preserve"> մեկը, ինչը միաժամանակ հիմք ստեղծեց մի շարք ռիսկերի առաջացման համար</w:t>
            </w:r>
            <w:r w:rsidR="008501D2" w:rsidRPr="00003492">
              <w:rPr>
                <w:rFonts w:cs="Sylfaen"/>
                <w:lang w:val="hy-AM"/>
              </w:rPr>
              <w:t>: Այս ամենը</w:t>
            </w:r>
            <w:r w:rsidR="00B40634" w:rsidRPr="00003492">
              <w:rPr>
                <w:rFonts w:cs="Sylfaen"/>
                <w:lang w:val="hy-AM"/>
              </w:rPr>
              <w:t xml:space="preserve"> պահանջում է վերահսկող մարմնի արդյուն</w:t>
            </w:r>
            <w:r w:rsidR="008501D2" w:rsidRPr="00003492">
              <w:rPr>
                <w:rFonts w:cs="Sylfaen"/>
                <w:lang w:val="hy-AM"/>
              </w:rPr>
              <w:t>ա</w:t>
            </w:r>
            <w:r w:rsidR="00B40634" w:rsidRPr="00003492">
              <w:rPr>
                <w:rFonts w:cs="Sylfaen"/>
                <w:lang w:val="hy-AM"/>
              </w:rPr>
              <w:t>վետ արձագանք</w:t>
            </w:r>
            <w:r w:rsidR="008501D2" w:rsidRPr="00003492">
              <w:rPr>
                <w:rFonts w:cs="Sylfaen"/>
                <w:lang w:val="hy-AM"/>
              </w:rPr>
              <w:t>ը</w:t>
            </w:r>
            <w:r w:rsidR="00B40634" w:rsidRPr="00003492">
              <w:rPr>
                <w:rFonts w:cs="Sylfaen"/>
                <w:lang w:val="hy-AM"/>
              </w:rPr>
              <w:t xml:space="preserve">: </w:t>
            </w:r>
            <w:r w:rsidR="00E6540E" w:rsidRPr="00003492">
              <w:rPr>
                <w:rFonts w:cs="Sylfaen"/>
                <w:lang w:val="hy-AM"/>
              </w:rPr>
              <w:t xml:space="preserve"> </w:t>
            </w:r>
            <w:r w:rsidRPr="00003492">
              <w:rPr>
                <w:rFonts w:cs="Sylfaen"/>
                <w:lang w:val="hy-AM"/>
              </w:rPr>
              <w:t xml:space="preserve"> </w:t>
            </w:r>
          </w:p>
          <w:p w14:paraId="42C3CBBB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</w:tc>
      </w:tr>
      <w:tr w:rsidR="00E849CF" w:rsidRPr="00BE7B92" w14:paraId="0F804538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8B9A07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 xml:space="preserve">4) Խնդրի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հետևանք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(ներ)ը, դրանց վերաբերյալ փաստերն ու աղբյուրները</w:t>
            </w:r>
          </w:p>
          <w:p w14:paraId="1EA1003F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(Թվարկել խնդրի առաջացման պատճառներից բխող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հետևանքները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>:)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53B986" w14:textId="5618EED7" w:rsidR="002B1142" w:rsidRPr="00003492" w:rsidRDefault="00761F3D" w:rsidP="00273CEC">
            <w:pPr>
              <w:ind w:right="23"/>
              <w:jc w:val="both"/>
              <w:rPr>
                <w:rFonts w:cs="Sylfaen"/>
                <w:lang w:val="hy-AM"/>
              </w:rPr>
            </w:pPr>
            <w:r w:rsidRPr="00003492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="000C4BB7" w:rsidRPr="00003492">
              <w:rPr>
                <w:lang w:val="hy-AM"/>
              </w:rPr>
              <w:t xml:space="preserve">Նշված խնդիրները չլուծելու դեպքում կպահպանվի հրապարակային և ոչ հրապարակային ֆոնդերի անհավասար կարգավորման դաշտը, իսկ Կենտրոնական բանկը հնարավորություն չի ունենա արդյունավետ վերահսկողություն իրականացնել ոչ </w:t>
            </w:r>
            <w:r w:rsidR="000C4BB7" w:rsidRPr="00003492">
              <w:rPr>
                <w:lang w:val="hy-AM"/>
              </w:rPr>
              <w:lastRenderedPageBreak/>
              <w:t xml:space="preserve">հրապարակային ֆոնդերի և դրանց կառավարիչների նկատմամբ, որոնց քանակն ու ակտիվների ծավալը տարեցտարի աճում է՝ ստեղծելով լրացուցիչ </w:t>
            </w:r>
            <w:proofErr w:type="spellStart"/>
            <w:r w:rsidR="000C4BB7" w:rsidRPr="00003492">
              <w:rPr>
                <w:lang w:val="hy-AM"/>
              </w:rPr>
              <w:t>ռիսկեր</w:t>
            </w:r>
            <w:proofErr w:type="spellEnd"/>
            <w:r w:rsidR="000C4BB7" w:rsidRPr="00003492">
              <w:rPr>
                <w:lang w:val="hy-AM"/>
              </w:rPr>
              <w:t xml:space="preserve"> ՀՀ ֆինանսական համակարգի համար: </w:t>
            </w:r>
            <w:r w:rsidR="008501D2" w:rsidRPr="00003492">
              <w:rPr>
                <w:lang w:val="hy-AM"/>
              </w:rPr>
              <w:t>Բացի այդ, օ</w:t>
            </w:r>
            <w:r w:rsidR="000C4BB7" w:rsidRPr="00003492">
              <w:rPr>
                <w:lang w:val="hy-AM"/>
              </w:rPr>
              <w:t xml:space="preserve">րենքի դրույթների </w:t>
            </w:r>
            <w:proofErr w:type="spellStart"/>
            <w:r w:rsidR="000C4BB7" w:rsidRPr="00003492">
              <w:rPr>
                <w:lang w:val="hy-AM"/>
              </w:rPr>
              <w:t>ձևակերպումները</w:t>
            </w:r>
            <w:proofErr w:type="spellEnd"/>
            <w:r w:rsidR="000C4BB7" w:rsidRPr="00003492">
              <w:rPr>
                <w:lang w:val="hy-AM"/>
              </w:rPr>
              <w:t xml:space="preserve"> տարաբնույթ մեկնաբանությունների առիթ կդառնան ոչ հրապարակային ֆոնդերի վրա տարածվելու տեսանկյունից:  </w:t>
            </w:r>
          </w:p>
          <w:p w14:paraId="52011B47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</w:tc>
      </w:tr>
      <w:tr w:rsidR="00E849CF" w:rsidRPr="00BE7B92" w14:paraId="2B083EAB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EC2154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lastRenderedPageBreak/>
              <w:t xml:space="preserve">5) Խնդրի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շահառուները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՝ ըստ խմբերի</w:t>
            </w:r>
          </w:p>
          <w:p w14:paraId="6BC75EE4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(Խնդիրը կարող է տարբեր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ձևերով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ազդել տնտեսության տարբեր հատվածների և տարբեր սոցիալական խմբերի վրա: Թվարկել շահառուների այն խմբերը, որոնք տուժում կամ շահում են</w:t>
            </w:r>
          </w:p>
          <w:p w14:paraId="5A9046B0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proofErr w:type="spellStart"/>
            <w:proofErr w:type="gramStart"/>
            <w:r w:rsidRPr="00003492">
              <w:rPr>
                <w:rFonts w:eastAsia="Times New Roman" w:cs="Times New Roman"/>
                <w:color w:val="000000"/>
              </w:rPr>
              <w:t>խնդրից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>:</w:t>
            </w:r>
            <w:proofErr w:type="gramEnd"/>
            <w:r w:rsidRPr="00003492">
              <w:rPr>
                <w:rFonts w:eastAsia="Times New Roman" w:cs="Times New Roman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B2CD36" w14:textId="77777777" w:rsidR="00247688" w:rsidRPr="00003492" w:rsidRDefault="00653FE1" w:rsidP="00653FE1">
            <w:pPr>
              <w:ind w:right="23"/>
              <w:jc w:val="both"/>
              <w:rPr>
                <w:rFonts w:cs="Sylfaen"/>
                <w:lang w:val="hy-AM"/>
              </w:rPr>
            </w:pPr>
            <w:r w:rsidRPr="00003492">
              <w:rPr>
                <w:rFonts w:cs="Sylfaen"/>
                <w:lang w:val="hy-AM"/>
              </w:rPr>
              <w:t xml:space="preserve">Հիմնական </w:t>
            </w:r>
            <w:proofErr w:type="spellStart"/>
            <w:r w:rsidRPr="00003492">
              <w:rPr>
                <w:rFonts w:cs="Sylfaen"/>
                <w:lang w:val="hy-AM"/>
              </w:rPr>
              <w:t>շահառուներն</w:t>
            </w:r>
            <w:proofErr w:type="spellEnd"/>
            <w:r w:rsidRPr="00003492">
              <w:rPr>
                <w:rFonts w:cs="Sylfaen"/>
                <w:lang w:val="hy-AM"/>
              </w:rPr>
              <w:t xml:space="preserve"> են</w:t>
            </w:r>
            <w:r w:rsidR="00247688" w:rsidRPr="00003492">
              <w:rPr>
                <w:rFonts w:cs="Sylfaen"/>
                <w:lang w:val="hy-AM"/>
              </w:rPr>
              <w:t>.</w:t>
            </w:r>
          </w:p>
          <w:p w14:paraId="02CEB1F1" w14:textId="70863BF0" w:rsidR="0039025B" w:rsidRPr="00003492" w:rsidRDefault="00247688" w:rsidP="00247688">
            <w:pPr>
              <w:pStyle w:val="ListParagraph"/>
              <w:numPr>
                <w:ilvl w:val="0"/>
                <w:numId w:val="8"/>
              </w:numPr>
              <w:ind w:right="23"/>
              <w:jc w:val="both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003492">
              <w:rPr>
                <w:rFonts w:ascii="GHEA Grapalat" w:hAnsi="GHEA Grapalat" w:cs="Sylfaen"/>
                <w:sz w:val="22"/>
                <w:szCs w:val="22"/>
                <w:lang w:val="hy-AM"/>
              </w:rPr>
              <w:t>Կենտրոնական բանկը, որը չունի օրենքով սահմանված իրավասություն պահանջներ սահմանելու ոչ հրապարակային ֆոնդերի և դրանց կառավարիչների նկատմամբ</w:t>
            </w:r>
            <w:r w:rsidR="00540FCF" w:rsidRPr="0000349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ու</w:t>
            </w:r>
            <w:r w:rsidRPr="0000349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BF654A" w:rsidRPr="00003492">
              <w:rPr>
                <w:rFonts w:ascii="GHEA Grapalat" w:hAnsi="GHEA Grapalat" w:cs="Sylfaen"/>
                <w:sz w:val="22"/>
                <w:szCs w:val="22"/>
                <w:lang w:val="hy-AM"/>
              </w:rPr>
              <w:t>չի կարող իրականացնել վերջիններիս վերահսկողությունը՝ սահմանափակվելով ֆոնդերի կանոնների գրանցմամբ՝ առանց դրանց բով</w:t>
            </w:r>
            <w:r w:rsidR="00540FCF" w:rsidRPr="00003492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BF654A" w:rsidRPr="00003492">
              <w:rPr>
                <w:rFonts w:ascii="GHEA Grapalat" w:hAnsi="GHEA Grapalat" w:cs="Sylfaen"/>
                <w:sz w:val="22"/>
                <w:szCs w:val="22"/>
                <w:lang w:val="hy-AM"/>
              </w:rPr>
              <w:t>նդ</w:t>
            </w:r>
            <w:r w:rsidR="00540FCF" w:rsidRPr="00003492">
              <w:rPr>
                <w:rFonts w:ascii="GHEA Grapalat" w:hAnsi="GHEA Grapalat" w:cs="Sylfaen"/>
                <w:sz w:val="22"/>
                <w:szCs w:val="22"/>
                <w:lang w:val="hy-AM"/>
              </w:rPr>
              <w:t>ա</w:t>
            </w:r>
            <w:r w:rsidR="00BF654A" w:rsidRPr="0000349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կությունը ստուգելու. </w:t>
            </w:r>
          </w:p>
          <w:p w14:paraId="3389EBE5" w14:textId="4BB838EF" w:rsidR="00BF654A" w:rsidRPr="00003492" w:rsidRDefault="00540FCF" w:rsidP="00247688">
            <w:pPr>
              <w:pStyle w:val="ListParagraph"/>
              <w:numPr>
                <w:ilvl w:val="0"/>
                <w:numId w:val="8"/>
              </w:numPr>
              <w:ind w:right="23"/>
              <w:jc w:val="both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00349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</w:t>
            </w:r>
            <w:r w:rsidR="00BF654A" w:rsidRPr="0000349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չ հրապարակային ֆոնդերը, </w:t>
            </w:r>
            <w:r w:rsidR="00100A52" w:rsidRPr="0000349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որոնց վրա տարածվող դրույթները և </w:t>
            </w:r>
            <w:r w:rsidRPr="0000349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հասկացությունները</w:t>
            </w:r>
            <w:r w:rsidR="00100A52" w:rsidRPr="0000349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 տարբեր մեկնաբանության առիթ են դառնում, և հստակ չեն դրանց ստեղծման և լուծարման ընթացակարգերը.</w:t>
            </w:r>
          </w:p>
          <w:p w14:paraId="27FCDF1E" w14:textId="71540DB4" w:rsidR="00100A52" w:rsidRPr="00003492" w:rsidRDefault="00540FCF" w:rsidP="00247688">
            <w:pPr>
              <w:pStyle w:val="ListParagraph"/>
              <w:numPr>
                <w:ilvl w:val="0"/>
                <w:numId w:val="8"/>
              </w:numPr>
              <w:ind w:right="23"/>
              <w:jc w:val="both"/>
              <w:rPr>
                <w:rFonts w:cs="Arial"/>
                <w:color w:val="000000"/>
                <w:lang w:val="hy-AM"/>
              </w:rPr>
            </w:pPr>
            <w:r w:rsidRPr="0000349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ո</w:t>
            </w:r>
            <w:r w:rsidR="00100A52" w:rsidRPr="0000349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չ հրապարակային ֆոնդերում ներդրողներ</w:t>
            </w:r>
            <w:r w:rsidRPr="0000349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ը</w:t>
            </w:r>
            <w:r w:rsidR="00100A52" w:rsidRPr="0000349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 xml:space="preserve">, որոնք կարող են բախվել իրենց շահերի վտանգման </w:t>
            </w:r>
            <w:proofErr w:type="spellStart"/>
            <w:r w:rsidR="00100A52" w:rsidRPr="0000349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ռիսկերին</w:t>
            </w:r>
            <w:proofErr w:type="spellEnd"/>
            <w:r w:rsidR="00100A52" w:rsidRPr="00003492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:</w:t>
            </w:r>
            <w:r w:rsidR="00100A52" w:rsidRPr="00003492">
              <w:rPr>
                <w:rFonts w:cs="Arial"/>
                <w:color w:val="000000"/>
                <w:lang w:val="hy-AM"/>
              </w:rPr>
              <w:t xml:space="preserve"> </w:t>
            </w:r>
          </w:p>
        </w:tc>
      </w:tr>
      <w:tr w:rsidR="00E849CF" w:rsidRPr="00003492" w14:paraId="6236B12B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58E582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6) Խնդրի մեծությունը, դրա վերաբերյալ փաստերն ու աղբյուրները</w:t>
            </w:r>
          </w:p>
          <w:p w14:paraId="4B699FB1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(Խնդրի մեծությունը կարող է գնահատվել տարբեր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ձևերով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: Օրինակ՝ հաշվի առնելով ազդեցության ենթարկված կազմա-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կերպությունների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թիվը՝ ձեռնարկատիրական գործունեությամբ զբաղվող սուբյեկտների ընդհանուր թվում կամ տվյալ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տնտե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-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սության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ոլորտում զբաղված սուբյեկտների թվում, ՀՆԱ-ի վրա խնդրի ազդեցության չափը, խնդրի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հետևանքով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տուժած</w:t>
            </w:r>
          </w:p>
          <w:p w14:paraId="2E201FB2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proofErr w:type="spellStart"/>
            <w:proofErr w:type="gramStart"/>
            <w:r w:rsidRPr="00003492">
              <w:rPr>
                <w:rFonts w:eastAsia="Times New Roman" w:cs="Times New Roman"/>
                <w:color w:val="000000"/>
              </w:rPr>
              <w:t>բնակչության</w:t>
            </w:r>
            <w:proofErr w:type="spellEnd"/>
            <w:proofErr w:type="gram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թիվը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և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այլն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>:)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6CB3B3" w14:textId="7FE8AEBA" w:rsidR="00AE36E6" w:rsidRPr="00003492" w:rsidRDefault="00761F3D" w:rsidP="0039025B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ascii="Calibri" w:eastAsia="Times New Roman" w:hAnsi="Calibri" w:cs="Calibri"/>
                <w:color w:val="000000"/>
              </w:rPr>
              <w:t> </w:t>
            </w:r>
            <w:r w:rsidR="00E72397" w:rsidRPr="00003492">
              <w:rPr>
                <w:rFonts w:eastAsia="Times New Roman" w:cs="Calibri"/>
                <w:color w:val="000000"/>
                <w:lang w:val="hy-AM"/>
              </w:rPr>
              <w:t>Վերջ</w:t>
            </w:r>
            <w:r w:rsidR="001E46CC" w:rsidRPr="00003492">
              <w:rPr>
                <w:rFonts w:eastAsia="Times New Roman" w:cs="Calibri"/>
                <w:color w:val="000000"/>
                <w:lang w:val="hy-AM"/>
              </w:rPr>
              <w:t>ի</w:t>
            </w:r>
            <w:r w:rsidR="00E72397" w:rsidRPr="00003492">
              <w:rPr>
                <w:rFonts w:eastAsia="Times New Roman" w:cs="Calibri"/>
                <w:color w:val="000000"/>
                <w:lang w:val="hy-AM"/>
              </w:rPr>
              <w:t>ն տարիների ընթացքում ՀՀ կենտրոնական բանկի կողմից գրա</w:t>
            </w:r>
            <w:r w:rsidR="001E46CC" w:rsidRPr="00003492">
              <w:rPr>
                <w:rFonts w:eastAsia="Times New Roman" w:cs="Calibri"/>
                <w:color w:val="000000"/>
                <w:lang w:val="hy-AM"/>
              </w:rPr>
              <w:t>ն</w:t>
            </w:r>
            <w:r w:rsidR="00E72397" w:rsidRPr="00003492">
              <w:rPr>
                <w:rFonts w:eastAsia="Times New Roman" w:cs="Calibri"/>
                <w:color w:val="000000"/>
                <w:lang w:val="hy-AM"/>
              </w:rPr>
              <w:t>ցվ</w:t>
            </w:r>
            <w:r w:rsidR="001E46CC" w:rsidRPr="00003492">
              <w:rPr>
                <w:rFonts w:eastAsia="Times New Roman" w:cs="Calibri"/>
                <w:color w:val="000000"/>
                <w:lang w:val="hy-AM"/>
              </w:rPr>
              <w:t>ել</w:t>
            </w:r>
            <w:r w:rsidR="00E72397" w:rsidRPr="00003492">
              <w:rPr>
                <w:rFonts w:eastAsia="Times New Roman" w:cs="Calibri"/>
                <w:color w:val="000000"/>
                <w:lang w:val="hy-AM"/>
              </w:rPr>
              <w:t xml:space="preserve"> </w:t>
            </w:r>
            <w:r w:rsidR="001E46CC" w:rsidRPr="00003492">
              <w:rPr>
                <w:rFonts w:eastAsia="Times New Roman" w:cs="Calibri"/>
                <w:color w:val="000000"/>
                <w:lang w:val="hy-AM"/>
              </w:rPr>
              <w:t>են</w:t>
            </w:r>
            <w:r w:rsidR="00E72397" w:rsidRPr="00003492">
              <w:rPr>
                <w:rFonts w:eastAsia="Times New Roman" w:cs="Calibri"/>
                <w:color w:val="000000"/>
                <w:lang w:val="hy-AM"/>
              </w:rPr>
              <w:t xml:space="preserve"> ավելի քան 6 տասնյակ ոչ հրապարակային ֆոնդ, </w:t>
            </w:r>
            <w:r w:rsidR="00E71C88" w:rsidRPr="00003492">
              <w:rPr>
                <w:rFonts w:eastAsia="Times New Roman" w:cs="Calibri"/>
                <w:color w:val="000000"/>
                <w:lang w:val="hy-AM"/>
              </w:rPr>
              <w:t xml:space="preserve">որոնց ակտիվների </w:t>
            </w:r>
            <w:r w:rsidR="001E46CC" w:rsidRPr="00003492">
              <w:rPr>
                <w:rFonts w:eastAsia="Times New Roman" w:cs="Calibri"/>
                <w:color w:val="000000"/>
                <w:lang w:val="hy-AM"/>
              </w:rPr>
              <w:t>ծ</w:t>
            </w:r>
            <w:r w:rsidR="00E71C88" w:rsidRPr="00003492">
              <w:rPr>
                <w:rFonts w:eastAsia="Times New Roman" w:cs="Calibri"/>
                <w:color w:val="000000"/>
                <w:lang w:val="hy-AM"/>
              </w:rPr>
              <w:t xml:space="preserve">ավալը գերազանցում է </w:t>
            </w:r>
            <w:r w:rsidR="00DF404B" w:rsidRPr="00003492">
              <w:rPr>
                <w:rFonts w:eastAsia="Times New Roman" w:cs="Calibri"/>
                <w:color w:val="000000"/>
              </w:rPr>
              <w:t>9</w:t>
            </w:r>
            <w:r w:rsidR="00E71C88" w:rsidRPr="00003492">
              <w:rPr>
                <w:rFonts w:eastAsia="Times New Roman" w:cs="Calibri"/>
                <w:color w:val="000000"/>
                <w:lang w:val="hy-AM"/>
              </w:rPr>
              <w:t xml:space="preserve">0 մլրդ ՀՀ դրամը, իսկ մասնակիցների թիվը՝ </w:t>
            </w:r>
            <w:r w:rsidR="00DF404B" w:rsidRPr="00003492">
              <w:rPr>
                <w:rFonts w:eastAsia="Times New Roman" w:cs="Calibri"/>
                <w:color w:val="000000"/>
              </w:rPr>
              <w:t>3</w:t>
            </w:r>
            <w:r w:rsidR="00E71C88" w:rsidRPr="00003492">
              <w:rPr>
                <w:rFonts w:eastAsia="Times New Roman" w:cs="Calibri"/>
                <w:color w:val="000000"/>
                <w:lang w:val="hy-AM"/>
              </w:rPr>
              <w:t xml:space="preserve">00-ը: Նշված ցուցանիշների շարունակական աճը կարող է էլ ավելի հրատապ դարձնել խնդրի կարգավորման անհրաժեշտությունը: </w:t>
            </w:r>
            <w:r w:rsidR="00E849CF" w:rsidRPr="00003492">
              <w:rPr>
                <w:rFonts w:eastAsia="Times New Roman" w:cs="Calibri"/>
                <w:color w:val="000000"/>
                <w:lang w:val="hy-AM"/>
              </w:rPr>
              <w:t xml:space="preserve"> </w:t>
            </w:r>
          </w:p>
        </w:tc>
      </w:tr>
      <w:tr w:rsidR="00E849CF" w:rsidRPr="00003492" w14:paraId="1D7D2FA9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37A1F9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lastRenderedPageBreak/>
              <w:t xml:space="preserve">7)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Խնդրի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հրատապությունը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դրա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վերաբերյալ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փաստերն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ու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աղբյուրները</w:t>
            </w:r>
            <w:proofErr w:type="spellEnd"/>
          </w:p>
          <w:p w14:paraId="5C4DC81D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Արդյո՞ք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խնդիրը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պահանջում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է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արագ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003492">
              <w:rPr>
                <w:rFonts w:eastAsia="Times New Roman" w:cs="Times New Roman"/>
                <w:color w:val="000000"/>
              </w:rPr>
              <w:t>արձագանք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>:</w:t>
            </w:r>
            <w:proofErr w:type="gramEnd"/>
            <w:r w:rsidRPr="00003492">
              <w:rPr>
                <w:rFonts w:eastAsia="Times New Roman" w:cs="Times New Roman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02E7A3" w14:textId="77777777" w:rsidR="00761F3D" w:rsidRPr="00003492" w:rsidRDefault="00761F3D" w:rsidP="0072766D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  <w:r w:rsidRPr="00003492">
              <w:rPr>
                <w:rFonts w:ascii="Calibri" w:eastAsia="Times New Roman" w:hAnsi="Calibri" w:cs="Calibri"/>
                <w:color w:val="000000"/>
              </w:rPr>
              <w:t> </w:t>
            </w:r>
            <w:r w:rsidR="00891BCF" w:rsidRPr="00003492">
              <w:rPr>
                <w:rFonts w:eastAsia="Times New Roman" w:cs="Arial"/>
                <w:color w:val="000000"/>
                <w:lang w:val="hy-AM"/>
              </w:rPr>
              <w:t xml:space="preserve">Նախագծի ընդունման ուղղված գործողությունները պետք է իրականացվեն օրենքով սահմանված կարգով և ժամկետներում։ </w:t>
            </w:r>
          </w:p>
        </w:tc>
      </w:tr>
      <w:tr w:rsidR="00761F3D" w:rsidRPr="00003492" w14:paraId="40B9F35D" w14:textId="77777777" w:rsidTr="00761F3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69A18E5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t>2.</w:t>
            </w:r>
            <w:r w:rsidRPr="00003492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Ելակետային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տարբերակ</w:t>
            </w:r>
            <w:proofErr w:type="spellEnd"/>
          </w:p>
        </w:tc>
      </w:tr>
      <w:tr w:rsidR="00E849CF" w:rsidRPr="00003492" w14:paraId="294455B3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BA1F63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1)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Առկա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իրավիճակի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հակիրճ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նկարագրությունը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(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կարգավորման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դաշտ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ցուցանիշներ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տվյալներ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վիճակագրություն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դրանց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աղբյուրները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>)</w:t>
            </w:r>
          </w:p>
          <w:p w14:paraId="5752E252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Առկա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իրավիճակի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նկարագրությունը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պետք է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ընդգրկի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գործող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կարգավորման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դաշտի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նկարագրությունը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և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հիմնվի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քանակական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որակական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փաստերի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003492">
              <w:rPr>
                <w:rFonts w:eastAsia="Times New Roman" w:cs="Times New Roman"/>
                <w:color w:val="000000"/>
              </w:rPr>
              <w:t>վրա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>:</w:t>
            </w:r>
            <w:proofErr w:type="gramEnd"/>
            <w:r w:rsidRPr="00003492">
              <w:rPr>
                <w:rFonts w:eastAsia="Times New Roman" w:cs="Times New Roman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6646AC" w14:textId="0E7F825F" w:rsidR="00B71831" w:rsidRPr="00003492" w:rsidRDefault="00D51DE0" w:rsidP="007A5BEB">
            <w:pPr>
              <w:ind w:right="23"/>
              <w:jc w:val="both"/>
              <w:rPr>
                <w:rFonts w:asciiTheme="minorHAnsi" w:hAnsiTheme="minorHAnsi" w:cs="Sylfaen"/>
                <w:lang w:val="hy-AM"/>
              </w:rPr>
            </w:pPr>
            <w:r w:rsidRPr="00003492">
              <w:rPr>
                <w:rFonts w:eastAsia="Times New Roman" w:cs="Calibri"/>
                <w:color w:val="000000"/>
                <w:lang w:val="hy-AM"/>
              </w:rPr>
              <w:t xml:space="preserve">Նշված խնդիրների առկայության </w:t>
            </w:r>
            <w:r w:rsidR="003231DF" w:rsidRPr="00003492">
              <w:rPr>
                <w:rFonts w:eastAsia="Times New Roman" w:cs="Calibri"/>
                <w:color w:val="000000"/>
                <w:lang w:val="hy-AM"/>
              </w:rPr>
              <w:t>պայմաններում</w:t>
            </w:r>
            <w:r w:rsidRPr="00003492">
              <w:rPr>
                <w:rFonts w:eastAsia="Times New Roman" w:cs="Calibri"/>
                <w:color w:val="000000"/>
                <w:lang w:val="hy-AM"/>
              </w:rPr>
              <w:t xml:space="preserve"> Կենտրոնական բանկը հնարավորություն չունի ոչ հրապարակային ֆոնդերի և դրանց կառավարիչների նկատմամբ իրականացնել </w:t>
            </w:r>
            <w:r w:rsidR="003231DF" w:rsidRPr="00003492">
              <w:rPr>
                <w:rFonts w:eastAsia="Times New Roman" w:cs="Calibri"/>
                <w:color w:val="000000"/>
                <w:lang w:val="hy-AM"/>
              </w:rPr>
              <w:t>արդյունավետ</w:t>
            </w:r>
            <w:r w:rsidRPr="00003492">
              <w:rPr>
                <w:rFonts w:eastAsia="Times New Roman" w:cs="Calibri"/>
                <w:color w:val="000000"/>
                <w:lang w:val="hy-AM"/>
              </w:rPr>
              <w:t xml:space="preserve"> վերահսկողություն: Արդյունքում անհավասար կարգավորման դաշտ է գործում ոչ հրապարակային և հրապարակային ֆոնդերի և դրանց կառավարիչների համար: Բացի այդ, օրենքում առկա դրույթների՝ ոչ հրապարակային ֆոնդերի վրա տարածվելու անհստակությունը խոչընդոտում է նմանատիպ ֆոնդերի զարգացումը: </w:t>
            </w:r>
          </w:p>
          <w:p w14:paraId="4AB1FD04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</w:tc>
      </w:tr>
      <w:tr w:rsidR="00E849CF" w:rsidRPr="00BE7B92" w14:paraId="0FDB8465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98864D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2) Առկա իրավիճակի զարգացման միտումները, դրանց վերաբերյալ փաստերն ու աղբյուրները</w:t>
            </w:r>
          </w:p>
          <w:p w14:paraId="1F64FC62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(Բացատրել, թե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ինչպե՞ս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առկա իրավիճակը կզարգանա առանց</w:t>
            </w:r>
          </w:p>
          <w:p w14:paraId="00330F3A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color w:val="000000"/>
                <w:lang w:val="hy-AM"/>
              </w:rPr>
              <w:t>լրացուցիչ միջամտության: Այն պատասխանում է «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ի՞նչ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կպատահի, եթե ոչինչ չարվի» հարցին:)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3F7AAD" w14:textId="4CB928CA" w:rsidR="00B71831" w:rsidRPr="00003492" w:rsidRDefault="00761F3D" w:rsidP="001B08DC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  <w:r w:rsidRPr="00003492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="001B08DC" w:rsidRPr="00003492">
              <w:rPr>
                <w:rFonts w:eastAsia="Times New Roman" w:cs="Calibri"/>
                <w:color w:val="000000"/>
                <w:lang w:val="hy-AM"/>
              </w:rPr>
              <w:t>Ոչ հրապարակային ֆոնդերի և դրանց կառավարիչների մեղմ կարգավորման դաշտ</w:t>
            </w:r>
            <w:r w:rsidR="00D56343" w:rsidRPr="00003492">
              <w:rPr>
                <w:rFonts w:eastAsia="Times New Roman" w:cs="Calibri"/>
                <w:color w:val="000000"/>
                <w:lang w:val="hy-AM"/>
              </w:rPr>
              <w:t xml:space="preserve">ի առկայության </w:t>
            </w:r>
            <w:proofErr w:type="spellStart"/>
            <w:r w:rsidR="00D56343" w:rsidRPr="00003492">
              <w:rPr>
                <w:rFonts w:eastAsia="Times New Roman" w:cs="Calibri"/>
                <w:color w:val="000000"/>
                <w:lang w:val="hy-AM"/>
              </w:rPr>
              <w:t>հետևանքով</w:t>
            </w:r>
            <w:proofErr w:type="spellEnd"/>
            <w:r w:rsidR="00D56343" w:rsidRPr="00003492">
              <w:rPr>
                <w:rFonts w:eastAsia="Times New Roman" w:cs="Calibri"/>
                <w:color w:val="000000"/>
                <w:lang w:val="hy-AM"/>
              </w:rPr>
              <w:t xml:space="preserve"> առկա ռիսկերի (ֆինանսական կայունության, ներդրողների շահերի վտանգման, փողերի լվացման</w:t>
            </w:r>
            <w:r w:rsidR="003231DF" w:rsidRPr="00003492">
              <w:rPr>
                <w:rFonts w:eastAsia="Times New Roman" w:cs="Calibri"/>
                <w:color w:val="000000"/>
                <w:lang w:val="hy-AM"/>
              </w:rPr>
              <w:t xml:space="preserve"> </w:t>
            </w:r>
            <w:r w:rsidR="00D56343" w:rsidRPr="00003492">
              <w:rPr>
                <w:rFonts w:eastAsia="Times New Roman" w:cs="Calibri"/>
                <w:color w:val="000000"/>
                <w:lang w:val="hy-AM"/>
              </w:rPr>
              <w:t xml:space="preserve">և ահաբեկչության ֆինանսավորման ռիսկերի) ի հայտ գալու հավանականություն էլ ավելի կմեծանա՝ ֆոնդերի թվի և ակտիվների ծավալի աճի </w:t>
            </w:r>
            <w:proofErr w:type="spellStart"/>
            <w:r w:rsidR="00D56343" w:rsidRPr="00003492">
              <w:rPr>
                <w:rFonts w:eastAsia="Times New Roman" w:cs="Calibri"/>
                <w:color w:val="000000"/>
                <w:lang w:val="hy-AM"/>
              </w:rPr>
              <w:t>հետևանքով</w:t>
            </w:r>
            <w:proofErr w:type="spellEnd"/>
            <w:r w:rsidR="006F0DE5" w:rsidRPr="00003492">
              <w:rPr>
                <w:rFonts w:eastAsia="Times New Roman" w:cs="Calibri"/>
                <w:color w:val="000000"/>
                <w:lang w:val="hy-AM"/>
              </w:rPr>
              <w:t xml:space="preserve">, ինչն էլ պահանջում է կարգավորման համապատասխան գործիքների ներդրում: </w:t>
            </w:r>
            <w:r w:rsidR="00D56343" w:rsidRPr="00003492">
              <w:rPr>
                <w:rFonts w:eastAsia="Times New Roman" w:cs="Calibri"/>
                <w:color w:val="000000"/>
                <w:lang w:val="hy-AM"/>
              </w:rPr>
              <w:t xml:space="preserve"> </w:t>
            </w:r>
          </w:p>
          <w:p w14:paraId="2651FC5E" w14:textId="77777777" w:rsidR="00B71831" w:rsidRPr="00003492" w:rsidRDefault="00B71831" w:rsidP="0072766D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</w:p>
          <w:p w14:paraId="324B5A7F" w14:textId="77777777" w:rsidR="00B71831" w:rsidRPr="00003492" w:rsidRDefault="00B71831" w:rsidP="0072766D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</w:p>
        </w:tc>
      </w:tr>
      <w:tr w:rsidR="00E849CF" w:rsidRPr="00BE7B92" w14:paraId="74B596EB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72CA64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3) Կառավարության կողմից մինչ այդ ձեռնարկված միջոցառումների նկարագրություն</w:t>
            </w:r>
          </w:p>
          <w:p w14:paraId="15CB44E8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(Խնդրի լուծմանն ուղղված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ի՞նչ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միջոցառումներ են մինչ այդ ձեռնարկվել Կառավարության կողմից, և ինչու՞ այդ միջոցառումների արդյունքում խնդիրը չի լուծվել:)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1F4562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</w:tr>
      <w:tr w:rsidR="00E849CF" w:rsidRPr="00BE7B92" w14:paraId="4F1C9B5F" w14:textId="77777777" w:rsidTr="00761F3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6B98CC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4) Խնդրի կարգավորման անհրաժեշտությունը</w:t>
            </w:r>
          </w:p>
          <w:p w14:paraId="3BD1CBD0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color w:val="000000"/>
                <w:lang w:val="hy-AM"/>
              </w:rPr>
              <w:t>(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Ի՞նչով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է հիմնավորվում Կառավարության կողմից լրացուցիչ </w:t>
            </w:r>
            <w:r w:rsidRPr="00003492">
              <w:rPr>
                <w:rFonts w:eastAsia="Times New Roman" w:cs="Times New Roman"/>
                <w:color w:val="000000"/>
                <w:lang w:val="hy-AM"/>
              </w:rPr>
              <w:lastRenderedPageBreak/>
              <w:t>միջամտություն իրականացնելու անհրաժեշտությունը:)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84AE38" w14:textId="71F33FB1" w:rsidR="00761F3D" w:rsidRPr="00003492" w:rsidRDefault="00761F3D" w:rsidP="0072766D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  <w:r w:rsidRPr="00003492">
              <w:rPr>
                <w:rFonts w:ascii="Calibri" w:eastAsia="Times New Roman" w:hAnsi="Calibri" w:cs="Calibri"/>
                <w:color w:val="000000"/>
                <w:lang w:val="hy-AM"/>
              </w:rPr>
              <w:lastRenderedPageBreak/>
              <w:t> </w:t>
            </w:r>
            <w:r w:rsidR="000975DE" w:rsidRPr="00003492">
              <w:rPr>
                <w:rFonts w:eastAsia="Times New Roman" w:cs="Arial"/>
                <w:color w:val="000000"/>
                <w:lang w:val="hy-AM"/>
              </w:rPr>
              <w:t xml:space="preserve">Խնդիրների լուծման համար անհրաժեշտ </w:t>
            </w:r>
            <w:r w:rsidR="001D021E" w:rsidRPr="00003492">
              <w:rPr>
                <w:rFonts w:eastAsia="Times New Roman" w:cs="Arial"/>
                <w:color w:val="000000"/>
                <w:lang w:val="hy-AM"/>
              </w:rPr>
              <w:t>է փոփոխություններ և լրացու</w:t>
            </w:r>
            <w:r w:rsidR="006B6D70" w:rsidRPr="00003492">
              <w:rPr>
                <w:rFonts w:eastAsia="Times New Roman" w:cs="Arial"/>
                <w:color w:val="000000"/>
                <w:lang w:val="hy-AM"/>
              </w:rPr>
              <w:t>մ</w:t>
            </w:r>
            <w:r w:rsidR="001D021E" w:rsidRPr="00003492">
              <w:rPr>
                <w:rFonts w:eastAsia="Times New Roman" w:cs="Arial"/>
                <w:color w:val="000000"/>
                <w:lang w:val="hy-AM"/>
              </w:rPr>
              <w:t>ներ կատարել</w:t>
            </w:r>
            <w:r w:rsidR="000975DE" w:rsidRPr="00003492">
              <w:rPr>
                <w:rFonts w:eastAsia="Times New Roman" w:cs="Arial"/>
                <w:color w:val="000000"/>
                <w:lang w:val="hy-AM"/>
              </w:rPr>
              <w:t xml:space="preserve"> </w:t>
            </w:r>
            <w:r w:rsidR="001D021E" w:rsidRPr="00003492">
              <w:rPr>
                <w:rFonts w:eastAsia="Times New Roman" w:cs="Arial"/>
                <w:color w:val="000000"/>
                <w:lang w:val="hy-AM"/>
              </w:rPr>
              <w:t>«Ներդրումային ֆոնդերի մասին» օրենքում և մի շարք հարակից օրենքներում</w:t>
            </w:r>
            <w:r w:rsidR="000975DE" w:rsidRPr="00003492">
              <w:rPr>
                <w:rFonts w:eastAsia="Times New Roman" w:cs="Arial"/>
                <w:color w:val="000000"/>
                <w:lang w:val="hy-AM"/>
              </w:rPr>
              <w:t xml:space="preserve">։ </w:t>
            </w:r>
          </w:p>
        </w:tc>
      </w:tr>
      <w:tr w:rsidR="00761F3D" w:rsidRPr="00003492" w14:paraId="58E38D55" w14:textId="77777777" w:rsidTr="00761F3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815D43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</w:rPr>
              <w:t>3.</w:t>
            </w:r>
            <w:r w:rsidRPr="0000349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</w:rPr>
              <w:t> 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Կարգավորման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նպատակներ</w:t>
            </w:r>
            <w:proofErr w:type="spellEnd"/>
          </w:p>
        </w:tc>
      </w:tr>
    </w:tbl>
    <w:p w14:paraId="2CB1E659" w14:textId="77777777" w:rsidR="00761F3D" w:rsidRPr="00003492" w:rsidRDefault="00761F3D" w:rsidP="0072766D">
      <w:pPr>
        <w:spacing w:after="0"/>
        <w:rPr>
          <w:rFonts w:eastAsia="Times New Roman" w:cs="Times New Roman"/>
          <w:vanish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7"/>
        <w:gridCol w:w="1840"/>
        <w:gridCol w:w="3693"/>
      </w:tblGrid>
      <w:tr w:rsidR="00A703FF" w:rsidRPr="00003492" w14:paraId="3F087FDC" w14:textId="77777777" w:rsidTr="00A957EB">
        <w:trPr>
          <w:tblCellSpacing w:w="0" w:type="dxa"/>
          <w:jc w:val="center"/>
        </w:trPr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DEB076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1)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Ընդհանուր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նպատակը</w:t>
            </w:r>
            <w:proofErr w:type="spellEnd"/>
          </w:p>
          <w:p w14:paraId="5D246752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Վերաբերում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է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վերջնական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արդյունքին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որն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ապահովում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է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խնդրի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003492">
              <w:rPr>
                <w:rFonts w:eastAsia="Times New Roman" w:cs="Times New Roman"/>
                <w:color w:val="000000"/>
              </w:rPr>
              <w:t>լուծումը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>:</w:t>
            </w:r>
            <w:proofErr w:type="gramEnd"/>
            <w:r w:rsidRPr="00003492">
              <w:rPr>
                <w:rFonts w:eastAsia="Times New Roman" w:cs="Times New Roman"/>
                <w:color w:val="000000"/>
              </w:rPr>
              <w:t>)</w:t>
            </w:r>
          </w:p>
        </w:tc>
        <w:tc>
          <w:tcPr>
            <w:tcW w:w="46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1B979A" w14:textId="696295C3" w:rsidR="00A703FF" w:rsidRPr="00003492" w:rsidRDefault="00761F3D" w:rsidP="00A703FF">
            <w:pPr>
              <w:spacing w:after="0"/>
              <w:ind w:firstLine="432"/>
              <w:jc w:val="both"/>
              <w:rPr>
                <w:color w:val="000000"/>
                <w:shd w:val="clear" w:color="auto" w:fill="FFFFFF"/>
              </w:rPr>
            </w:pPr>
            <w:r w:rsidRPr="00003492">
              <w:rPr>
                <w:rFonts w:ascii="Calibri" w:eastAsia="Times New Roman" w:hAnsi="Calibri" w:cs="Calibri"/>
                <w:color w:val="000000"/>
              </w:rPr>
              <w:t> </w:t>
            </w:r>
            <w:r w:rsidR="00A703FF" w:rsidRPr="00003492">
              <w:rPr>
                <w:color w:val="000000"/>
                <w:shd w:val="clear" w:color="auto" w:fill="FFFFFF"/>
                <w:lang w:val="hy-AM"/>
              </w:rPr>
              <w:t>Առաջարկվող փոփոխությունների և լրացումների նպատակն է ֆոնդերի ոլորտում ստեղծել արդար և հավասար կարգավորման դաշտ</w:t>
            </w:r>
            <w:r w:rsidR="00AA6BE2" w:rsidRPr="00003492">
              <w:rPr>
                <w:color w:val="000000"/>
                <w:shd w:val="clear" w:color="auto" w:fill="FFFFFF"/>
              </w:rPr>
              <w:t>:</w:t>
            </w:r>
          </w:p>
          <w:p w14:paraId="22375018" w14:textId="7B93DA8A" w:rsidR="000975DE" w:rsidRPr="00003492" w:rsidRDefault="000975DE" w:rsidP="0072766D">
            <w:pPr>
              <w:spacing w:after="0"/>
              <w:rPr>
                <w:rFonts w:eastAsia="MS Gothic" w:cs="Courier New"/>
                <w:color w:val="000000"/>
                <w:lang w:val="pt-BR"/>
              </w:rPr>
            </w:pPr>
          </w:p>
        </w:tc>
      </w:tr>
      <w:tr w:rsidR="00A703FF" w:rsidRPr="00BE7B92" w14:paraId="55EE6EC2" w14:textId="77777777" w:rsidTr="00A957EB">
        <w:trPr>
          <w:tblCellSpacing w:w="0" w:type="dxa"/>
          <w:jc w:val="center"/>
        </w:trPr>
        <w:tc>
          <w:tcPr>
            <w:tcW w:w="50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1DFE47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pt-BR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  <w:lang w:val="pt-BR"/>
              </w:rPr>
              <w:t xml:space="preserve">2)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Հատուկ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  <w:lang w:val="pt-BR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նպատակ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  <w:lang w:val="pt-BR"/>
              </w:rPr>
              <w:t>(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ներ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  <w:lang w:val="pt-BR"/>
              </w:rPr>
              <w:t>)</w:t>
            </w:r>
            <w:r w:rsidRPr="00003492">
              <w:rPr>
                <w:rFonts w:eastAsia="Times New Roman" w:cs="Times New Roman"/>
                <w:b/>
                <w:bCs/>
                <w:color w:val="000000"/>
              </w:rPr>
              <w:t>ը</w:t>
            </w:r>
          </w:p>
          <w:p w14:paraId="4DB0BE16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pt-BR"/>
              </w:rPr>
            </w:pPr>
            <w:r w:rsidRPr="00003492">
              <w:rPr>
                <w:rFonts w:eastAsia="Times New Roman" w:cs="Times New Roman"/>
                <w:color w:val="000000"/>
                <w:lang w:val="pt-BR"/>
              </w:rPr>
              <w:t>(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Ուղղված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r w:rsidRPr="00003492">
              <w:rPr>
                <w:rFonts w:eastAsia="Times New Roman" w:cs="Times New Roman"/>
                <w:color w:val="000000"/>
              </w:rPr>
              <w:t>է</w:t>
            </w:r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խնդրի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պատճառների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վերացմանը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կամ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պատճա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-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ռահետևանքային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կապի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թուլացմանը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: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Հատուկ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նպատակ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>(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ներ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>)</w:t>
            </w:r>
            <w:r w:rsidRPr="00003492">
              <w:rPr>
                <w:rFonts w:eastAsia="Times New Roman" w:cs="Times New Roman"/>
                <w:color w:val="000000"/>
              </w:rPr>
              <w:t>ը</w:t>
            </w:r>
          </w:p>
          <w:p w14:paraId="10793919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pt-BR"/>
              </w:rPr>
            </w:pPr>
            <w:proofErr w:type="spellStart"/>
            <w:proofErr w:type="gramStart"/>
            <w:r w:rsidRPr="00003492">
              <w:rPr>
                <w:rFonts w:eastAsia="Times New Roman" w:cs="Times New Roman"/>
                <w:color w:val="000000"/>
              </w:rPr>
              <w:t>գործիքակազմ</w:t>
            </w:r>
            <w:proofErr w:type="spellEnd"/>
            <w:proofErr w:type="gram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r w:rsidRPr="00003492">
              <w:rPr>
                <w:rFonts w:eastAsia="Times New Roman" w:cs="Times New Roman"/>
                <w:color w:val="000000"/>
              </w:rPr>
              <w:t>է</w:t>
            </w:r>
            <w:r w:rsidRPr="00003492">
              <w:rPr>
                <w:rFonts w:eastAsia="Times New Roman" w:cs="Times New Roman"/>
                <w:color w:val="000000"/>
                <w:lang w:val="pt-BR"/>
              </w:rPr>
              <w:t>(</w:t>
            </w:r>
            <w:r w:rsidRPr="00003492">
              <w:rPr>
                <w:rFonts w:eastAsia="Times New Roman" w:cs="Times New Roman"/>
                <w:color w:val="000000"/>
              </w:rPr>
              <w:t>են</w:t>
            </w:r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)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ընդհանուր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նպատակին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հասնելու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համար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pt-BR"/>
              </w:rPr>
              <w:t>:)</w:t>
            </w:r>
          </w:p>
        </w:tc>
        <w:tc>
          <w:tcPr>
            <w:tcW w:w="46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0252A" w14:textId="3AE3C6A1" w:rsidR="00761F3D" w:rsidRPr="00003492" w:rsidRDefault="00761F3D" w:rsidP="00AA6BE2">
            <w:pPr>
              <w:spacing w:after="0"/>
              <w:ind w:firstLine="432"/>
              <w:jc w:val="both"/>
              <w:rPr>
                <w:color w:val="000000"/>
                <w:shd w:val="clear" w:color="auto" w:fill="FFFFFF"/>
                <w:lang w:val="hy-AM"/>
              </w:rPr>
            </w:pPr>
            <w:r w:rsidRPr="00003492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="00AA6BE2" w:rsidRPr="00003492">
              <w:rPr>
                <w:color w:val="000000"/>
                <w:shd w:val="clear" w:color="auto" w:fill="FFFFFF"/>
                <w:lang w:val="hy-AM"/>
              </w:rPr>
              <w:t xml:space="preserve">Կենտրոնական բանկին տալ իրավասություն ոչ հրապարակային ֆոնդերի և դրանց </w:t>
            </w:r>
            <w:r w:rsidR="00D9659A" w:rsidRPr="00003492">
              <w:rPr>
                <w:color w:val="000000"/>
                <w:shd w:val="clear" w:color="auto" w:fill="FFFFFF"/>
                <w:lang w:val="hy-AM"/>
              </w:rPr>
              <w:t xml:space="preserve">կառավարիչների </w:t>
            </w:r>
            <w:r w:rsidR="00AA6BE2" w:rsidRPr="00003492">
              <w:rPr>
                <w:color w:val="000000"/>
                <w:shd w:val="clear" w:color="auto" w:fill="FFFFFF"/>
                <w:lang w:val="hy-AM"/>
              </w:rPr>
              <w:t xml:space="preserve">նկատմամբ </w:t>
            </w:r>
            <w:r w:rsidR="00D9659A" w:rsidRPr="00003492">
              <w:rPr>
                <w:color w:val="000000"/>
                <w:shd w:val="clear" w:color="auto" w:fill="FFFFFF"/>
                <w:lang w:val="hy-AM"/>
              </w:rPr>
              <w:t xml:space="preserve">սահմանել </w:t>
            </w:r>
            <w:r w:rsidR="00AA6BE2" w:rsidRPr="00003492">
              <w:rPr>
                <w:color w:val="000000"/>
                <w:shd w:val="clear" w:color="auto" w:fill="FFFFFF"/>
                <w:lang w:val="hy-AM"/>
              </w:rPr>
              <w:t>պահանջներ</w:t>
            </w:r>
            <w:r w:rsidR="00D9659A" w:rsidRPr="00003492">
              <w:rPr>
                <w:color w:val="000000"/>
                <w:shd w:val="clear" w:color="auto" w:fill="FFFFFF"/>
                <w:lang w:val="hy-AM"/>
              </w:rPr>
              <w:t>:</w:t>
            </w:r>
            <w:r w:rsidR="00AA6BE2" w:rsidRPr="00003492">
              <w:rPr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A703FF" w:rsidRPr="00BE7B92" w14:paraId="083437A4" w14:textId="77777777" w:rsidTr="00A957EB">
        <w:trPr>
          <w:tblCellSpacing w:w="0" w:type="dxa"/>
          <w:jc w:val="center"/>
        </w:trPr>
        <w:tc>
          <w:tcPr>
            <w:tcW w:w="50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1BF2A7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</w:tc>
        <w:tc>
          <w:tcPr>
            <w:tcW w:w="46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38B2E8" w14:textId="6065D6D1" w:rsidR="00761F3D" w:rsidRPr="00003492" w:rsidRDefault="00761F3D" w:rsidP="00AA6BE2">
            <w:pPr>
              <w:spacing w:after="0"/>
              <w:ind w:firstLine="432"/>
              <w:jc w:val="both"/>
              <w:rPr>
                <w:color w:val="000000"/>
                <w:shd w:val="clear" w:color="auto" w:fill="FFFFFF"/>
                <w:lang w:val="hy-AM"/>
              </w:rPr>
            </w:pPr>
            <w:r w:rsidRPr="00003492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="00AA6BE2" w:rsidRPr="00003492">
              <w:rPr>
                <w:rFonts w:cs="Calibri"/>
                <w:color w:val="000000"/>
                <w:shd w:val="clear" w:color="auto" w:fill="FFFFFF"/>
                <w:lang w:val="hy-AM"/>
              </w:rPr>
              <w:t>Վե</w:t>
            </w:r>
            <w:r w:rsidR="00AA6BE2" w:rsidRPr="00003492">
              <w:rPr>
                <w:color w:val="000000"/>
                <w:shd w:val="clear" w:color="auto" w:fill="FFFFFF"/>
                <w:lang w:val="hy-AM"/>
              </w:rPr>
              <w:t xml:space="preserve">րացնել տարաբնույթ մեկնաբանությունների տեղիք տվող՝ օրենքներում առկա դրույթները և սահմանափակումները:  </w:t>
            </w:r>
          </w:p>
        </w:tc>
      </w:tr>
      <w:tr w:rsidR="00A703FF" w:rsidRPr="00BE7B92" w14:paraId="6782EF98" w14:textId="77777777" w:rsidTr="00A957EB">
        <w:trPr>
          <w:tblCellSpacing w:w="0" w:type="dxa"/>
          <w:jc w:val="center"/>
        </w:trPr>
        <w:tc>
          <w:tcPr>
            <w:tcW w:w="50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473B62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</w:tc>
        <w:tc>
          <w:tcPr>
            <w:tcW w:w="46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BE1046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</w:tr>
      <w:tr w:rsidR="00761F3D" w:rsidRPr="00BE7B92" w14:paraId="59CD214B" w14:textId="77777777" w:rsidTr="00761F3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2E93D4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4.</w:t>
            </w:r>
            <w:r w:rsidRPr="00003492">
              <w:rPr>
                <w:rFonts w:ascii="Calibri" w:eastAsia="Times New Roman" w:hAnsi="Calibri" w:cs="Calibri"/>
                <w:b/>
                <w:bCs/>
                <w:color w:val="000000"/>
                <w:lang w:val="hy-AM"/>
              </w:rPr>
              <w:t> </w:t>
            </w:r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  <w:lang w:val="hy-AM"/>
              </w:rPr>
              <w:t>Կարգավորման առաջարկվող տարբերակ(ներ</w:t>
            </w: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)</w:t>
            </w:r>
          </w:p>
          <w:p w14:paraId="06E9FE4A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(Տարբերակները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ձևավորվում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են խնդրի լուծմանն ուղղված կարգավորիչ և ոչ կարգավորիչ գործիքներից ու պետք է ակնհայտորեն կապված լինեն ինչպես պատճառների, այնպես էլ՝ նպատակների հետ:)</w:t>
            </w:r>
          </w:p>
        </w:tc>
      </w:tr>
      <w:tr w:rsidR="00A703FF" w:rsidRPr="00BE7B92" w14:paraId="630B5A9D" w14:textId="77777777" w:rsidTr="00A957EB">
        <w:trPr>
          <w:tblCellSpacing w:w="0" w:type="dxa"/>
          <w:jc w:val="center"/>
        </w:trPr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830DDE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1) Առաջարկվող տարբերակի (Տարբերակ 1) հակիրճ նկարագրությունը</w:t>
            </w:r>
          </w:p>
        </w:tc>
        <w:tc>
          <w:tcPr>
            <w:tcW w:w="46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5ECDD6" w14:textId="12FC6376" w:rsidR="00761F3D" w:rsidRPr="00003492" w:rsidRDefault="00191376" w:rsidP="00191376">
            <w:pPr>
              <w:tabs>
                <w:tab w:val="left" w:pos="810"/>
              </w:tabs>
              <w:ind w:right="23"/>
              <w:jc w:val="both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cs="Calibri"/>
                <w:color w:val="000000"/>
                <w:lang w:val="hy-AM"/>
              </w:rPr>
              <w:t xml:space="preserve">Առաջարկվող տարբերակը  «Ներդրումային ֆոնդերի մասին» ՀՀ օրենքում փոփոխություններ և լրացումներ կատարելն է, որի արդյունքում ոչ հրապարակային ֆոնդերի նկատմամբ կտարածվեն ֆոնդի կանոնների բովանդակության, ֆոնդի գրանցման և լուծարման ընթացակարգերը՝ որոշակի բացառություններով: Կսահմանվի ոչ հրապարակային ֆոնդի կառավարման թույլտվություն ստանալու ընթացակարգ իրավաբանական անձանց համար:  Կենտրոնական բանկին կտրվի իրավասություն սահմանելու ֆոնդերի և դրանց կառավարիչների նկատմամբ լրացուցիչ պահանջներ (ներդրումային սահմանափակումներ, ակտիվների </w:t>
            </w:r>
            <w:proofErr w:type="spellStart"/>
            <w:r w:rsidRPr="00003492">
              <w:rPr>
                <w:rFonts w:cs="Calibri"/>
                <w:color w:val="000000"/>
                <w:lang w:val="hy-AM"/>
              </w:rPr>
              <w:t>պահառության</w:t>
            </w:r>
            <w:proofErr w:type="spellEnd"/>
            <w:r w:rsidRPr="00003492">
              <w:rPr>
                <w:rFonts w:cs="Calibri"/>
                <w:color w:val="000000"/>
                <w:lang w:val="hy-AM"/>
              </w:rPr>
              <w:t xml:space="preserve">, մասնակիցների </w:t>
            </w:r>
            <w:proofErr w:type="spellStart"/>
            <w:r w:rsidRPr="00003492">
              <w:rPr>
                <w:rFonts w:cs="Calibri"/>
                <w:color w:val="000000"/>
                <w:lang w:val="hy-AM"/>
              </w:rPr>
              <w:t>ռեեստրի</w:t>
            </w:r>
            <w:proofErr w:type="spellEnd"/>
            <w:r w:rsidRPr="00003492">
              <w:rPr>
                <w:rFonts w:cs="Calibri"/>
                <w:color w:val="000000"/>
                <w:lang w:val="hy-AM"/>
              </w:rPr>
              <w:t xml:space="preserve"> վարման պահանջներ, կառավարիչների նվազագույն նորմատիվներ և այլ պահանջներ): Միաժամանակ անհրաժեշտ կլինի փոփոխություններ և լրացումներ կատարել մի շարք այլ իրավական ակտերում: </w:t>
            </w:r>
          </w:p>
        </w:tc>
      </w:tr>
      <w:tr w:rsidR="00761F3D" w:rsidRPr="00BE7B92" w14:paraId="2C9E8368" w14:textId="77777777" w:rsidTr="00761F3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A02B00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2) Դիտարկված այլ տարբերակ(ներ)ի հակիրճ նկարագրությունը (առկայության դեպքում)</w:t>
            </w:r>
          </w:p>
        </w:tc>
      </w:tr>
      <w:tr w:rsidR="00A703FF" w:rsidRPr="00003492" w14:paraId="01EABC65" w14:textId="77777777" w:rsidTr="00A957EB">
        <w:trPr>
          <w:tblCellSpacing w:w="0" w:type="dxa"/>
          <w:jc w:val="center"/>
        </w:trPr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23EF8B" w14:textId="6EA31CCE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ա.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Տարբերակ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="00253816" w:rsidRPr="00003492">
              <w:rPr>
                <w:rFonts w:eastAsia="Times New Roman" w:cs="Times New Roman"/>
                <w:b/>
                <w:bCs/>
                <w:color w:val="000000"/>
                <w:lang w:val="hy-AM"/>
              </w:rPr>
              <w:t>2</w:t>
            </w:r>
          </w:p>
        </w:tc>
        <w:tc>
          <w:tcPr>
            <w:tcW w:w="46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A97B43" w14:textId="73B7FF6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A703FF" w:rsidRPr="00003492" w14:paraId="1DE2DBEB" w14:textId="77777777" w:rsidTr="00A957EB">
        <w:trPr>
          <w:tblCellSpacing w:w="0" w:type="dxa"/>
          <w:jc w:val="center"/>
        </w:trPr>
        <w:tc>
          <w:tcPr>
            <w:tcW w:w="50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4A1655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բ.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Տարբերակ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n</w:t>
            </w:r>
          </w:p>
        </w:tc>
        <w:tc>
          <w:tcPr>
            <w:tcW w:w="466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771BB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</w:p>
        </w:tc>
      </w:tr>
      <w:tr w:rsidR="00761F3D" w:rsidRPr="00003492" w14:paraId="6FA590EF" w14:textId="77777777" w:rsidTr="00761F3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1B76B4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lastRenderedPageBreak/>
              <w:t xml:space="preserve">5.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Կարգավորման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առաջարկվող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տարբերակ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(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ներ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)ի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ակնկալվող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նշանակալի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ազդեցություններ</w:t>
            </w:r>
            <w:proofErr w:type="spellEnd"/>
          </w:p>
        </w:tc>
      </w:tr>
      <w:tr w:rsidR="00A957EB" w:rsidRPr="00BE7B92" w14:paraId="78240826" w14:textId="77777777" w:rsidTr="00A957EB">
        <w:trPr>
          <w:trHeight w:val="1002"/>
          <w:tblCellSpacing w:w="0" w:type="dxa"/>
          <w:jc w:val="center"/>
        </w:trPr>
        <w:tc>
          <w:tcPr>
            <w:tcW w:w="508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B60DD8" w14:textId="77777777" w:rsidR="00A957EB" w:rsidRPr="00003492" w:rsidRDefault="00A957EB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1)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Տարբերակ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>(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ներ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)ի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նշանակալի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ազդեցությունների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ոլորտները</w:t>
            </w:r>
            <w:proofErr w:type="spellEnd"/>
          </w:p>
          <w:p w14:paraId="0C3DFC67" w14:textId="77777777" w:rsidR="00A957EB" w:rsidRPr="00003492" w:rsidRDefault="00A957EB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Թվարկել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այն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ոլորտները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որտեղ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ակնկալվում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է,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որ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003492">
              <w:rPr>
                <w:rFonts w:eastAsia="Times New Roman" w:cs="Times New Roman"/>
                <w:color w:val="000000"/>
              </w:rPr>
              <w:t>տարբերակ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>(</w:t>
            </w:r>
            <w:proofErr w:type="spellStart"/>
            <w:proofErr w:type="gramEnd"/>
            <w:r w:rsidRPr="00003492">
              <w:rPr>
                <w:rFonts w:eastAsia="Times New Roman" w:cs="Times New Roman"/>
                <w:color w:val="000000"/>
              </w:rPr>
              <w:t>ներ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)ը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կարող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է(են)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ունենալ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նշանակալի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ազդեցություն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ներ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>):)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08A23B" w14:textId="77777777" w:rsidR="00A957EB" w:rsidRPr="00003492" w:rsidRDefault="00A957EB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ա.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Տարբերակ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1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769E4E" w14:textId="77777777" w:rsidR="00A957EB" w:rsidRPr="00003492" w:rsidRDefault="00A957EB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ascii="Calibri" w:eastAsia="Times New Roman" w:hAnsi="Calibri" w:cs="Calibri"/>
                <w:color w:val="000000"/>
              </w:rPr>
              <w:t>         </w:t>
            </w:r>
          </w:p>
          <w:p w14:paraId="72106CBE" w14:textId="77777777" w:rsidR="00A957EB" w:rsidRPr="00003492" w:rsidRDefault="00A957EB" w:rsidP="00A957EB">
            <w:pPr>
              <w:spacing w:after="0"/>
              <w:ind w:firstLine="432"/>
              <w:jc w:val="both"/>
              <w:rPr>
                <w:lang w:val="hy-AM"/>
              </w:rPr>
            </w:pPr>
            <w:r w:rsidRPr="00003492">
              <w:rPr>
                <w:rFonts w:ascii="Calibri" w:eastAsia="Times New Roman" w:hAnsi="Calibri" w:cs="Calibri"/>
                <w:color w:val="000000"/>
              </w:rPr>
              <w:t>  </w:t>
            </w:r>
            <w:r w:rsidRPr="00003492">
              <w:rPr>
                <w:lang w:val="hy-AM"/>
              </w:rPr>
              <w:t xml:space="preserve">Նախագծերի ընդունման արդյունքում ներդրումային ֆոնդերի ոլորտում </w:t>
            </w:r>
            <w:proofErr w:type="spellStart"/>
            <w:r w:rsidRPr="00003492">
              <w:rPr>
                <w:lang w:val="hy-AM"/>
              </w:rPr>
              <w:t>կձևավորվի</w:t>
            </w:r>
            <w:proofErr w:type="spellEnd"/>
            <w:r w:rsidRPr="00003492">
              <w:rPr>
                <w:lang w:val="hy-AM"/>
              </w:rPr>
              <w:t xml:space="preserve"> արդար և հավասար կարգավորման դաշտ, կհստակեցվեն ոչ հրապարակային ֆոնդերի ստեղծման, հետագա գործունեության և լուծարման ընթացակարգերը, կսահմանվեն միջազգային լավագույն փորձին համապատասխան ոչ հրապարակային ֆոնդերի կառավարիչների ստեղծման և գործունեության պայմանները, </w:t>
            </w:r>
            <w:proofErr w:type="spellStart"/>
            <w:r w:rsidRPr="00003492">
              <w:rPr>
                <w:lang w:val="hy-AM"/>
              </w:rPr>
              <w:t>կներդրվեն</w:t>
            </w:r>
            <w:proofErr w:type="spellEnd"/>
            <w:r w:rsidRPr="00003492">
              <w:rPr>
                <w:lang w:val="hy-AM"/>
              </w:rPr>
              <w:t xml:space="preserve"> ներդրողների շահերի պաշտպանության անհրաժեշտ նվազագույն պայմանները՝ բավարար ճկունություն տալով ֆոնդերի կառավարման հարցում և հաշվի առնելով ֆոնդերի տարբեր տեսակների առանձնահատկությունները: </w:t>
            </w:r>
            <w:proofErr w:type="spellStart"/>
            <w:r w:rsidRPr="00003492">
              <w:rPr>
                <w:lang w:val="hy-AM"/>
              </w:rPr>
              <w:t>Միևնույն</w:t>
            </w:r>
            <w:proofErr w:type="spellEnd"/>
            <w:r w:rsidRPr="00003492">
              <w:rPr>
                <w:lang w:val="hy-AM"/>
              </w:rPr>
              <w:t xml:space="preserve"> ժամանակ վերահսկող մարմինը հնարավորություն կունենա իր </w:t>
            </w:r>
            <w:proofErr w:type="spellStart"/>
            <w:r w:rsidRPr="00003492">
              <w:rPr>
                <w:lang w:val="hy-AM"/>
              </w:rPr>
              <w:t>գործիքակազմի</w:t>
            </w:r>
            <w:proofErr w:type="spellEnd"/>
            <w:r w:rsidRPr="00003492">
              <w:rPr>
                <w:lang w:val="hy-AM"/>
              </w:rPr>
              <w:t xml:space="preserve"> կիրառմամբ իրականացնել ոչ հրապարակային ֆոնդերի և դրանց կառավարիչների նկատմամբ արդյունավետ վերահսկողություն՝ նվազեցնելով առկա և հնարավոր ռիսկերը, ինչպես նաև նորմատիվ իրավական ակտեր ընդունելու միջոցով սահմանել լրացուցիչ պահանջներ ոչ հրապարակային ֆոնդերի և դրանց կառավարիչների նկատմամբ՝ ներդրողների շահերի պաշտպանության, ֆինանսական կայունության ապահովման և տարաբնույթ ռիսկերի զսպման նպատակով: Այս ամենը կնպաստի </w:t>
            </w:r>
            <w:r w:rsidRPr="00003492">
              <w:rPr>
                <w:lang w:val="hy-AM"/>
              </w:rPr>
              <w:lastRenderedPageBreak/>
              <w:t>ներդրումային ֆոնդերի ոլորտի զարգացման համար անհրաժեշտ նախապայմանների ստեղծմանը:</w:t>
            </w:r>
          </w:p>
          <w:p w14:paraId="47A3CAB6" w14:textId="2C172438" w:rsidR="00A957EB" w:rsidRPr="00003492" w:rsidRDefault="0074581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Նախագծերի ընդունման արդյունքում ոչ հրապարակային ֆոնդերի կառավարիչներին թույլտվություն տալու համար անհրաժեշտ Կենտրոնական բանկի </w:t>
            </w:r>
            <w:proofErr w:type="spellStart"/>
            <w:r w:rsidRPr="00003492">
              <w:rPr>
                <w:rFonts w:eastAsia="Times New Roman" w:cs="Times New Roman"/>
                <w:color w:val="000000"/>
                <w:lang w:val="hy-AM"/>
              </w:rPr>
              <w:t>կանոնակարգերի</w:t>
            </w:r>
            <w:proofErr w:type="spellEnd"/>
            <w:r w:rsidRPr="00003492">
              <w:rPr>
                <w:rFonts w:eastAsia="Times New Roman" w:cs="Times New Roman"/>
                <w:color w:val="000000"/>
                <w:lang w:val="hy-AM"/>
              </w:rPr>
              <w:t xml:space="preserve"> ուժի մեջ մտնելու օրվանից 6 ամսվա ընթացքում Կենտրոնական բանկի կողմից գրանցված ոչ հրապարակային ֆոնդերի կառավարիչները պետք է իրենց և իրենց կողմից կառավարվող ոչ հրապարակային ֆոնդերի գործունեությունը համապատասխանեցնեն օրենքի պահանջներին և ԿԲ կողմից ստանան ոչ հրապարակային ֆոնդի կառավարման թույլտվություն, այլապես նրանց կողմից կառավարվող ֆոնդերը կդադարեցվեն (կլուծարվեն) օրենքով սահմանված կարգով։</w:t>
            </w:r>
          </w:p>
          <w:p w14:paraId="03448EB9" w14:textId="71A480AE" w:rsidR="00A957EB" w:rsidRPr="00003492" w:rsidRDefault="00A957EB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  <w:r w:rsidRPr="00003492">
              <w:rPr>
                <w:rFonts w:ascii="Calibri" w:eastAsia="Times New Roman" w:hAnsi="Calibri" w:cs="Calibri"/>
                <w:color w:val="000000"/>
                <w:lang w:val="hy-AM"/>
              </w:rPr>
              <w:t>  </w:t>
            </w:r>
          </w:p>
        </w:tc>
      </w:tr>
      <w:tr w:rsidR="00A957EB" w:rsidRPr="00003492" w14:paraId="4EF97824" w14:textId="77777777" w:rsidTr="00A957EB">
        <w:trPr>
          <w:tblCellSpacing w:w="0" w:type="dxa"/>
          <w:jc w:val="center"/>
        </w:trPr>
        <w:tc>
          <w:tcPr>
            <w:tcW w:w="50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8A3A3A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  <w:lang w:val="hy-AM"/>
              </w:rPr>
            </w:pPr>
          </w:p>
        </w:tc>
        <w:tc>
          <w:tcPr>
            <w:tcW w:w="19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E876FE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բ.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Տարբերակ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...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29E9C1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957EB" w:rsidRPr="00003492" w14:paraId="3B10DCD8" w14:textId="77777777" w:rsidTr="00A957EB">
        <w:trPr>
          <w:tblCellSpacing w:w="0" w:type="dxa"/>
          <w:jc w:val="center"/>
        </w:trPr>
        <w:tc>
          <w:tcPr>
            <w:tcW w:w="50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82CD8D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9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147735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2E160E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957EB" w:rsidRPr="00003492" w14:paraId="05D6E44D" w14:textId="77777777" w:rsidTr="00A957EB">
        <w:trPr>
          <w:tblCellSpacing w:w="0" w:type="dxa"/>
          <w:jc w:val="center"/>
        </w:trPr>
        <w:tc>
          <w:tcPr>
            <w:tcW w:w="50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F5286F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9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1CD543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E21E2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957EB" w:rsidRPr="00003492" w14:paraId="566AFFDC" w14:textId="77777777" w:rsidTr="00A957EB">
        <w:trPr>
          <w:tblCellSpacing w:w="0" w:type="dxa"/>
          <w:jc w:val="center"/>
        </w:trPr>
        <w:tc>
          <w:tcPr>
            <w:tcW w:w="50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010191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9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A5D5DD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գ.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Տարբերակ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n</w:t>
            </w: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0A7659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957EB" w:rsidRPr="00003492" w14:paraId="49EDE524" w14:textId="77777777" w:rsidTr="00A957EB">
        <w:trPr>
          <w:tblCellSpacing w:w="0" w:type="dxa"/>
          <w:jc w:val="center"/>
        </w:trPr>
        <w:tc>
          <w:tcPr>
            <w:tcW w:w="50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E6785B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9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A4284D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AB0BBA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957EB" w:rsidRPr="00003492" w14:paraId="2F505AB6" w14:textId="77777777" w:rsidTr="00A957EB">
        <w:trPr>
          <w:tblCellSpacing w:w="0" w:type="dxa"/>
          <w:jc w:val="center"/>
        </w:trPr>
        <w:tc>
          <w:tcPr>
            <w:tcW w:w="508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7C789C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19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2BCD0B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</w:p>
        </w:tc>
        <w:tc>
          <w:tcPr>
            <w:tcW w:w="2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65E6B4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761F3D" w:rsidRPr="00003492" w14:paraId="0BD076B7" w14:textId="77777777" w:rsidTr="00761F3D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B4D15C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t>6.</w:t>
            </w:r>
            <w:r w:rsidRPr="00003492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Համագործակցություն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պարզեցված</w:t>
            </w:r>
            <w:proofErr w:type="spellEnd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 xml:space="preserve"> ԿԱԳ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i/>
                <w:iCs/>
                <w:color w:val="000000"/>
                <w:u w:val="single"/>
              </w:rPr>
              <w:t>շրջանակներում</w:t>
            </w:r>
            <w:proofErr w:type="spellEnd"/>
          </w:p>
        </w:tc>
      </w:tr>
      <w:tr w:rsidR="00A703FF" w:rsidRPr="0072766D" w14:paraId="17B597F0" w14:textId="77777777" w:rsidTr="00F27C8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66F81C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1) ԿԱԳ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վերլուծության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ընթացքում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իրականացված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համագործակցության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վերաբերյալ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հակիրճ</w:t>
            </w:r>
            <w:proofErr w:type="spellEnd"/>
            <w:r w:rsidRPr="00003492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b/>
                <w:bCs/>
                <w:color w:val="000000"/>
              </w:rPr>
              <w:t>տեղեկատվություն</w:t>
            </w:r>
            <w:proofErr w:type="spellEnd"/>
          </w:p>
          <w:p w14:paraId="24493BC4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r w:rsidRPr="00003492">
              <w:rPr>
                <w:rFonts w:eastAsia="Times New Roman" w:cs="Times New Roman"/>
                <w:color w:val="000000"/>
              </w:rPr>
              <w:t>(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Ներկայացնել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տեղեկատվություն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ԿԱԳ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վերլուծության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ընթացքում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պետական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մարմինների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,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իրավաբանական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կամ</w:t>
            </w:r>
            <w:proofErr w:type="spellEnd"/>
          </w:p>
          <w:p w14:paraId="28868FC4" w14:textId="77777777" w:rsidR="00761F3D" w:rsidRPr="00003492" w:rsidRDefault="00761F3D" w:rsidP="0072766D">
            <w:pPr>
              <w:spacing w:after="0"/>
              <w:rPr>
                <w:rFonts w:eastAsia="Times New Roman" w:cs="Times New Roman"/>
                <w:color w:val="000000"/>
              </w:rPr>
            </w:pPr>
            <w:proofErr w:type="spellStart"/>
            <w:proofErr w:type="gramStart"/>
            <w:r w:rsidRPr="00003492">
              <w:rPr>
                <w:rFonts w:eastAsia="Times New Roman" w:cs="Times New Roman"/>
                <w:color w:val="000000"/>
              </w:rPr>
              <w:t>ֆիզիկական</w:t>
            </w:r>
            <w:proofErr w:type="spellEnd"/>
            <w:proofErr w:type="gram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անձանց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հետ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համագործակցության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003492">
              <w:rPr>
                <w:rFonts w:eastAsia="Times New Roman" w:cs="Times New Roman"/>
                <w:color w:val="000000"/>
              </w:rPr>
              <w:t>վերաբերյալ</w:t>
            </w:r>
            <w:proofErr w:type="spellEnd"/>
            <w:r w:rsidRPr="00003492">
              <w:rPr>
                <w:rFonts w:eastAsia="Times New Roman" w:cs="Times New Roman"/>
                <w:color w:val="000000"/>
              </w:rPr>
              <w:t>:)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62992" w14:textId="2B32C0E7" w:rsidR="00761F3D" w:rsidRPr="00761F3D" w:rsidRDefault="00761F3D" w:rsidP="0072766D">
            <w:pPr>
              <w:spacing w:after="0"/>
              <w:rPr>
                <w:rFonts w:eastAsia="Times New Roman" w:cs="Arial"/>
                <w:color w:val="000000"/>
                <w:lang w:val="hy-AM"/>
              </w:rPr>
            </w:pPr>
            <w:r w:rsidRPr="00003492">
              <w:rPr>
                <w:rFonts w:ascii="Calibri" w:eastAsia="Times New Roman" w:hAnsi="Calibri" w:cs="Calibri"/>
                <w:color w:val="000000"/>
              </w:rPr>
              <w:t> </w:t>
            </w:r>
            <w:r w:rsidR="00EA6B9C" w:rsidRPr="00003492">
              <w:rPr>
                <w:rFonts w:eastAsia="Times New Roman" w:cs="Arial"/>
                <w:color w:val="000000"/>
                <w:lang w:val="hy-AM"/>
              </w:rPr>
              <w:t xml:space="preserve">Առաջարկվող փոփոխությունները քննարկվել են </w:t>
            </w:r>
            <w:r w:rsidR="00A703FF" w:rsidRPr="00003492">
              <w:rPr>
                <w:rFonts w:eastAsia="Times New Roman" w:cs="Arial"/>
                <w:color w:val="000000"/>
                <w:lang w:val="hy-AM"/>
              </w:rPr>
              <w:t xml:space="preserve">մի շարք ոչ հրապարակային ֆոնդերի կառավարիչների և </w:t>
            </w:r>
            <w:r w:rsidR="00A957EB" w:rsidRPr="00003492">
              <w:rPr>
                <w:rFonts w:eastAsia="Times New Roman" w:cs="Arial"/>
                <w:color w:val="000000"/>
                <w:lang w:val="hy-AM"/>
              </w:rPr>
              <w:t xml:space="preserve">ոլորտի </w:t>
            </w:r>
            <w:r w:rsidR="00A703FF" w:rsidRPr="00003492">
              <w:rPr>
                <w:rFonts w:eastAsia="Times New Roman" w:cs="Arial"/>
                <w:color w:val="000000"/>
                <w:lang w:val="hy-AM"/>
              </w:rPr>
              <w:t>այլ անձանց հետ</w:t>
            </w:r>
            <w:r w:rsidR="00EA6B9C" w:rsidRPr="00003492">
              <w:rPr>
                <w:rFonts w:eastAsia="Times New Roman" w:cs="Arial"/>
                <w:color w:val="000000"/>
                <w:lang w:val="hy-AM"/>
              </w:rPr>
              <w:t>։</w:t>
            </w:r>
            <w:r w:rsidR="00EA6B9C" w:rsidRPr="0072766D">
              <w:rPr>
                <w:rFonts w:eastAsia="Times New Roman" w:cs="Arial"/>
                <w:color w:val="000000"/>
                <w:lang w:val="hy-AM"/>
              </w:rPr>
              <w:t xml:space="preserve"> </w:t>
            </w:r>
          </w:p>
        </w:tc>
      </w:tr>
    </w:tbl>
    <w:p w14:paraId="0F2F5921" w14:textId="77777777" w:rsidR="004A76A0" w:rsidRPr="0072766D" w:rsidRDefault="004A76A0" w:rsidP="00BE7B92">
      <w:bookmarkStart w:id="1" w:name="_GoBack"/>
      <w:bookmarkEnd w:id="1"/>
    </w:p>
    <w:sectPr w:rsidR="004A76A0" w:rsidRPr="0072766D" w:rsidSect="006C7E48">
      <w:pgSz w:w="11906" w:h="16838" w:code="9"/>
      <w:pgMar w:top="1134" w:right="1361" w:bottom="1361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B7148"/>
    <w:multiLevelType w:val="hybridMultilevel"/>
    <w:tmpl w:val="64765C0A"/>
    <w:lvl w:ilvl="0" w:tplc="04090001">
      <w:start w:val="1"/>
      <w:numFmt w:val="bullet"/>
      <w:lvlText w:val=""/>
      <w:lvlJc w:val="left"/>
      <w:pPr>
        <w:ind w:left="-10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3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</w:abstractNum>
  <w:abstractNum w:abstractNumId="1" w15:restartNumberingAfterBreak="0">
    <w:nsid w:val="0591290C"/>
    <w:multiLevelType w:val="hybridMultilevel"/>
    <w:tmpl w:val="BE5C844C"/>
    <w:lvl w:ilvl="0" w:tplc="CBA041E8">
      <w:start w:val="1"/>
      <w:numFmt w:val="decimal"/>
      <w:lvlText w:val="%1."/>
      <w:lvlJc w:val="left"/>
      <w:pPr>
        <w:ind w:left="405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09E309C1"/>
    <w:multiLevelType w:val="hybridMultilevel"/>
    <w:tmpl w:val="DB18C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957A9"/>
    <w:multiLevelType w:val="hybridMultilevel"/>
    <w:tmpl w:val="D0586B98"/>
    <w:lvl w:ilvl="0" w:tplc="030660E6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7CC6504"/>
    <w:multiLevelType w:val="hybridMultilevel"/>
    <w:tmpl w:val="879A9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955BC"/>
    <w:multiLevelType w:val="hybridMultilevel"/>
    <w:tmpl w:val="78D60AF4"/>
    <w:lvl w:ilvl="0" w:tplc="07CA42D6">
      <w:start w:val="1"/>
      <w:numFmt w:val="decimal"/>
      <w:lvlText w:val="%1."/>
      <w:lvlJc w:val="left"/>
      <w:pPr>
        <w:ind w:left="405" w:hanging="360"/>
      </w:pPr>
      <w:rPr>
        <w:rFonts w:ascii="Calibri" w:eastAsiaTheme="minorHAnsi" w:hAnsi="Calibri" w:cs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703333F0"/>
    <w:multiLevelType w:val="hybridMultilevel"/>
    <w:tmpl w:val="76F072A0"/>
    <w:lvl w:ilvl="0" w:tplc="CBE46D12">
      <w:start w:val="1"/>
      <w:numFmt w:val="decimal"/>
      <w:lvlText w:val="%1."/>
      <w:lvlJc w:val="left"/>
      <w:pPr>
        <w:ind w:left="810" w:hanging="360"/>
      </w:pPr>
      <w:rPr>
        <w:rFonts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770833A5"/>
    <w:multiLevelType w:val="hybridMultilevel"/>
    <w:tmpl w:val="F3D8558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S2NLcEIUtzQwNLJR2l4NTi4sz8PJACw1oArjiUlCwAAAA="/>
  </w:docVars>
  <w:rsids>
    <w:rsidRoot w:val="00761F3D"/>
    <w:rsid w:val="00003492"/>
    <w:rsid w:val="000217B0"/>
    <w:rsid w:val="00024B18"/>
    <w:rsid w:val="00064E7B"/>
    <w:rsid w:val="00074CF6"/>
    <w:rsid w:val="000975DE"/>
    <w:rsid w:val="000C4AEF"/>
    <w:rsid w:val="000C4BB7"/>
    <w:rsid w:val="000D019B"/>
    <w:rsid w:val="000D0CC5"/>
    <w:rsid w:val="000D506B"/>
    <w:rsid w:val="000E402E"/>
    <w:rsid w:val="00100A52"/>
    <w:rsid w:val="001363BE"/>
    <w:rsid w:val="00136D50"/>
    <w:rsid w:val="00190F48"/>
    <w:rsid w:val="00191376"/>
    <w:rsid w:val="001B08DC"/>
    <w:rsid w:val="001D021E"/>
    <w:rsid w:val="001D09BC"/>
    <w:rsid w:val="001E46CC"/>
    <w:rsid w:val="00215A8B"/>
    <w:rsid w:val="00233952"/>
    <w:rsid w:val="00235218"/>
    <w:rsid w:val="00247688"/>
    <w:rsid w:val="00253816"/>
    <w:rsid w:val="00273CEC"/>
    <w:rsid w:val="00281F8B"/>
    <w:rsid w:val="002B1142"/>
    <w:rsid w:val="002D4E50"/>
    <w:rsid w:val="002F57A6"/>
    <w:rsid w:val="00312D74"/>
    <w:rsid w:val="003231DF"/>
    <w:rsid w:val="00342DE8"/>
    <w:rsid w:val="003866CB"/>
    <w:rsid w:val="0039025B"/>
    <w:rsid w:val="00395011"/>
    <w:rsid w:val="003A36DD"/>
    <w:rsid w:val="003A772E"/>
    <w:rsid w:val="003B1362"/>
    <w:rsid w:val="003B5BB9"/>
    <w:rsid w:val="003F1EDF"/>
    <w:rsid w:val="004066ED"/>
    <w:rsid w:val="0041653F"/>
    <w:rsid w:val="004305D5"/>
    <w:rsid w:val="004614CF"/>
    <w:rsid w:val="00473759"/>
    <w:rsid w:val="004743F7"/>
    <w:rsid w:val="004876DD"/>
    <w:rsid w:val="004913ED"/>
    <w:rsid w:val="004A2E42"/>
    <w:rsid w:val="004A76A0"/>
    <w:rsid w:val="004B3390"/>
    <w:rsid w:val="004E38AA"/>
    <w:rsid w:val="004E5D3E"/>
    <w:rsid w:val="004F7883"/>
    <w:rsid w:val="00504B9D"/>
    <w:rsid w:val="00510124"/>
    <w:rsid w:val="005149DC"/>
    <w:rsid w:val="00540FCF"/>
    <w:rsid w:val="005600CA"/>
    <w:rsid w:val="005A03F5"/>
    <w:rsid w:val="005B118E"/>
    <w:rsid w:val="005C6D1D"/>
    <w:rsid w:val="005D5D67"/>
    <w:rsid w:val="00653FE1"/>
    <w:rsid w:val="00682FDE"/>
    <w:rsid w:val="006B6D70"/>
    <w:rsid w:val="006C7E48"/>
    <w:rsid w:val="006F0DE5"/>
    <w:rsid w:val="006F1707"/>
    <w:rsid w:val="006F7AAB"/>
    <w:rsid w:val="0072766D"/>
    <w:rsid w:val="00737E6A"/>
    <w:rsid w:val="0074581D"/>
    <w:rsid w:val="007561B1"/>
    <w:rsid w:val="00761F3D"/>
    <w:rsid w:val="00786F07"/>
    <w:rsid w:val="007A5BEB"/>
    <w:rsid w:val="007B1D85"/>
    <w:rsid w:val="007E0E7D"/>
    <w:rsid w:val="007F5587"/>
    <w:rsid w:val="008501D2"/>
    <w:rsid w:val="00891BCF"/>
    <w:rsid w:val="00892977"/>
    <w:rsid w:val="00892FB5"/>
    <w:rsid w:val="008A4299"/>
    <w:rsid w:val="008B08DC"/>
    <w:rsid w:val="008B2D96"/>
    <w:rsid w:val="008C3EE7"/>
    <w:rsid w:val="00905D03"/>
    <w:rsid w:val="0096412B"/>
    <w:rsid w:val="00972FCF"/>
    <w:rsid w:val="00974D10"/>
    <w:rsid w:val="009847A0"/>
    <w:rsid w:val="00995168"/>
    <w:rsid w:val="009F7DF1"/>
    <w:rsid w:val="00A01169"/>
    <w:rsid w:val="00A321F2"/>
    <w:rsid w:val="00A4485F"/>
    <w:rsid w:val="00A56433"/>
    <w:rsid w:val="00A703FF"/>
    <w:rsid w:val="00A765CC"/>
    <w:rsid w:val="00A957EB"/>
    <w:rsid w:val="00AA22C3"/>
    <w:rsid w:val="00AA6BE2"/>
    <w:rsid w:val="00AE36E6"/>
    <w:rsid w:val="00B40634"/>
    <w:rsid w:val="00B67EB2"/>
    <w:rsid w:val="00B71831"/>
    <w:rsid w:val="00B94EC9"/>
    <w:rsid w:val="00BA58D4"/>
    <w:rsid w:val="00BA78A5"/>
    <w:rsid w:val="00BC2883"/>
    <w:rsid w:val="00BE10E6"/>
    <w:rsid w:val="00BE7B92"/>
    <w:rsid w:val="00BF654A"/>
    <w:rsid w:val="00C05583"/>
    <w:rsid w:val="00C33410"/>
    <w:rsid w:val="00C57ACD"/>
    <w:rsid w:val="00CA0872"/>
    <w:rsid w:val="00CA48D8"/>
    <w:rsid w:val="00CD2C46"/>
    <w:rsid w:val="00CF6CDE"/>
    <w:rsid w:val="00D21E12"/>
    <w:rsid w:val="00D24734"/>
    <w:rsid w:val="00D351D6"/>
    <w:rsid w:val="00D35C27"/>
    <w:rsid w:val="00D51223"/>
    <w:rsid w:val="00D51DE0"/>
    <w:rsid w:val="00D56343"/>
    <w:rsid w:val="00D57CA4"/>
    <w:rsid w:val="00D77858"/>
    <w:rsid w:val="00D82C2E"/>
    <w:rsid w:val="00D93D40"/>
    <w:rsid w:val="00D9659A"/>
    <w:rsid w:val="00DA41B4"/>
    <w:rsid w:val="00DC7BD3"/>
    <w:rsid w:val="00DF1325"/>
    <w:rsid w:val="00DF404B"/>
    <w:rsid w:val="00DF7C79"/>
    <w:rsid w:val="00E0650C"/>
    <w:rsid w:val="00E139EA"/>
    <w:rsid w:val="00E17503"/>
    <w:rsid w:val="00E6540E"/>
    <w:rsid w:val="00E71C88"/>
    <w:rsid w:val="00E72397"/>
    <w:rsid w:val="00E82D91"/>
    <w:rsid w:val="00E849CF"/>
    <w:rsid w:val="00EA6B9C"/>
    <w:rsid w:val="00EE2ED6"/>
    <w:rsid w:val="00F201E5"/>
    <w:rsid w:val="00F27C86"/>
    <w:rsid w:val="00F36253"/>
    <w:rsid w:val="00F529FE"/>
    <w:rsid w:val="00F57D28"/>
    <w:rsid w:val="00FA6DAF"/>
    <w:rsid w:val="00FB01D5"/>
    <w:rsid w:val="00FC28DE"/>
    <w:rsid w:val="00FD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F62F46"/>
  <w15:chartTrackingRefBased/>
  <w15:docId w15:val="{7A51634B-3CBE-4778-BDDC-E7A5E42D4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61F3D"/>
    <w:rPr>
      <w:b/>
      <w:bCs/>
    </w:rPr>
  </w:style>
  <w:style w:type="character" w:styleId="Emphasis">
    <w:name w:val="Emphasis"/>
    <w:basedOn w:val="DefaultParagraphFont"/>
    <w:uiPriority w:val="20"/>
    <w:qFormat/>
    <w:rsid w:val="00761F3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8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8D4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List Paragraph 1,NUMBERED PARAGRAPH,List Paragraph (numbered (a)),Use Case List Paragraph,References,ReferencesCxSpLast,lp1,Bullets,Akapit z listą BS,Numbered Paragraph,Main numbered paragraph,Numbered List Paragraph,123 List Paragraph"/>
    <w:basedOn w:val="Normal"/>
    <w:link w:val="ListParagraphChar"/>
    <w:uiPriority w:val="34"/>
    <w:qFormat/>
    <w:rsid w:val="000975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D778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78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785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78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785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36D50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36D50"/>
    <w:rPr>
      <w:color w:val="605E5C"/>
      <w:shd w:val="clear" w:color="auto" w:fill="E1DFDD"/>
    </w:rPr>
  </w:style>
  <w:style w:type="character" w:customStyle="1" w:styleId="ListParagraphChar">
    <w:name w:val="List Paragraph Char"/>
    <w:aliases w:val="List Paragraph 1 Char,NUMBERED PARAGRAPH Char,List Paragraph (numbered (a)) Char,Use Case List Paragraph Char,References Char,ReferencesCxSpLast Char,lp1 Char,Bullets Char,Akapit z listą BS Char,Numbered Paragraph Char"/>
    <w:link w:val="ListParagraph"/>
    <w:uiPriority w:val="34"/>
    <w:rsid w:val="008B08D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1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igran.m.davtyan@cba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6F249-E1C0-498F-BF2D-AD7B9B948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8</Pages>
  <Words>1509</Words>
  <Characters>11377</Characters>
  <Application>Microsoft Office Word</Application>
  <DocSecurity>0</DocSecurity>
  <Lines>94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Ղարաջյան</dc:creator>
  <cp:keywords/>
  <dc:description/>
  <cp:lastModifiedBy>Անի Ղարաջյան</cp:lastModifiedBy>
  <cp:revision>37</cp:revision>
  <cp:lastPrinted>2022-08-08T10:12:00Z</cp:lastPrinted>
  <dcterms:created xsi:type="dcterms:W3CDTF">2022-08-10T11:45:00Z</dcterms:created>
  <dcterms:modified xsi:type="dcterms:W3CDTF">2023-10-24T08:47:00Z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23080939b6a29c372881909dcfd478a04798f0ca6e5b59cb06719a1af3658d1e</vt:lpwstr>
  </property>
</Properties>
</file>