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331F" w:rsidRDefault="00EE017B" w:rsidP="0040331F">
      <w:pPr>
        <w:shd w:val="clear" w:color="auto" w:fill="FFFFFF"/>
        <w:spacing w:after="0" w:line="360" w:lineRule="auto"/>
        <w:rPr>
          <w:rFonts w:ascii="Calibri" w:hAnsi="Calibri" w:cs="Calibri"/>
          <w:b/>
          <w:sz w:val="24"/>
        </w:rPr>
      </w:pPr>
      <w:r w:rsidRPr="00EE017B">
        <w:rPr>
          <w:rFonts w:ascii="Calibri" w:hAnsi="Calibri" w:cs="Calibri"/>
          <w:b/>
          <w:sz w:val="24"/>
          <w:lang w:val="hy-AM"/>
        </w:rPr>
        <w:t> </w:t>
      </w:r>
      <w:r w:rsidR="0040331F">
        <w:rPr>
          <w:rFonts w:ascii="Calibri" w:hAnsi="Calibri" w:cs="Calibri"/>
          <w:b/>
          <w:sz w:val="24"/>
        </w:rPr>
        <w:t xml:space="preserve">                                                                                                        </w:t>
      </w:r>
    </w:p>
    <w:p w:rsidR="00EE017B" w:rsidRPr="0058749E" w:rsidRDefault="0040331F" w:rsidP="0058749E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Calibri" w:hAnsi="Calibri" w:cs="Calibri"/>
          <w:b/>
          <w:sz w:val="24"/>
        </w:rPr>
        <w:t xml:space="preserve">                                                                                                     </w:t>
      </w:r>
      <w:r w:rsidR="00EE017B" w:rsidRPr="00EE017B">
        <w:rPr>
          <w:rFonts w:ascii="Calibri" w:hAnsi="Calibri" w:cs="Calibri"/>
          <w:b/>
          <w:sz w:val="24"/>
          <w:lang w:val="hy-AM"/>
        </w:rPr>
        <w:t> 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343F00" w:rsidRPr="00343F00" w:rsidRDefault="00343F00" w:rsidP="004D3389">
      <w:pPr>
        <w:spacing w:after="0" w:line="360" w:lineRule="auto"/>
        <w:ind w:firstLine="709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«ՀԱՅԱՍՏԱՆԻ ՀԱՆՐԱՊԵՏՈՒԹՅԱՆ 202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  <w:t>4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ԹՎԱԿԱՆԻ ՊԵՏԱԿԱՆ ԲՅՈՒՋԵԻ ՄԱՍԻՆ»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ՕՐԵՆՔՈՒՄ ՎԵՐԱԲԱՇԽՈՒՄ</w:t>
      </w:r>
      <w:r w:rsidR="00190A3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  <w:t xml:space="preserve"> </w:t>
      </w:r>
      <w:bookmarkStart w:id="0" w:name="_GoBack"/>
      <w:bookmarkEnd w:id="0"/>
      <w:r w:rsidR="00190A3B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eastAsia="ru-RU"/>
        </w:rPr>
        <w:t>ԵՎ ԼՐԱՑՈՒՄ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,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ՀԱՅԱՍՏԱՆԻ  ՀԱՆՐԱՊԵՏՈՒԹՅԱՆ ԿԱՌԱՎԱՐՈՒԹՅԱՆ 202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3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 ԹՎԱԿԱՆԻ ԴԵԿՏԵՄԲԵՐԻ 2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8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-Ի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«</w:t>
      </w:r>
      <w:r w:rsidRPr="00343F00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ՀԱՅԱՍՏԱՆԻ ՀԱՆՐԱՊԵՏՈՒԹՅԱՆ 2024 ԹՎԱԿԱՆԻ ՊԵՏԱԿԱՆ ԲՅՈՒՋԵԻ ԿԱՏԱՐՈՒՄՆ ԱՊԱՀՈՎՈՂ ՄԻՋՈՑԱՌՈՒՄՆԵՐԻ ՄԱՍԻՆ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» 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 N 2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eastAsia="ru-RU"/>
        </w:rPr>
        <w:t>323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-Ն ՈՐՈՇՄԱՆ ՄԵՋ  ՓՈՓՈԽՈՒԹՅՈՒՆՆԵՐ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ԵՎ 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eastAsia="ru-RU"/>
        </w:rPr>
        <w:t xml:space="preserve">ԼՐԱՑՈՒՄՆԵՐ 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ԿԱՏԱՐԵԼՈՒ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val="pt-BR" w:eastAsia="ru-RU"/>
        </w:rPr>
        <w:t xml:space="preserve"> 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 xml:space="preserve">ԵՎ 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ՀԱՅԱՍՏԱՆԻ ՀԱՆՐԱՊԵՏՈՒԹՅԱՆ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ԿՐԹՈՒԹՅԱՆ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, 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ԳԻՏՈՒԹՅԱՆ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, 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ՄՇԱԿՈՒՅԹԻ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ԵՎ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ՍՊՈՐՏԻ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ՆԱԽԱՐԱՐՈՒԹՅԱՆԸ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>ԳՈՒՄԱՐ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pt-BR" w:eastAsia="ru-RU"/>
        </w:rPr>
        <w:t xml:space="preserve"> </w:t>
      </w:r>
      <w:r w:rsidRPr="00343F00">
        <w:rPr>
          <w:rFonts w:ascii="GHEA Grapalat" w:eastAsia="Times New Roman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ՀԱՏԿԱՑՆԵԼՈՒ </w:t>
      </w:r>
      <w:r w:rsidRPr="00343F00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ՄԱՍԻՆ</w:t>
      </w:r>
    </w:p>
    <w:p w:rsidR="004D3389" w:rsidRPr="00E35C78" w:rsidRDefault="008C1A77" w:rsidP="0058749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</w:pPr>
      <w:r w:rsidRPr="00E35C78">
        <w:rPr>
          <w:rFonts w:ascii="GHEA Grapalat" w:eastAsia="Times New Roman" w:hAnsi="GHEA Grapalat" w:cs="Sylfaen"/>
          <w:b/>
          <w:sz w:val="24"/>
          <w:szCs w:val="24"/>
          <w:lang w:val="hy-AM" w:eastAsia="ru-RU"/>
        </w:rPr>
        <w:t>ՀՀ ԿԱՌԱՎԱՐՈՒԹՅԱՆ ՈՐՈՇՄԱՆ ՆԱԽԱԳԾԻ</w:t>
      </w:r>
      <w:r w:rsidRPr="00E35C78">
        <w:rPr>
          <w:rFonts w:ascii="Calibri" w:eastAsia="Times New Roman" w:hAnsi="Calibri" w:cs="Calibri"/>
          <w:b/>
          <w:sz w:val="24"/>
          <w:szCs w:val="24"/>
          <w:lang w:val="hy-AM" w:eastAsia="ru-RU"/>
        </w:rPr>
        <w:t> </w:t>
      </w:r>
    </w:p>
    <w:tbl>
      <w:tblPr>
        <w:tblW w:w="14546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39"/>
        <w:gridCol w:w="7907"/>
      </w:tblGrid>
      <w:tr w:rsidR="00F32A7A" w:rsidRPr="00AF424D" w:rsidTr="00446A48">
        <w:trPr>
          <w:trHeight w:val="498"/>
          <w:tblCellSpacing w:w="0" w:type="dxa"/>
          <w:jc w:val="center"/>
        </w:trPr>
        <w:tc>
          <w:tcPr>
            <w:tcW w:w="6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804EFB" w:rsidRDefault="00F32A7A" w:rsidP="00F32A7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04EF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7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08092D" w:rsidRDefault="0008092D" w:rsidP="0008092D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08092D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19</w:t>
            </w:r>
            <w:r w:rsidR="00800EF6" w:rsidRPr="0008092D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</w:t>
            </w:r>
            <w:r w:rsidR="008C1A77" w:rsidRPr="0008092D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0</w:t>
            </w:r>
            <w:r w:rsidRPr="0008092D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7</w:t>
            </w:r>
            <w:r w:rsidR="00F32A7A" w:rsidRPr="0008092D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.202</w:t>
            </w:r>
            <w:r w:rsidR="008C1A77" w:rsidRPr="0008092D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4</w:t>
            </w:r>
            <w:r w:rsidR="00F32A7A" w:rsidRPr="0008092D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թ.</w:t>
            </w:r>
          </w:p>
        </w:tc>
      </w:tr>
      <w:tr w:rsidR="00F32A7A" w:rsidRPr="00AF424D" w:rsidTr="00446A48">
        <w:trPr>
          <w:trHeight w:val="410"/>
          <w:tblCellSpacing w:w="0" w:type="dxa"/>
          <w:jc w:val="center"/>
        </w:trPr>
        <w:tc>
          <w:tcPr>
            <w:tcW w:w="6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2A7A" w:rsidRPr="00AF424D" w:rsidRDefault="00F32A7A" w:rsidP="00F32A7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08092D" w:rsidRDefault="00BD74D1" w:rsidP="00800EF6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08092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№ </w:t>
            </w:r>
            <w:r w:rsidR="0008092D" w:rsidRPr="0008092D">
              <w:rPr>
                <w:rFonts w:ascii="GHEA Grapalat" w:eastAsia="Calibri" w:hAnsi="GHEA Grapalat" w:cs="Times New Roman"/>
                <w:b/>
                <w:sz w:val="24"/>
                <w:szCs w:val="24"/>
                <w:lang w:val="hy-AM"/>
              </w:rPr>
              <w:t>01/34-3/15251-2024</w:t>
            </w:r>
          </w:p>
        </w:tc>
      </w:tr>
      <w:tr w:rsidR="00F87C0F" w:rsidRPr="00F87C0F" w:rsidTr="00FA29DE">
        <w:trPr>
          <w:trHeight w:val="885"/>
          <w:tblCellSpacing w:w="0" w:type="dxa"/>
          <w:jc w:val="center"/>
        </w:trPr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343F00" w:rsidRPr="00343F00" w:rsidRDefault="00F87C0F" w:rsidP="00343F00">
            <w:pPr>
              <w:pStyle w:val="BodyText"/>
              <w:shd w:val="clear" w:color="auto" w:fill="FFFFFF"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hAnsi="GHEA Grapalat" w:cs="Calibri"/>
                <w:color w:val="00000A"/>
                <w:lang w:val="hy-AM"/>
              </w:rPr>
            </w:pPr>
            <w:r>
              <w:rPr>
                <w:rFonts w:ascii="GHEA Grapalat" w:hAnsi="GHEA Grapalat" w:cs="Calibri"/>
                <w:color w:val="00000A"/>
                <w:sz w:val="24"/>
                <w:szCs w:val="24"/>
              </w:rPr>
              <w:t xml:space="preserve"> </w:t>
            </w:r>
            <w:r w:rsidR="00343F00" w:rsidRPr="000440E5">
              <w:rPr>
                <w:rFonts w:ascii="GHEA Grapalat" w:eastAsia="Times New Roman" w:hAnsi="GHEA Grapalat" w:cs="Calibri"/>
                <w:bCs/>
                <w:color w:val="00000A"/>
                <w:sz w:val="24"/>
                <w:szCs w:val="24"/>
                <w:lang w:val="hy-AM"/>
              </w:rPr>
              <w:t>Նախագծով բարձրացված հարցը  Նախարարության կողմից չի ներկայացվել 2024թ. բյուջետային հայտով, չի քննարկվել բյուջետային գործընթացի շրջանակներում և, հետևաբար, այն չի ներառվել 2024թ. պետական բյուջեում և բյուջեի լրացուցիչ ծախսերի առաջնահերթությունների հավելվածում (հավելված 6):</w:t>
            </w:r>
          </w:p>
          <w:p w:rsidR="00343F00" w:rsidRPr="00343F00" w:rsidRDefault="00343F00" w:rsidP="00343F0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343F0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Նկատի ունենալով, որ Նախագծով առաջարկվող վերաբաշխումը </w:t>
            </w:r>
            <w:r w:rsidRPr="00343F00">
              <w:rPr>
                <w:rFonts w:ascii="GHEA Grapalat" w:eastAsia="Times New Roman" w:hAnsi="GHEA Grapalat" w:cs="Calibri"/>
                <w:bCs/>
                <w:color w:val="00000A"/>
                <w:sz w:val="24"/>
                <w:szCs w:val="24"/>
                <w:lang w:val="hy-AM"/>
              </w:rPr>
              <w:t>հանգեցնում է լրացուցիչ ծախսային պարտավորությունների, ինչպես նաև հ</w:t>
            </w:r>
            <w:r w:rsidRPr="00343F0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աշվի առնելով </w:t>
            </w:r>
            <w:r w:rsidRPr="00343F00">
              <w:rPr>
                <w:rFonts w:ascii="GHEA Grapalat" w:eastAsia="Calibri" w:hAnsi="GHEA Grapalat" w:cs="Times New Roman"/>
                <w:color w:val="00000A"/>
                <w:sz w:val="24"/>
                <w:szCs w:val="24"/>
                <w:lang w:val="hy-AM" w:eastAsia="en-GB"/>
              </w:rPr>
              <w:t>առկա մարտահրավերները և դրանց դիմակայելու համար սահմանափակ հարկաբյուջետային հնարավորությունները՝</w:t>
            </w:r>
            <w:r w:rsidRPr="00343F0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</w:t>
            </w:r>
            <w:r w:rsidRPr="00343F00">
              <w:rPr>
                <w:rFonts w:ascii="GHEA Grapalat" w:eastAsia="Arial Unicode MS" w:hAnsi="GHEA Grapalat" w:cs="Sylfaen"/>
                <w:bCs/>
                <w:color w:val="00000A"/>
                <w:kern w:val="32"/>
                <w:sz w:val="24"/>
                <w:szCs w:val="24"/>
                <w:lang w:val="hy-AM" w:eastAsia="ru-RU"/>
              </w:rPr>
              <w:t xml:space="preserve">առաջարկում ենք </w:t>
            </w:r>
            <w:r w:rsidRPr="00343F00">
              <w:rPr>
                <w:rFonts w:ascii="GHEA Grapalat" w:eastAsia="Times New Roman" w:hAnsi="GHEA Grapalat" w:cs="Calibri"/>
                <w:bCs/>
                <w:color w:val="00000A"/>
                <w:sz w:val="24"/>
                <w:szCs w:val="24"/>
                <w:lang w:val="hy-AM"/>
              </w:rPr>
              <w:t xml:space="preserve">ձեռնպահ մնալ բյուջետային քննարկումներից դուրս՝ բյուջետային տարվա ընթացքում լրացուցիչ ծախսային պարտավորությունների հանգեցնող </w:t>
            </w:r>
            <w:r w:rsidRPr="00343F00">
              <w:rPr>
                <w:rFonts w:ascii="GHEA Grapalat" w:eastAsia="Times New Roman" w:hAnsi="GHEA Grapalat" w:cs="Calibri"/>
                <w:bCs/>
                <w:color w:val="00000A"/>
                <w:sz w:val="24"/>
                <w:szCs w:val="24"/>
                <w:lang w:val="hy-AM"/>
              </w:rPr>
              <w:lastRenderedPageBreak/>
              <w:t>Նախագծերի շրջանառումից</w:t>
            </w:r>
            <w:r w:rsidRPr="00343F0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:</w:t>
            </w:r>
          </w:p>
          <w:p w:rsidR="00343F00" w:rsidRPr="00343F00" w:rsidRDefault="00343F00" w:rsidP="00343F0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343F0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Միաժամանակ, Նախագծի վերաբերյալ ունենք հետևյալ դիտարկումները.</w:t>
            </w:r>
          </w:p>
          <w:p w:rsidR="00343F00" w:rsidRPr="00343F00" w:rsidRDefault="00343F00" w:rsidP="00343F0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343F0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- ՀՀ կառավարության 28.12.2023թ. N 2323-Ն որոշման 1-ին կետի 2-րդ ենթակետի համաձայն՝ դրամաշնորհը տնտեսության որևէ ճյուղի (ոլորտի) կամ գործունեության որևէ տեսակի խթանման (խրախուսման) նպատակով Հայաստանի Հանրապետության պետական բյուջեից կազմակերպությանն իր կանոնադրական խնդիրների կամ դրանց մի մասի իրականացման նպատակով անհատույց և անվերադարձ տրամադրվող դրամական հատկացումն է:</w:t>
            </w:r>
          </w:p>
          <w:p w:rsidR="00343F00" w:rsidRPr="00343F00" w:rsidRDefault="00343F00" w:rsidP="00343F00">
            <w:pPr>
              <w:tabs>
                <w:tab w:val="left" w:pos="567"/>
                <w:tab w:val="right" w:pos="10490"/>
              </w:tabs>
              <w:suppressAutoHyphens/>
              <w:spacing w:after="0" w:line="360" w:lineRule="auto"/>
              <w:ind w:hanging="709"/>
              <w:jc w:val="both"/>
              <w:rPr>
                <w:rFonts w:ascii="GHEA Grapalat" w:eastAsia="Calibri" w:hAnsi="GHEA Grapalat" w:cs="Calibri"/>
                <w:noProof/>
                <w:color w:val="00000A"/>
                <w:sz w:val="24"/>
                <w:szCs w:val="24"/>
                <w:lang w:val="hy-AM" w:eastAsia="x-none"/>
              </w:rPr>
            </w:pPr>
            <w:r w:rsidRPr="00343F00">
              <w:rPr>
                <w:rFonts w:ascii="GHEA Grapalat" w:eastAsia="Calibri" w:hAnsi="GHEA Grapalat" w:cs="Calibri"/>
                <w:noProof/>
                <w:color w:val="00000A"/>
                <w:sz w:val="24"/>
                <w:szCs w:val="24"/>
                <w:lang w:val="hy-AM" w:eastAsia="x-none"/>
              </w:rPr>
              <w:tab/>
            </w:r>
            <w:r w:rsidRPr="00343F00">
              <w:rPr>
                <w:rFonts w:ascii="GHEA Grapalat" w:eastAsia="Calibri" w:hAnsi="GHEA Grapalat" w:cs="Calibri"/>
                <w:noProof/>
                <w:color w:val="00000A"/>
                <w:sz w:val="24"/>
                <w:szCs w:val="24"/>
                <w:lang w:val="hy-AM" w:eastAsia="x-none"/>
              </w:rPr>
              <w:tab/>
              <w:t>Այնինչ, Նախագծով հատկացվող միջոցների հաշվին նախատեսվում է ձեռք բերել ծառայություններ:</w:t>
            </w:r>
          </w:p>
          <w:p w:rsidR="00343F00" w:rsidRPr="00343F00" w:rsidRDefault="00343F00" w:rsidP="00343F00">
            <w:pPr>
              <w:tabs>
                <w:tab w:val="left" w:pos="567"/>
                <w:tab w:val="right" w:pos="10490"/>
              </w:tabs>
              <w:suppressAutoHyphens/>
              <w:spacing w:after="0" w:line="360" w:lineRule="auto"/>
              <w:ind w:hanging="709"/>
              <w:jc w:val="both"/>
              <w:rPr>
                <w:rFonts w:ascii="GHEA Grapalat" w:eastAsia="Calibri" w:hAnsi="GHEA Grapalat" w:cs="Calibri"/>
                <w:noProof/>
                <w:color w:val="00000A"/>
                <w:sz w:val="24"/>
                <w:szCs w:val="24"/>
                <w:lang w:val="hy-AM" w:eastAsia="x-none"/>
              </w:rPr>
            </w:pPr>
            <w:r w:rsidRPr="00343F00">
              <w:rPr>
                <w:rFonts w:ascii="GHEA Grapalat" w:eastAsia="Calibri" w:hAnsi="GHEA Grapalat" w:cs="Calibri"/>
                <w:noProof/>
                <w:color w:val="00000A"/>
                <w:sz w:val="24"/>
                <w:szCs w:val="24"/>
                <w:lang w:val="hy-AM" w:eastAsia="x-none"/>
              </w:rPr>
              <w:tab/>
            </w:r>
            <w:r w:rsidRPr="00343F00">
              <w:rPr>
                <w:rFonts w:ascii="GHEA Grapalat" w:eastAsia="Calibri" w:hAnsi="GHEA Grapalat" w:cs="Calibri"/>
                <w:noProof/>
                <w:color w:val="00000A"/>
                <w:sz w:val="24"/>
                <w:szCs w:val="24"/>
                <w:lang w:val="hy-AM" w:eastAsia="x-none"/>
              </w:rPr>
              <w:tab/>
              <w:t>Ելնելով վերոհիշյալից, գտնում ենք, որ միջոցների հատկացումը պետք է իրականացվի բյուջետային ծախսերի տնտեսագիտական դասակարգման գնումներ հոդվածով՝ ծառայության ձեռքբերումն իրականացնելով Նախարարության միջոցով՝ գնումների մասին ՀՀ օրենսդրության պահանջներին համապատասխան:</w:t>
            </w:r>
          </w:p>
          <w:p w:rsidR="00343F00" w:rsidRPr="00343F00" w:rsidRDefault="00343F00" w:rsidP="00343F0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</w:pPr>
            <w:r w:rsidRPr="00343F0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- Նախագծին կից ներկայացված ծախսերի նախահաշվում </w:t>
            </w:r>
            <w:r w:rsidRPr="00343F0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>ձեռքբերվող ծառայությունների գնագոյացման վերաբերյալ տեղեկատվությունը, ինչպես նաև հաշվարկների հիմնավորումները բացակայում են:</w:t>
            </w:r>
          </w:p>
          <w:p w:rsidR="00343F00" w:rsidRPr="00343F00" w:rsidRDefault="00343F00" w:rsidP="00343F00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2"/>
              <w:jc w:val="both"/>
              <w:textAlignment w:val="baseline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</w:pPr>
            <w:r w:rsidRPr="00343F0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lastRenderedPageBreak/>
              <w:t xml:space="preserve">- </w:t>
            </w:r>
            <w:r w:rsidRPr="00343F0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>Ա</w:t>
            </w:r>
            <w:r w:rsidRPr="00343F0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 xml:space="preserve">նհրաժեշտ է ճշտել նաև </w:t>
            </w:r>
            <w:r w:rsidR="00E92FD8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>մ</w:t>
            </w:r>
            <w:r w:rsidRPr="00343F00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>իջոցառման դասիչը:</w:t>
            </w:r>
          </w:p>
          <w:p w:rsidR="00F87C0F" w:rsidRPr="00AF424D" w:rsidRDefault="00F87C0F" w:rsidP="00F87C0F">
            <w:pPr>
              <w:spacing w:after="0" w:line="360" w:lineRule="auto"/>
              <w:ind w:left="175" w:right="11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87C0F" w:rsidRPr="00E35C78" w:rsidRDefault="00446A48" w:rsidP="008969D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bCs/>
                <w:color w:val="00000A"/>
                <w:sz w:val="24"/>
                <w:szCs w:val="24"/>
                <w:lang w:val="hy-AM"/>
              </w:rPr>
            </w:pPr>
            <w:r w:rsidRPr="00E35C78">
              <w:rPr>
                <w:rFonts w:ascii="GHEA Grapalat" w:eastAsia="Times New Roman" w:hAnsi="GHEA Grapalat" w:cs="Calibri"/>
                <w:b/>
                <w:bCs/>
                <w:color w:val="00000A"/>
                <w:sz w:val="24"/>
                <w:szCs w:val="24"/>
                <w:lang w:val="hy-AM"/>
              </w:rPr>
              <w:lastRenderedPageBreak/>
              <w:t>Չի ընդունվել:</w:t>
            </w: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800CAE" w:rsidRDefault="00800CAE" w:rsidP="00800CAE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800CAE" w:rsidRDefault="00800CAE" w:rsidP="00800CAE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800CAE" w:rsidRPr="00E35C78" w:rsidRDefault="00800CAE" w:rsidP="00800CAE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eastAsia="Calibri" w:hAnsi="GHEA Grapalat" w:cs="Calibri"/>
                <w:b/>
                <w:color w:val="00000A"/>
                <w:sz w:val="24"/>
                <w:szCs w:val="24"/>
                <w:lang w:val="hy-AM"/>
              </w:rPr>
            </w:pPr>
            <w:r w:rsidRPr="00E35C78">
              <w:rPr>
                <w:rFonts w:ascii="GHEA Grapalat" w:eastAsia="Calibri" w:hAnsi="GHEA Grapalat" w:cs="Calibri"/>
                <w:b/>
                <w:color w:val="00000A"/>
                <w:sz w:val="24"/>
                <w:szCs w:val="24"/>
                <w:lang w:val="hy-AM"/>
              </w:rPr>
              <w:t>Չի ընդունվել:</w:t>
            </w:r>
          </w:p>
          <w:p w:rsidR="00800CAE" w:rsidRPr="00E35C78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E35C7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Ավելի նպատակահարմար է միջոցառման կազմակերպման նպատակով </w:t>
            </w:r>
            <w:r w:rsidR="00D50E15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տրամադրվող </w:t>
            </w:r>
            <w:r w:rsidRPr="00E35C7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անհրաժեշտ գումարը հատկացնել</w:t>
            </w:r>
            <w:r w:rsidR="00765857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դրամաշնորհի մրցույթի արդյունքում հաղթող ճանաչված կազմակերպությանը</w:t>
            </w:r>
            <w:r w:rsidR="00D50E15"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>՝</w:t>
            </w:r>
            <w:r w:rsidRPr="00E35C7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 բյուջետային ծախսերի տնտեսագիտական դասակարգման «</w:t>
            </w:r>
            <w:r w:rsidR="00F742C0" w:rsidRPr="00F742C0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Այլ ընթացիկ դրամաշնորհներ</w:t>
            </w:r>
            <w:r w:rsidRPr="00E35C7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»  հոդվածով:    </w:t>
            </w: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800CAE" w:rsidRDefault="00800CAE" w:rsidP="007A5D7C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</w:p>
          <w:p w:rsidR="00446A48" w:rsidRPr="00560B25" w:rsidRDefault="00800CAE" w:rsidP="00560B25">
            <w:pPr>
              <w:pStyle w:val="ListParagraph"/>
              <w:spacing w:after="0" w:line="360" w:lineRule="auto"/>
              <w:ind w:left="113" w:right="113"/>
              <w:jc w:val="both"/>
              <w:rPr>
                <w:rFonts w:ascii="GHEA Grapalat" w:eastAsia="Calibri" w:hAnsi="GHEA Grapalat" w:cs="Calibri"/>
                <w:color w:val="00000A"/>
                <w:lang w:val="pt-BR"/>
              </w:rPr>
            </w:pPr>
            <w:r>
              <w:rPr>
                <w:rFonts w:ascii="GHEA Grapalat" w:eastAsia="Calibri" w:hAnsi="GHEA Grapalat" w:cs="Calibri"/>
                <w:color w:val="00000A"/>
                <w:lang w:val="pt-BR"/>
              </w:rPr>
              <w:t xml:space="preserve">                                 </w:t>
            </w:r>
            <w:r w:rsidR="008969D0" w:rsidRPr="00560B25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>Ընդունվել է մասամբ</w:t>
            </w:r>
            <w:r w:rsidRPr="00560B25">
              <w:rPr>
                <w:rFonts w:ascii="Calibri" w:eastAsia="Times New Roman" w:hAnsi="Calibri" w:cs="Calibri"/>
                <w:b/>
                <w:sz w:val="24"/>
                <w:szCs w:val="24"/>
                <w:lang w:val="fr-FR" w:eastAsia="ru-RU"/>
              </w:rPr>
              <w:t> </w:t>
            </w:r>
            <w:r w:rsidRPr="00560B25">
              <w:rPr>
                <w:rFonts w:ascii="GHEA Grapalat" w:eastAsia="Times New Roman" w:hAnsi="GHEA Grapalat" w:cs="Sylfaen"/>
                <w:b/>
                <w:sz w:val="24"/>
                <w:szCs w:val="24"/>
                <w:lang w:val="fr-FR" w:eastAsia="ru-RU"/>
              </w:rPr>
              <w:t>:</w:t>
            </w:r>
          </w:p>
          <w:p w:rsidR="00446A48" w:rsidRPr="00446A48" w:rsidRDefault="0058749E" w:rsidP="0058749E">
            <w:pPr>
              <w:tabs>
                <w:tab w:val="left" w:pos="0"/>
              </w:tabs>
              <w:spacing w:after="0" w:line="360" w:lineRule="auto"/>
              <w:jc w:val="both"/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</w:pPr>
            <w:r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 xml:space="preserve"> </w:t>
            </w:r>
            <w:r w:rsidR="00446A48" w:rsidRPr="00446A48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>Գնագոյացման վերաբերյալ տեղեկատվությունը, ինչպես նաև</w:t>
            </w:r>
            <w:r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 xml:space="preserve"> </w:t>
            </w:r>
            <w:r w:rsidR="00446A48" w:rsidRPr="00446A48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lastRenderedPageBreak/>
              <w:t>հաշվարկ</w:t>
            </w:r>
            <w:r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softHyphen/>
            </w:r>
            <w:r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softHyphen/>
            </w:r>
            <w:r w:rsidR="00446A48" w:rsidRPr="00446A48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 xml:space="preserve">ների հիմնավորումները </w:t>
            </w:r>
            <w:r w:rsidR="00DC3E47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>առկա չեն</w:t>
            </w:r>
            <w:r w:rsidR="00446A48" w:rsidRPr="00446A48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af-ZA"/>
              </w:rPr>
              <w:t>:</w:t>
            </w:r>
          </w:p>
          <w:p w:rsidR="00446A48" w:rsidRDefault="00446A48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</w:p>
          <w:p w:rsidR="00446A48" w:rsidRPr="00446A48" w:rsidRDefault="00446A48" w:rsidP="008969D0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</w:pPr>
            <w:r w:rsidRPr="00446A48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  <w:t>Ընդունվել է</w:t>
            </w:r>
            <w:r w:rsidR="009B10CF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</w:rPr>
              <w:t>:</w:t>
            </w:r>
          </w:p>
          <w:p w:rsidR="00F87C0F" w:rsidRPr="00FA29DE" w:rsidRDefault="00560B25" w:rsidP="00FA29DE">
            <w:pPr>
              <w:tabs>
                <w:tab w:val="left" w:pos="0"/>
              </w:tabs>
              <w:spacing w:after="0" w:line="360" w:lineRule="auto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r w:rsidR="00446A48" w:rsidRPr="00446A48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Կատարվել են համապատասխան փոփոխություններ։</w:t>
            </w:r>
          </w:p>
        </w:tc>
      </w:tr>
      <w:tr w:rsidR="004D3389" w:rsidRPr="004D3389" w:rsidTr="00446A48">
        <w:trPr>
          <w:trHeight w:val="498"/>
          <w:tblCellSpacing w:w="0" w:type="dxa"/>
          <w:jc w:val="center"/>
        </w:trPr>
        <w:tc>
          <w:tcPr>
            <w:tcW w:w="663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D3389" w:rsidRPr="00C62ADA" w:rsidRDefault="004D3389" w:rsidP="00C62AD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C62AD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 xml:space="preserve">ՀՀ </w:t>
            </w:r>
            <w:r w:rsidR="00C62ADA" w:rsidRPr="00C62AD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պաշտպանության</w:t>
            </w:r>
            <w:r w:rsidRPr="00C62ADA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նախարարություն</w:t>
            </w:r>
          </w:p>
        </w:tc>
        <w:tc>
          <w:tcPr>
            <w:tcW w:w="7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D3389" w:rsidRPr="0008092D" w:rsidRDefault="0008092D" w:rsidP="0008092D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08092D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16</w:t>
            </w:r>
            <w:r w:rsidR="004D3389" w:rsidRPr="0008092D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.0</w:t>
            </w:r>
            <w:r w:rsidRPr="0008092D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7</w:t>
            </w:r>
            <w:r w:rsidR="004D3389" w:rsidRPr="0008092D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.2024թ.</w:t>
            </w:r>
          </w:p>
        </w:tc>
      </w:tr>
      <w:tr w:rsidR="004D3389" w:rsidRPr="004D3389" w:rsidTr="00446A48">
        <w:trPr>
          <w:trHeight w:val="410"/>
          <w:tblCellSpacing w:w="0" w:type="dxa"/>
          <w:jc w:val="center"/>
        </w:trPr>
        <w:tc>
          <w:tcPr>
            <w:tcW w:w="663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4D3389" w:rsidRPr="00AF424D" w:rsidRDefault="004D3389" w:rsidP="004D338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7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D3389" w:rsidRPr="0008092D" w:rsidRDefault="004D3389" w:rsidP="004D3389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08092D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№ </w:t>
            </w:r>
            <w:r w:rsidR="0008092D" w:rsidRPr="0008092D">
              <w:rPr>
                <w:rFonts w:ascii="GHEA Grapalat" w:hAnsi="GHEA Grapalat"/>
                <w:b/>
                <w:sz w:val="24"/>
                <w:szCs w:val="24"/>
                <w:lang w:val="hy-AM"/>
              </w:rPr>
              <w:t>ՊՆ/510/7497-2024</w:t>
            </w:r>
          </w:p>
        </w:tc>
      </w:tr>
      <w:tr w:rsidR="0008092D" w:rsidRPr="00F87C0F" w:rsidTr="00446A48">
        <w:trPr>
          <w:trHeight w:val="410"/>
          <w:tblCellSpacing w:w="0" w:type="dxa"/>
          <w:jc w:val="center"/>
        </w:trPr>
        <w:tc>
          <w:tcPr>
            <w:tcW w:w="663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08092D" w:rsidRPr="00DC3E47" w:rsidRDefault="0008092D" w:rsidP="00DC3E47">
            <w:pPr>
              <w:suppressAutoHyphens/>
              <w:spacing w:before="60" w:after="60" w:line="360" w:lineRule="auto"/>
              <w:ind w:firstLine="709"/>
              <w:jc w:val="both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DC3E47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2024 թվականի հուլիսի 10-ի Ձեր՝ N 01/17.3/20276-2024 գրության առնչությամբ հայտնում եմ, որ «Հայաստանի Հանրապետության 2024 թվականի պետական բյուջեի մասին» Հայաստանի Հանրապետության օրենքում վերաբաշխում, Հայաստանի Հանրապետության կառավարության 2023 թվականի դեկտեմբերի 28-ի «Հայաստանի Հանրապետության 2024 թվականի պետական բյուջեի կատարումն ապահովող միջոցառումների մասին» N 2323-Ն որոշման մեջ փոփոխություններ և լրացումներ կատարելու և Հայաստանի Հանրապետության կրթության, գիտության, մշակույթի և սպորտի նախարարությանը գումար հատկացնելու մասին» ՀՀ կառավարության որոշման նախագծի վերաբերյալ դիտողություններ և առաջարկություններ չունենք:</w:t>
            </w:r>
          </w:p>
        </w:tc>
        <w:tc>
          <w:tcPr>
            <w:tcW w:w="790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08092D" w:rsidRPr="00F87C0F" w:rsidRDefault="0008092D" w:rsidP="004E3401">
            <w:pPr>
              <w:tabs>
                <w:tab w:val="left" w:pos="0"/>
              </w:tabs>
              <w:spacing w:after="0" w:line="360" w:lineRule="auto"/>
              <w:jc w:val="center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40331F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08092D" w:rsidRPr="00F87C0F" w:rsidRDefault="0008092D" w:rsidP="008B6BEE">
            <w:pPr>
              <w:spacing w:after="0" w:line="360" w:lineRule="auto"/>
              <w:ind w:left="95" w:right="4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</w:tr>
    </w:tbl>
    <w:p w:rsidR="00AA5734" w:rsidRPr="00956EDD" w:rsidRDefault="00AA5734" w:rsidP="0040331F">
      <w:pPr>
        <w:tabs>
          <w:tab w:val="left" w:pos="10241"/>
        </w:tabs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AA5734" w:rsidRPr="00956EDD" w:rsidSect="0040331F">
      <w:pgSz w:w="15840" w:h="12240" w:orient="landscape"/>
      <w:pgMar w:top="0" w:right="531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186" w:rsidRDefault="00FC2186" w:rsidP="00A72F73">
      <w:pPr>
        <w:spacing w:after="0" w:line="240" w:lineRule="auto"/>
      </w:pPr>
      <w:r>
        <w:separator/>
      </w:r>
    </w:p>
  </w:endnote>
  <w:endnote w:type="continuationSeparator" w:id="0">
    <w:p w:rsidR="00FC2186" w:rsidRDefault="00FC2186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186" w:rsidRDefault="00FC2186" w:rsidP="00A72F73">
      <w:pPr>
        <w:spacing w:after="0" w:line="240" w:lineRule="auto"/>
      </w:pPr>
      <w:r>
        <w:separator/>
      </w:r>
    </w:p>
  </w:footnote>
  <w:footnote w:type="continuationSeparator" w:id="0">
    <w:p w:rsidR="00FC2186" w:rsidRDefault="00FC2186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 w15:restartNumberingAfterBreak="0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3BB17D1"/>
    <w:multiLevelType w:val="hybridMultilevel"/>
    <w:tmpl w:val="677EC41C"/>
    <w:lvl w:ilvl="0" w:tplc="8A789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5BD1690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7" w15:restartNumberingAfterBreak="0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8" w15:restartNumberingAfterBreak="0">
    <w:nsid w:val="200107D4"/>
    <w:multiLevelType w:val="hybridMultilevel"/>
    <w:tmpl w:val="CDCA6450"/>
    <w:lvl w:ilvl="0" w:tplc="0409000F">
      <w:start w:val="1"/>
      <w:numFmt w:val="decimal"/>
      <w:lvlText w:val="%1."/>
      <w:lvlJc w:val="left"/>
      <w:pPr>
        <w:ind w:left="7110" w:hanging="360"/>
      </w:pPr>
    </w:lvl>
    <w:lvl w:ilvl="1" w:tplc="04090019" w:tentative="1">
      <w:start w:val="1"/>
      <w:numFmt w:val="lowerLetter"/>
      <w:lvlText w:val="%2."/>
      <w:lvlJc w:val="left"/>
      <w:pPr>
        <w:ind w:left="7830" w:hanging="360"/>
      </w:pPr>
    </w:lvl>
    <w:lvl w:ilvl="2" w:tplc="0409001B" w:tentative="1">
      <w:start w:val="1"/>
      <w:numFmt w:val="lowerRoman"/>
      <w:lvlText w:val="%3."/>
      <w:lvlJc w:val="right"/>
      <w:pPr>
        <w:ind w:left="8550" w:hanging="180"/>
      </w:pPr>
    </w:lvl>
    <w:lvl w:ilvl="3" w:tplc="0409000F" w:tentative="1">
      <w:start w:val="1"/>
      <w:numFmt w:val="decimal"/>
      <w:lvlText w:val="%4."/>
      <w:lvlJc w:val="left"/>
      <w:pPr>
        <w:ind w:left="9270" w:hanging="360"/>
      </w:pPr>
    </w:lvl>
    <w:lvl w:ilvl="4" w:tplc="04090019" w:tentative="1">
      <w:start w:val="1"/>
      <w:numFmt w:val="lowerLetter"/>
      <w:lvlText w:val="%5."/>
      <w:lvlJc w:val="left"/>
      <w:pPr>
        <w:ind w:left="9990" w:hanging="360"/>
      </w:pPr>
    </w:lvl>
    <w:lvl w:ilvl="5" w:tplc="0409001B" w:tentative="1">
      <w:start w:val="1"/>
      <w:numFmt w:val="lowerRoman"/>
      <w:lvlText w:val="%6."/>
      <w:lvlJc w:val="right"/>
      <w:pPr>
        <w:ind w:left="10710" w:hanging="180"/>
      </w:pPr>
    </w:lvl>
    <w:lvl w:ilvl="6" w:tplc="0409000F" w:tentative="1">
      <w:start w:val="1"/>
      <w:numFmt w:val="decimal"/>
      <w:lvlText w:val="%7."/>
      <w:lvlJc w:val="left"/>
      <w:pPr>
        <w:ind w:left="11430" w:hanging="360"/>
      </w:pPr>
    </w:lvl>
    <w:lvl w:ilvl="7" w:tplc="04090019" w:tentative="1">
      <w:start w:val="1"/>
      <w:numFmt w:val="lowerLetter"/>
      <w:lvlText w:val="%8."/>
      <w:lvlJc w:val="left"/>
      <w:pPr>
        <w:ind w:left="12150" w:hanging="360"/>
      </w:pPr>
    </w:lvl>
    <w:lvl w:ilvl="8" w:tplc="0409001B" w:tentative="1">
      <w:start w:val="1"/>
      <w:numFmt w:val="lowerRoman"/>
      <w:lvlText w:val="%9."/>
      <w:lvlJc w:val="right"/>
      <w:pPr>
        <w:ind w:left="12870" w:hanging="180"/>
      </w:pPr>
    </w:lvl>
  </w:abstractNum>
  <w:abstractNum w:abstractNumId="9" w15:restartNumberingAfterBreak="0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481007C"/>
    <w:multiLevelType w:val="hybridMultilevel"/>
    <w:tmpl w:val="C6100FEE"/>
    <w:lvl w:ilvl="0" w:tplc="34BA52BE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5" w15:restartNumberingAfterBreak="0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362B02"/>
    <w:multiLevelType w:val="hybridMultilevel"/>
    <w:tmpl w:val="B9CA33A2"/>
    <w:lvl w:ilvl="0" w:tplc="93FCC9E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2" w15:restartNumberingAfterBreak="0">
    <w:nsid w:val="58B147CF"/>
    <w:multiLevelType w:val="hybridMultilevel"/>
    <w:tmpl w:val="941C82FC"/>
    <w:lvl w:ilvl="0" w:tplc="D84C9DE2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3" w15:restartNumberingAfterBreak="0">
    <w:nsid w:val="5BAA44F3"/>
    <w:multiLevelType w:val="hybridMultilevel"/>
    <w:tmpl w:val="EB8281F6"/>
    <w:lvl w:ilvl="0" w:tplc="780621DA">
      <w:start w:val="1"/>
      <w:numFmt w:val="decimal"/>
      <w:lvlText w:val="%1."/>
      <w:lvlJc w:val="left"/>
      <w:pPr>
        <w:ind w:left="112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24" w15:restartNumberingAfterBreak="0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7" w15:restartNumberingAfterBreak="0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8" w15:restartNumberingAfterBreak="0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9" w15:restartNumberingAfterBreak="0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30" w15:restartNumberingAfterBreak="0">
    <w:nsid w:val="7C134726"/>
    <w:multiLevelType w:val="hybridMultilevel"/>
    <w:tmpl w:val="D5DABC02"/>
    <w:lvl w:ilvl="0" w:tplc="64D80EEC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25"/>
  </w:num>
  <w:num w:numId="2">
    <w:abstractNumId w:val="9"/>
  </w:num>
  <w:num w:numId="3">
    <w:abstractNumId w:val="1"/>
  </w:num>
  <w:num w:numId="4">
    <w:abstractNumId w:val="18"/>
  </w:num>
  <w:num w:numId="5">
    <w:abstractNumId w:val="24"/>
  </w:num>
  <w:num w:numId="6">
    <w:abstractNumId w:val="3"/>
  </w:num>
  <w:num w:numId="7">
    <w:abstractNumId w:val="11"/>
  </w:num>
  <w:num w:numId="8">
    <w:abstractNumId w:val="13"/>
  </w:num>
  <w:num w:numId="9">
    <w:abstractNumId w:val="15"/>
  </w:num>
  <w:num w:numId="10">
    <w:abstractNumId w:val="26"/>
  </w:num>
  <w:num w:numId="11">
    <w:abstractNumId w:val="28"/>
  </w:num>
  <w:num w:numId="12">
    <w:abstractNumId w:val="20"/>
  </w:num>
  <w:num w:numId="13">
    <w:abstractNumId w:val="16"/>
  </w:num>
  <w:num w:numId="14">
    <w:abstractNumId w:val="17"/>
  </w:num>
  <w:num w:numId="15">
    <w:abstractNumId w:val="29"/>
  </w:num>
  <w:num w:numId="16">
    <w:abstractNumId w:val="0"/>
  </w:num>
  <w:num w:numId="17">
    <w:abstractNumId w:val="2"/>
  </w:num>
  <w:num w:numId="1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7"/>
  </w:num>
  <w:num w:numId="20">
    <w:abstractNumId w:val="7"/>
  </w:num>
  <w:num w:numId="21">
    <w:abstractNumId w:val="6"/>
  </w:num>
  <w:num w:numId="22">
    <w:abstractNumId w:val="19"/>
  </w:num>
  <w:num w:numId="23">
    <w:abstractNumId w:val="10"/>
  </w:num>
  <w:num w:numId="24">
    <w:abstractNumId w:val="22"/>
  </w:num>
  <w:num w:numId="25">
    <w:abstractNumId w:val="30"/>
  </w:num>
  <w:num w:numId="26">
    <w:abstractNumId w:val="23"/>
  </w:num>
  <w:num w:numId="27">
    <w:abstractNumId w:val="14"/>
  </w:num>
  <w:num w:numId="28">
    <w:abstractNumId w:val="21"/>
  </w:num>
  <w:num w:numId="29">
    <w:abstractNumId w:val="8"/>
  </w:num>
  <w:num w:numId="30">
    <w:abstractNumId w:val="4"/>
  </w:num>
  <w:num w:numId="3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440E5"/>
    <w:rsid w:val="0005717B"/>
    <w:rsid w:val="00060816"/>
    <w:rsid w:val="00072B17"/>
    <w:rsid w:val="000776E4"/>
    <w:rsid w:val="000805D0"/>
    <w:rsid w:val="0008092D"/>
    <w:rsid w:val="00087590"/>
    <w:rsid w:val="00091A46"/>
    <w:rsid w:val="000A5CBC"/>
    <w:rsid w:val="000A5E6E"/>
    <w:rsid w:val="000B0495"/>
    <w:rsid w:val="000B5AA1"/>
    <w:rsid w:val="000D3C5A"/>
    <w:rsid w:val="000E545C"/>
    <w:rsid w:val="000F1964"/>
    <w:rsid w:val="00105FC7"/>
    <w:rsid w:val="00106EBC"/>
    <w:rsid w:val="00116A64"/>
    <w:rsid w:val="00125D93"/>
    <w:rsid w:val="00127D4C"/>
    <w:rsid w:val="001322C5"/>
    <w:rsid w:val="00135654"/>
    <w:rsid w:val="001408FD"/>
    <w:rsid w:val="0014154F"/>
    <w:rsid w:val="001456A1"/>
    <w:rsid w:val="00153334"/>
    <w:rsid w:val="001638AA"/>
    <w:rsid w:val="00164A96"/>
    <w:rsid w:val="00172FF5"/>
    <w:rsid w:val="001748CE"/>
    <w:rsid w:val="00176D40"/>
    <w:rsid w:val="00190A3B"/>
    <w:rsid w:val="001D1E4D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9777D"/>
    <w:rsid w:val="002B4A8C"/>
    <w:rsid w:val="002B7064"/>
    <w:rsid w:val="002C733E"/>
    <w:rsid w:val="002E3173"/>
    <w:rsid w:val="002E7E6B"/>
    <w:rsid w:val="002F608A"/>
    <w:rsid w:val="002F7742"/>
    <w:rsid w:val="00305068"/>
    <w:rsid w:val="00314603"/>
    <w:rsid w:val="003173AE"/>
    <w:rsid w:val="00321281"/>
    <w:rsid w:val="00324F5B"/>
    <w:rsid w:val="00326A00"/>
    <w:rsid w:val="00327B21"/>
    <w:rsid w:val="00334257"/>
    <w:rsid w:val="00336E94"/>
    <w:rsid w:val="00343F00"/>
    <w:rsid w:val="00355456"/>
    <w:rsid w:val="00363F62"/>
    <w:rsid w:val="0036652B"/>
    <w:rsid w:val="00373DAB"/>
    <w:rsid w:val="003812F2"/>
    <w:rsid w:val="003862C7"/>
    <w:rsid w:val="00386CFF"/>
    <w:rsid w:val="003906D0"/>
    <w:rsid w:val="00397286"/>
    <w:rsid w:val="003A04CF"/>
    <w:rsid w:val="003A2ACB"/>
    <w:rsid w:val="003A38E4"/>
    <w:rsid w:val="003A5C0D"/>
    <w:rsid w:val="003B2413"/>
    <w:rsid w:val="003B68BD"/>
    <w:rsid w:val="003C2E56"/>
    <w:rsid w:val="003C7AB9"/>
    <w:rsid w:val="003D04C2"/>
    <w:rsid w:val="003E16E9"/>
    <w:rsid w:val="003E32E0"/>
    <w:rsid w:val="003E422A"/>
    <w:rsid w:val="003F1B8D"/>
    <w:rsid w:val="003F35FE"/>
    <w:rsid w:val="00402FD4"/>
    <w:rsid w:val="004031CA"/>
    <w:rsid w:val="0040331F"/>
    <w:rsid w:val="00407AD9"/>
    <w:rsid w:val="0043672B"/>
    <w:rsid w:val="00441261"/>
    <w:rsid w:val="00446A48"/>
    <w:rsid w:val="0045274F"/>
    <w:rsid w:val="0045278F"/>
    <w:rsid w:val="004639B5"/>
    <w:rsid w:val="00473105"/>
    <w:rsid w:val="004731E9"/>
    <w:rsid w:val="0048219C"/>
    <w:rsid w:val="004828C2"/>
    <w:rsid w:val="00485DF4"/>
    <w:rsid w:val="004B3545"/>
    <w:rsid w:val="004C3915"/>
    <w:rsid w:val="004D3389"/>
    <w:rsid w:val="004D5051"/>
    <w:rsid w:val="004E0289"/>
    <w:rsid w:val="004E2939"/>
    <w:rsid w:val="004E3401"/>
    <w:rsid w:val="004E3ECA"/>
    <w:rsid w:val="004E797E"/>
    <w:rsid w:val="004F497F"/>
    <w:rsid w:val="00505892"/>
    <w:rsid w:val="00510556"/>
    <w:rsid w:val="0051653E"/>
    <w:rsid w:val="00516FE7"/>
    <w:rsid w:val="0052064D"/>
    <w:rsid w:val="00530377"/>
    <w:rsid w:val="00531451"/>
    <w:rsid w:val="00533B6B"/>
    <w:rsid w:val="005406FF"/>
    <w:rsid w:val="00550DE9"/>
    <w:rsid w:val="00552779"/>
    <w:rsid w:val="00553E60"/>
    <w:rsid w:val="00560B25"/>
    <w:rsid w:val="00571AFA"/>
    <w:rsid w:val="0057351F"/>
    <w:rsid w:val="00574285"/>
    <w:rsid w:val="0057458D"/>
    <w:rsid w:val="00574F3D"/>
    <w:rsid w:val="00576A8A"/>
    <w:rsid w:val="00580A61"/>
    <w:rsid w:val="00581E5A"/>
    <w:rsid w:val="00583D9B"/>
    <w:rsid w:val="005840BA"/>
    <w:rsid w:val="0058749E"/>
    <w:rsid w:val="00591600"/>
    <w:rsid w:val="005956AE"/>
    <w:rsid w:val="005A2980"/>
    <w:rsid w:val="005A3168"/>
    <w:rsid w:val="005A3B9F"/>
    <w:rsid w:val="005B5328"/>
    <w:rsid w:val="005B6A4A"/>
    <w:rsid w:val="005F2777"/>
    <w:rsid w:val="0060514B"/>
    <w:rsid w:val="0061373D"/>
    <w:rsid w:val="00614B92"/>
    <w:rsid w:val="006200EA"/>
    <w:rsid w:val="00622F55"/>
    <w:rsid w:val="006356CB"/>
    <w:rsid w:val="00642F08"/>
    <w:rsid w:val="00651F8F"/>
    <w:rsid w:val="00656DCA"/>
    <w:rsid w:val="00666A11"/>
    <w:rsid w:val="00667A4D"/>
    <w:rsid w:val="00676957"/>
    <w:rsid w:val="00684E7B"/>
    <w:rsid w:val="00685683"/>
    <w:rsid w:val="0069235F"/>
    <w:rsid w:val="006A50D1"/>
    <w:rsid w:val="006C1A73"/>
    <w:rsid w:val="006C2BB8"/>
    <w:rsid w:val="006D062A"/>
    <w:rsid w:val="006D0ADF"/>
    <w:rsid w:val="006D1571"/>
    <w:rsid w:val="006D358D"/>
    <w:rsid w:val="006D3AE0"/>
    <w:rsid w:val="006D4362"/>
    <w:rsid w:val="006D4373"/>
    <w:rsid w:val="006E6749"/>
    <w:rsid w:val="006F6FA6"/>
    <w:rsid w:val="0070572D"/>
    <w:rsid w:val="00710CA9"/>
    <w:rsid w:val="00715223"/>
    <w:rsid w:val="00716E2B"/>
    <w:rsid w:val="00731BD0"/>
    <w:rsid w:val="00734F52"/>
    <w:rsid w:val="007364E9"/>
    <w:rsid w:val="0074027C"/>
    <w:rsid w:val="00743800"/>
    <w:rsid w:val="007478BD"/>
    <w:rsid w:val="00747F7B"/>
    <w:rsid w:val="00764E57"/>
    <w:rsid w:val="00765857"/>
    <w:rsid w:val="007747AF"/>
    <w:rsid w:val="007766E2"/>
    <w:rsid w:val="00782AFA"/>
    <w:rsid w:val="0079521A"/>
    <w:rsid w:val="00795837"/>
    <w:rsid w:val="00797E62"/>
    <w:rsid w:val="007A3913"/>
    <w:rsid w:val="007A4D7F"/>
    <w:rsid w:val="007A5D7C"/>
    <w:rsid w:val="007A74CE"/>
    <w:rsid w:val="007B3789"/>
    <w:rsid w:val="007B3BEB"/>
    <w:rsid w:val="007C343D"/>
    <w:rsid w:val="007C7AE7"/>
    <w:rsid w:val="007D2621"/>
    <w:rsid w:val="007D46CE"/>
    <w:rsid w:val="007E4E19"/>
    <w:rsid w:val="007F25F9"/>
    <w:rsid w:val="00800CAE"/>
    <w:rsid w:val="00800EF6"/>
    <w:rsid w:val="00804EFB"/>
    <w:rsid w:val="0082627E"/>
    <w:rsid w:val="00830DA8"/>
    <w:rsid w:val="00831A8C"/>
    <w:rsid w:val="008348F8"/>
    <w:rsid w:val="00834F7C"/>
    <w:rsid w:val="00835197"/>
    <w:rsid w:val="00835794"/>
    <w:rsid w:val="00840B93"/>
    <w:rsid w:val="00862028"/>
    <w:rsid w:val="00862B7D"/>
    <w:rsid w:val="0087740C"/>
    <w:rsid w:val="008802C9"/>
    <w:rsid w:val="00882489"/>
    <w:rsid w:val="008969D0"/>
    <w:rsid w:val="008B0872"/>
    <w:rsid w:val="008B31A0"/>
    <w:rsid w:val="008B6363"/>
    <w:rsid w:val="008C1A77"/>
    <w:rsid w:val="008C509A"/>
    <w:rsid w:val="008E4262"/>
    <w:rsid w:val="008F0278"/>
    <w:rsid w:val="009015A5"/>
    <w:rsid w:val="00904AEA"/>
    <w:rsid w:val="00912172"/>
    <w:rsid w:val="00915DF0"/>
    <w:rsid w:val="009208D8"/>
    <w:rsid w:val="00920D2B"/>
    <w:rsid w:val="00922288"/>
    <w:rsid w:val="0092485A"/>
    <w:rsid w:val="00925A5B"/>
    <w:rsid w:val="00930D98"/>
    <w:rsid w:val="009312F6"/>
    <w:rsid w:val="00931753"/>
    <w:rsid w:val="009324B7"/>
    <w:rsid w:val="00940DD6"/>
    <w:rsid w:val="0094289E"/>
    <w:rsid w:val="00956EDD"/>
    <w:rsid w:val="009574B5"/>
    <w:rsid w:val="009575CA"/>
    <w:rsid w:val="009602F6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2970"/>
    <w:rsid w:val="009A75B9"/>
    <w:rsid w:val="009A792A"/>
    <w:rsid w:val="009B10CF"/>
    <w:rsid w:val="009B79F5"/>
    <w:rsid w:val="009C1106"/>
    <w:rsid w:val="009C2A8E"/>
    <w:rsid w:val="009C6EC0"/>
    <w:rsid w:val="009D44CD"/>
    <w:rsid w:val="009E3A22"/>
    <w:rsid w:val="009E78A7"/>
    <w:rsid w:val="009F3884"/>
    <w:rsid w:val="009F727C"/>
    <w:rsid w:val="00A017BF"/>
    <w:rsid w:val="00A169FB"/>
    <w:rsid w:val="00A20E84"/>
    <w:rsid w:val="00A2525B"/>
    <w:rsid w:val="00A26D1F"/>
    <w:rsid w:val="00A31821"/>
    <w:rsid w:val="00A31C77"/>
    <w:rsid w:val="00A458CA"/>
    <w:rsid w:val="00A47BCB"/>
    <w:rsid w:val="00A50031"/>
    <w:rsid w:val="00A526F9"/>
    <w:rsid w:val="00A624A7"/>
    <w:rsid w:val="00A65A42"/>
    <w:rsid w:val="00A70E68"/>
    <w:rsid w:val="00A72F73"/>
    <w:rsid w:val="00A847D6"/>
    <w:rsid w:val="00A85911"/>
    <w:rsid w:val="00A929EC"/>
    <w:rsid w:val="00A932AA"/>
    <w:rsid w:val="00A94403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05DDB"/>
    <w:rsid w:val="00B10B3A"/>
    <w:rsid w:val="00B11015"/>
    <w:rsid w:val="00B16B1E"/>
    <w:rsid w:val="00B20922"/>
    <w:rsid w:val="00B21CA1"/>
    <w:rsid w:val="00B24CDD"/>
    <w:rsid w:val="00B35720"/>
    <w:rsid w:val="00B377BB"/>
    <w:rsid w:val="00B401B9"/>
    <w:rsid w:val="00B43122"/>
    <w:rsid w:val="00B43779"/>
    <w:rsid w:val="00B43E9C"/>
    <w:rsid w:val="00B4454C"/>
    <w:rsid w:val="00B5167E"/>
    <w:rsid w:val="00B51B61"/>
    <w:rsid w:val="00B66205"/>
    <w:rsid w:val="00B711FA"/>
    <w:rsid w:val="00B71459"/>
    <w:rsid w:val="00B86124"/>
    <w:rsid w:val="00BA146C"/>
    <w:rsid w:val="00BA5776"/>
    <w:rsid w:val="00BB4166"/>
    <w:rsid w:val="00BC6D27"/>
    <w:rsid w:val="00BD060A"/>
    <w:rsid w:val="00BD080E"/>
    <w:rsid w:val="00BD489B"/>
    <w:rsid w:val="00BD74D1"/>
    <w:rsid w:val="00BD7893"/>
    <w:rsid w:val="00BF024B"/>
    <w:rsid w:val="00BF3B65"/>
    <w:rsid w:val="00C22134"/>
    <w:rsid w:val="00C25D9B"/>
    <w:rsid w:val="00C475B7"/>
    <w:rsid w:val="00C54EBA"/>
    <w:rsid w:val="00C55895"/>
    <w:rsid w:val="00C62ADA"/>
    <w:rsid w:val="00C64DFF"/>
    <w:rsid w:val="00C70985"/>
    <w:rsid w:val="00C73530"/>
    <w:rsid w:val="00C77C1F"/>
    <w:rsid w:val="00C81CEB"/>
    <w:rsid w:val="00C858F3"/>
    <w:rsid w:val="00C9106B"/>
    <w:rsid w:val="00C918D9"/>
    <w:rsid w:val="00C9560B"/>
    <w:rsid w:val="00CA04D7"/>
    <w:rsid w:val="00CA6C47"/>
    <w:rsid w:val="00CC2B69"/>
    <w:rsid w:val="00CC4715"/>
    <w:rsid w:val="00CC5B43"/>
    <w:rsid w:val="00CE6480"/>
    <w:rsid w:val="00D01605"/>
    <w:rsid w:val="00D01B2B"/>
    <w:rsid w:val="00D1332C"/>
    <w:rsid w:val="00D34C0B"/>
    <w:rsid w:val="00D36DA7"/>
    <w:rsid w:val="00D42CEB"/>
    <w:rsid w:val="00D46C6A"/>
    <w:rsid w:val="00D50E15"/>
    <w:rsid w:val="00D556FC"/>
    <w:rsid w:val="00D62F4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3E47"/>
    <w:rsid w:val="00DC4DFC"/>
    <w:rsid w:val="00DC7B95"/>
    <w:rsid w:val="00DE1EB9"/>
    <w:rsid w:val="00DE3334"/>
    <w:rsid w:val="00DE3772"/>
    <w:rsid w:val="00DE6279"/>
    <w:rsid w:val="00DF623B"/>
    <w:rsid w:val="00E10794"/>
    <w:rsid w:val="00E13464"/>
    <w:rsid w:val="00E146CB"/>
    <w:rsid w:val="00E15083"/>
    <w:rsid w:val="00E239F3"/>
    <w:rsid w:val="00E2405D"/>
    <w:rsid w:val="00E35C78"/>
    <w:rsid w:val="00E45B59"/>
    <w:rsid w:val="00E53DE7"/>
    <w:rsid w:val="00E631F5"/>
    <w:rsid w:val="00E73DF5"/>
    <w:rsid w:val="00E9024D"/>
    <w:rsid w:val="00E92FD8"/>
    <w:rsid w:val="00E96BE5"/>
    <w:rsid w:val="00EA4624"/>
    <w:rsid w:val="00EA4C69"/>
    <w:rsid w:val="00EA58AF"/>
    <w:rsid w:val="00EB17D2"/>
    <w:rsid w:val="00EB732D"/>
    <w:rsid w:val="00EC136D"/>
    <w:rsid w:val="00ED0BCB"/>
    <w:rsid w:val="00EE017B"/>
    <w:rsid w:val="00EE4ED8"/>
    <w:rsid w:val="00EF53EF"/>
    <w:rsid w:val="00F00C44"/>
    <w:rsid w:val="00F13062"/>
    <w:rsid w:val="00F20EF3"/>
    <w:rsid w:val="00F31480"/>
    <w:rsid w:val="00F326B5"/>
    <w:rsid w:val="00F32A7A"/>
    <w:rsid w:val="00F36322"/>
    <w:rsid w:val="00F442A0"/>
    <w:rsid w:val="00F667E3"/>
    <w:rsid w:val="00F742C0"/>
    <w:rsid w:val="00F77F24"/>
    <w:rsid w:val="00F81E8B"/>
    <w:rsid w:val="00F82E75"/>
    <w:rsid w:val="00F87C0F"/>
    <w:rsid w:val="00F9490F"/>
    <w:rsid w:val="00F95EAF"/>
    <w:rsid w:val="00FA29DE"/>
    <w:rsid w:val="00FA32A1"/>
    <w:rsid w:val="00FA49ED"/>
    <w:rsid w:val="00FC2186"/>
    <w:rsid w:val="00FC4771"/>
    <w:rsid w:val="00FD4E29"/>
    <w:rsid w:val="00FE34DC"/>
    <w:rsid w:val="00FE44D3"/>
    <w:rsid w:val="00FF1A53"/>
    <w:rsid w:val="00FF4DC8"/>
    <w:rsid w:val="00FF6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716BD9F7-00F8-4C73-9A21-336414916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D33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qFormat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6A6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6A6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62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264C1E-E229-4FDE-9555-7FC8C092B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1026</TotalTime>
  <Pages>3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https://mul2.gov.am/tasks/1019933/oneclick/Ampopatert_new.docx?token=123ca9379d58a633418f7e28a2e29c65</cp:keywords>
  <cp:lastModifiedBy>User</cp:lastModifiedBy>
  <cp:revision>344</cp:revision>
  <cp:lastPrinted>2024-07-23T10:28:00Z</cp:lastPrinted>
  <dcterms:created xsi:type="dcterms:W3CDTF">2021-03-10T07:26:00Z</dcterms:created>
  <dcterms:modified xsi:type="dcterms:W3CDTF">2024-08-01T06:08:00Z</dcterms:modified>
</cp:coreProperties>
</file>