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A2217" w:rsidRPr="00F06F58" w:rsidRDefault="002A57A7" w:rsidP="00AA2217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="00472C4D">
        <w:rPr>
          <w:rFonts w:ascii="GHEA Mariam" w:hAnsi="GHEA Mariam"/>
          <w:sz w:val="24"/>
          <w:szCs w:val="24"/>
          <w:lang w:val="hy-AM"/>
        </w:rPr>
        <w:t xml:space="preserve"> 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AA2217" w:rsidRPr="007C40A4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AA22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A2217" w:rsidRPr="00F06F58">
        <w:rPr>
          <w:rFonts w:ascii="GHEA Mariam" w:eastAsia="GHEA Grapalat" w:hAnsi="GHEA Mariam" w:cs="GHEA Grapalat"/>
          <w:sz w:val="24"/>
          <w:szCs w:val="24"/>
          <w:lang w:val="hy-AM"/>
        </w:rPr>
        <w:t>Ն</w:t>
      </w:r>
    </w:p>
    <w:p w:rsidR="00AA2217" w:rsidRPr="00F06F58" w:rsidRDefault="00AA2217" w:rsidP="00AA2217">
      <w:pPr>
        <w:shd w:val="clear" w:color="auto" w:fill="FFFFFF"/>
        <w:spacing w:line="360" w:lineRule="auto"/>
        <w:ind w:firstLine="375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06F58">
        <w:rPr>
          <w:rFonts w:ascii="Calibri" w:eastAsia="Calibri" w:hAnsi="Calibri" w:cs="Calibri"/>
          <w:sz w:val="24"/>
          <w:szCs w:val="24"/>
          <w:lang w:val="hy-AM"/>
        </w:rPr>
        <w:t> </w:t>
      </w:r>
    </w:p>
    <w:p w:rsidR="00AA2217" w:rsidRDefault="00AA2217" w:rsidP="00AA2217">
      <w:pPr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06F58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ՀԱՅԱՍՏԱՆԻ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F06F58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ՀԱՆՐԱՊԵՏՈՒԹՅԱՆ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F06F58">
        <w:rPr>
          <w:rFonts w:ascii="GHEA Mariam" w:eastAsia="GHEA Grapalat" w:hAnsi="GHEA Mariam" w:cs="GHEA Grapalat"/>
          <w:sz w:val="24"/>
          <w:szCs w:val="24"/>
          <w:lang w:val="hy-AM"/>
        </w:rPr>
        <w:t xml:space="preserve">ԿԱՌԱՎԱՐՈՒԹՅԱՆ 2024 </w:t>
      </w:r>
    </w:p>
    <w:p w:rsidR="00AA2217" w:rsidRPr="00AA2217" w:rsidRDefault="00AA2217" w:rsidP="00AA2217">
      <w:pPr>
        <w:jc w:val="center"/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</w:pPr>
      <w:r w:rsidRPr="00AA221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ԹՎԱԿԱՆԻ ՀՈՒԼԻՍԻ 4-Ի N 1043-Ն ՈՐՈՇՄԱՆ ՄԵՋ ԼՐԱՑՈՒՄՆԵՐ </w:t>
      </w:r>
    </w:p>
    <w:p w:rsidR="00AA2217" w:rsidRDefault="00AA2217" w:rsidP="00AA2217">
      <w:pPr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F06F58">
        <w:rPr>
          <w:rFonts w:ascii="GHEA Mariam" w:eastAsia="GHEA Grapalat" w:hAnsi="GHEA Mariam" w:cs="GHEA Grapalat"/>
          <w:sz w:val="24"/>
          <w:szCs w:val="24"/>
          <w:lang w:val="hy-AM"/>
        </w:rPr>
        <w:t>ԵՎ ՓՈՓՈԽՈՒԹՅՈՒՆՆԵՐ ԿԱՏԱՐԵԼՈՒ ՄԱՍԻՆ</w:t>
      </w:r>
    </w:p>
    <w:p w:rsidR="00AA2217" w:rsidRPr="00F06F58" w:rsidRDefault="00AA2217" w:rsidP="00AA2217">
      <w:pPr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---------------------------------------------------------------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------------------------------</w:t>
      </w:r>
    </w:p>
    <w:p w:rsidR="00AA2217" w:rsidRPr="007C40A4" w:rsidRDefault="00AA2217" w:rsidP="00AA2217">
      <w:pPr>
        <w:spacing w:after="16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Հիմք ընդունելով «Նորմատիվ իրավական ակտերի մասին» </w:t>
      </w:r>
      <w:r w:rsidRPr="00AA2217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highlight w:val="white"/>
          <w:shd w:val="clear" w:color="auto" w:fill="FFFFFF"/>
          <w:lang w:val="fr-FR" w:eastAsia="en-US"/>
        </w:rPr>
        <w:t>Հայաստանի</w:t>
      </w:r>
      <w:r w:rsidRPr="00AA2217">
        <w:rPr>
          <w:rFonts w:ascii="GHEA Mariam" w:eastAsia="GHEA Grapalat" w:hAnsi="GHEA Mariam" w:cs="Arial Armenian"/>
          <w:bCs/>
          <w:color w:val="000000"/>
          <w:spacing w:val="-2"/>
          <w:sz w:val="24"/>
          <w:szCs w:val="24"/>
          <w:highlight w:val="white"/>
          <w:shd w:val="clear" w:color="auto" w:fill="FFFFFF"/>
          <w:lang w:val="fr-FR" w:eastAsia="en-US"/>
        </w:rPr>
        <w:t xml:space="preserve"> </w:t>
      </w:r>
      <w:r w:rsidRPr="00AA2217">
        <w:rPr>
          <w:rFonts w:ascii="GHEA Mariam" w:eastAsia="GHEA Grapalat" w:hAnsi="GHEA Mariam" w:cs="Sylfaen"/>
          <w:bCs/>
          <w:color w:val="000000"/>
          <w:spacing w:val="-2"/>
          <w:sz w:val="24"/>
          <w:szCs w:val="24"/>
          <w:highlight w:val="white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օրենքի 33-րդ և 34-րդ հոդվածները` Հայաստանի Հանրա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պետության կառավարությունը 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 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շ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ու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մ 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է.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1.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ab/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2024 թվականի հուլիսի 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4-ի «Հայաստանի Հանրապետության Լոռու և Տավուշի մարզերում 2024 թվականի մայիսի 25-26-ը տեղացած հորդառատ անձրևներով պայմանավորված </w:t>
      </w:r>
      <w:r w:rsidRPr="00AA2217">
        <w:rPr>
          <w:rFonts w:ascii="GHEA Mariam" w:eastAsia="GHEA Grapalat" w:hAnsi="GHEA Mariam" w:cs="GHEA Grapalat"/>
          <w:spacing w:val="-2"/>
          <w:sz w:val="24"/>
          <w:szCs w:val="24"/>
          <w:highlight w:val="white"/>
          <w:lang w:val="hy-AM"/>
        </w:rPr>
        <w:t>հեղեղում</w:t>
      </w:r>
      <w:r w:rsidRPr="00AA2217">
        <w:rPr>
          <w:rFonts w:ascii="GHEA Mariam" w:eastAsia="GHEA Grapalat" w:hAnsi="GHEA Mariam" w:cs="GHEA Grapalat"/>
          <w:spacing w:val="-2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pacing w:val="-2"/>
          <w:sz w:val="24"/>
          <w:szCs w:val="24"/>
          <w:highlight w:val="white"/>
          <w:lang w:val="hy-AM"/>
        </w:rPr>
        <w:t>ների պատճառով առաջացած արտակարգ իրավիճակի հետևանքով աղետի գոտում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ֆիզիկական անձանց պատճառված վնասի փոխհատուցման կարգը հաստատելու մասին» N 1043-Ն որոշմամբ հաստատված հավելվածում կատարել հետևյալ լրացումները և փոփոխությունները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.</w:t>
      </w:r>
    </w:p>
    <w:p w:rsidR="00AA2217" w:rsidRPr="00AA2217" w:rsidRDefault="00AA2217" w:rsidP="00AA2217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1-ին կետ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ը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«գույքին» բառից հետո լրացնել «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, ինչպես նաև տրանսպորտային միջոցին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» բառեր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ով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</w:p>
    <w:p w:rsidR="00AA2217" w:rsidRPr="00AA2217" w:rsidRDefault="00AA2217" w:rsidP="00AA2217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2-րդ կետ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ը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«անշարժ գույք» բառերից հետո լրացնել «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, </w:t>
      </w:r>
      <w:r w:rsidRPr="00AA2217">
        <w:rPr>
          <w:rFonts w:ascii="GHEA Mariam" w:eastAsia="GHEA Grapalat" w:hAnsi="GHEA Mariam" w:cs="GHEA Grapalat"/>
          <w:color w:val="222222"/>
          <w:sz w:val="24"/>
          <w:szCs w:val="24"/>
          <w:lang w:val="hy-AM"/>
        </w:rPr>
        <w:t>ինչպես նաև տրանսպորտային միջոց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» բառեր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ով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</w:p>
    <w:p w:rsidR="00AA2217" w:rsidRPr="00AA2217" w:rsidRDefault="00AA2217" w:rsidP="00AA2217">
      <w:pPr>
        <w:spacing w:after="200"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3) լրացնել հետևյալ բովանդակությամբ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4</w:t>
      </w:r>
      <w:r w:rsidRPr="00AA2217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1-ին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գլխով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՝</w:t>
      </w:r>
    </w:p>
    <w:p w:rsidR="00AA2217" w:rsidRPr="00AA2217" w:rsidRDefault="00AA2217" w:rsidP="00AA2217">
      <w:pPr>
        <w:ind w:firstLine="567"/>
        <w:jc w:val="center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lastRenderedPageBreak/>
        <w:t>«</w:t>
      </w:r>
      <w:r w:rsidRPr="00AA2217">
        <w:rPr>
          <w:rFonts w:ascii="GHEA Mariam" w:eastAsia="GHEA Grapalat" w:hAnsi="GHEA Mariam" w:cs="GHEA Grapalat"/>
          <w:b/>
          <w:bCs/>
          <w:sz w:val="24"/>
          <w:szCs w:val="24"/>
          <w:highlight w:val="white"/>
          <w:lang w:val="hy-AM"/>
        </w:rPr>
        <w:t>4</w:t>
      </w:r>
      <w:r w:rsidRPr="00AA2217">
        <w:rPr>
          <w:rFonts w:ascii="Cambria Math" w:eastAsia="MS Mincho" w:hAnsi="Cambria Math" w:cs="Cambria Math"/>
          <w:b/>
          <w:bCs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b/>
          <w:bCs/>
          <w:sz w:val="24"/>
          <w:szCs w:val="24"/>
          <w:highlight w:val="white"/>
          <w:lang w:val="hy-AM"/>
        </w:rPr>
        <w:t>1. ՏՐԱՆՍՊՈՐՏԱՅԻՆ ՄԻՋՈՑԻՆ ՊԱՏՃԱՌՎԱԾ ՎՆԱՍԻ ՓՈԽՀԱՏՈՒՑՈՒՄԸ</w:t>
      </w:r>
    </w:p>
    <w:p w:rsidR="00AA2217" w:rsidRPr="00AA2217" w:rsidRDefault="00AA2217" w:rsidP="00AA2217">
      <w:pPr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12.1.  Տրանսպորտային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միջոցի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կորստի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կամ վնասվածության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դեպքում տրա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մադրվում է փոխհատուցում`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սույն կարգի 12.2-րդ կետով նախատեսված եզրակա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ցության հիման վրա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։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Microsoft JhengHei" w:hAnsi="GHEA Mariam" w:cs="Microsoft JhengHei"/>
          <w:strike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12</w:t>
      </w:r>
      <w:r w:rsidRPr="00AA2217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2. Տրանսպորտային միջոցի կորստի դեպքում փոխհատուցման ենթակա գումարի չափը, իսկ տ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րանսպորտային միջոցի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վնասվածության դեպքում՝ վնաս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վածության աստիճանը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և դրա հիման վրա փոխհատուցման ենթակա գումարի չափը հաստատվում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են </w:t>
      </w:r>
      <w:r w:rsidRPr="00AA221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ԱՊՊԱ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ոլորտում շարժական գույքին պատճառված վնասները գնահատող այն որակավորված փորձագիտական կազմակերպու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թյուն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ների կողմից կատարված փորձաքննության արդյունքում տրված եզրակացությամբ, որոնք փորձաքննություն իրականացնում և եզրակացություն տալիս են Հայաստանի Հանրապետության ներքին գործերի նախարարության կողմից փորձագիտական ծառայությունների ձեռքբերման շրջանակներում։».</w:t>
      </w:r>
      <w:r w:rsidRPr="00AA2217">
        <w:rPr>
          <w:rFonts w:ascii="GHEA Mariam" w:eastAsia="GHEA Grapalat" w:hAnsi="GHEA Mariam" w:cs="GHEA Grapalat"/>
          <w:sz w:val="24"/>
          <w:szCs w:val="24"/>
          <w:highlight w:val="yellow"/>
          <w:lang w:val="hy-AM"/>
        </w:rPr>
        <w:t xml:space="preserve"> 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4) 14-րդ կետում՝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MS Mincho" w:hAnsi="GHEA Mariam" w:cs="MS Mincho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ա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4-րդ ենթակետ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ը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«ցանկից)» բառից հետո լրացնել «, բացառությամբ սույն կետի 5-րդ ենթակետով նախատեսված դեպքի» բառեր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ով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, իսկ «։» կետադրական նշանը փոխարինել «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» կետադրական նշանով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,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MS Mincho" w:hAnsi="GHEA Mariam" w:cs="MS Mincho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բ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լրացնել հետևյալ բովանդակությամբ 5-րդ ենթակետ</w:t>
      </w:r>
      <w:r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ով՝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MS Mincho" w:hAnsi="GHEA Mariam" w:cs="MS Mincho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«5) շահառուի բանկային հաշիվը (տրանսպորտային միջոցին պատճառված վնասի հատուցման դեպքում)։»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5) 20-րդ կետ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ը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«եղանակով։» բառից հետո լրացնել «Սույն կարգի 14-րդ կետի 5-րդ ենթակետի կիրառման դեպքում համապատասխան մարզպետի աշխատա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կազմը վճարման ցուցակի հիման վրա փոխհատուցումը վճարում է անկանխիկ եղանակով՝ այն շահառուի ներկայացրած բանկային հաշվին փոխանցելու միջո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ցով։» նախադասությ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ամբ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, «և» բառը փոխարինել «,» կետադրական նշանով, իսկ «25-րդ» բառից հետո լրացնել «և 25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1-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>ին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» բառեր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ով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6) լրացնել հետևյալ բովանդակությամբ 25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1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-ին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կետով՝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lastRenderedPageBreak/>
        <w:t>«25.1. Տրանսպորտային միջոցին պատճառված վնասի փոխհատուցման դեպ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քում համապատասխան մարզպետի աշխատակազմի կողմից փոխհատուցման ամբողջ արժեքը շահառուին փոխանցվում է միանվագ։ Փոխանցումը կատարվում է դիմումի հաստատումից 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հետո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5 աշխատանքային օրվա ընթացքում։». 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7) 42-րդ կետ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ը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«իրականացնում է» բառերից հետո լրացնել «բազմաբնակարան շենքի բնակարանի կամ անհատական բնակելի տան բնակելի տարածքի վերա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նորոգման վնասի և կենցաղային առաջնային գույքի» բառեր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ով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։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2. </w:t>
      </w:r>
      <w:r w:rsidRPr="00AA2217">
        <w:rPr>
          <w:rFonts w:ascii="GHEA Mariam" w:eastAsia="Microsoft JhengHei" w:hAnsi="GHEA Mariam" w:cs="Microsoft JhengHei"/>
          <w:sz w:val="24"/>
          <w:szCs w:val="24"/>
          <w:highlight w:val="white"/>
          <w:lang w:val="hy-AM"/>
        </w:rPr>
        <w:t>Հայաստանի Հանրապետության ներքին գործերի նախարարին՝ սույն որոշումն ուժի մեջ մտնելուց հետո 7-օրյա ժամկետում Հայաստանի Հանրա</w:t>
      </w:r>
      <w:r>
        <w:rPr>
          <w:rFonts w:ascii="GHEA Mariam" w:eastAsia="Microsoft JhengHei" w:hAnsi="GHEA Mariam" w:cs="Microsoft JhengHei"/>
          <w:sz w:val="24"/>
          <w:szCs w:val="24"/>
          <w:highlight w:val="white"/>
          <w:lang w:val="hy-AM"/>
        </w:rPr>
        <w:softHyphen/>
      </w:r>
      <w:r w:rsidRPr="00AA2217">
        <w:rPr>
          <w:rFonts w:ascii="GHEA Mariam" w:eastAsia="Microsoft JhengHei" w:hAnsi="GHEA Mariam" w:cs="Microsoft JhengHei"/>
          <w:sz w:val="24"/>
          <w:szCs w:val="24"/>
          <w:highlight w:val="white"/>
          <w:lang w:val="hy-AM"/>
        </w:rPr>
        <w:t>պետության կառավարությանը տրամադրե</w:t>
      </w:r>
      <w:r w:rsidRPr="00AA2217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լ </w:t>
      </w:r>
      <w:r w:rsidRPr="00AA2217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արտակարգ իրավիճակի հետևանքով պատճառված վնասները գնահատող հանրապետական հանձնաժողովի կողմից տրանսպորտային միջոցների մասով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ամփոփված տվյալները և տրանսպորտային միջոցների վնասվածության, փոխհատուցման ենթակա վնասի չափի վերաբերյալ փորձագիտական եզրակացությունները։ </w:t>
      </w:r>
    </w:p>
    <w:p w:rsidR="00AA2217" w:rsidRPr="00AA2217" w:rsidRDefault="00AA2217" w:rsidP="00AA2217">
      <w:pPr>
        <w:spacing w:line="360" w:lineRule="auto"/>
        <w:ind w:firstLine="567"/>
        <w:jc w:val="both"/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</w:pP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3</w:t>
      </w:r>
      <w:r w:rsidRPr="00AA2217">
        <w:rPr>
          <w:rFonts w:ascii="Cambria Math" w:eastAsia="MS Mincho" w:hAnsi="Cambria Math" w:cs="Cambria Math"/>
          <w:sz w:val="24"/>
          <w:szCs w:val="24"/>
          <w:highlight w:val="white"/>
          <w:lang w:val="hy-AM"/>
        </w:rPr>
        <w:t>․</w:t>
      </w:r>
      <w:r w:rsidRPr="00AA2217">
        <w:rPr>
          <w:rFonts w:ascii="GHEA Mariam" w:eastAsia="Microsoft JhengHei" w:hAnsi="GHEA Mariam" w:cs="Microsoft JhengHei"/>
          <w:sz w:val="24"/>
          <w:szCs w:val="24"/>
          <w:highlight w:val="white"/>
          <w:lang w:val="hy-AM"/>
        </w:rPr>
        <w:t xml:space="preserve"> </w:t>
      </w:r>
      <w:r w:rsidRPr="00AA2217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Սույն որոշումն ուժի մեջ է մտնում պաշտոնական հրապարակմանը հաջորդող օրվանից:</w:t>
      </w:r>
    </w:p>
    <w:p w:rsidR="00296E5B" w:rsidRPr="00AA2217" w:rsidRDefault="00296E5B" w:rsidP="00477447">
      <w:pPr>
        <w:rPr>
          <w:lang w:val="hy-AM"/>
        </w:rPr>
      </w:pPr>
    </w:p>
    <w:p w:rsidR="00AA2217" w:rsidRPr="00AA2217" w:rsidRDefault="00AA2217" w:rsidP="00477447">
      <w:pPr>
        <w:rPr>
          <w:lang w:val="hy-AM"/>
        </w:rPr>
      </w:pPr>
    </w:p>
    <w:p w:rsidR="007F3337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7F3337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F3337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7F3337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3337" w:rsidRPr="00FA0163" w:rsidRDefault="007F3337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A0163">
        <w:rPr>
          <w:rFonts w:ascii="GHEA Mariam" w:hAnsi="GHEA Mariam"/>
          <w:sz w:val="24"/>
          <w:szCs w:val="24"/>
          <w:lang w:val="af-ZA"/>
        </w:rPr>
        <w:t xml:space="preserve">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7F3337" w:rsidRPr="00FA0163" w:rsidRDefault="00AA2217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bookmarkStart w:id="0" w:name="_GoBack"/>
      <w:bookmarkEnd w:id="0"/>
      <w:r w:rsidR="007F3337"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7F3337" w:rsidP="007F3337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842E0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A2217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3C6" w:rsidRDefault="005B33C6">
      <w:r>
        <w:separator/>
      </w:r>
    </w:p>
  </w:endnote>
  <w:endnote w:type="continuationSeparator" w:id="0">
    <w:p w:rsidR="005B33C6" w:rsidRDefault="005B3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3C6" w:rsidRDefault="005B33C6">
      <w:r>
        <w:separator/>
      </w:r>
    </w:p>
  </w:footnote>
  <w:footnote w:type="continuationSeparator" w:id="0">
    <w:p w:rsidR="005B33C6" w:rsidRDefault="005B3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22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07AF3"/>
    <w:multiLevelType w:val="multilevel"/>
    <w:tmpl w:val="347A7DDE"/>
    <w:lvl w:ilvl="0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102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7A7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536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3C6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37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217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146</cp:revision>
  <dcterms:created xsi:type="dcterms:W3CDTF">2022-03-23T13:26:00Z</dcterms:created>
  <dcterms:modified xsi:type="dcterms:W3CDTF">2024-08-14T13:16:00Z</dcterms:modified>
</cp:coreProperties>
</file>