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3A5" w:rsidRPr="005E671B" w:rsidRDefault="000403A5" w:rsidP="000403A5">
      <w:pPr>
        <w:spacing w:line="360" w:lineRule="auto"/>
        <w:jc w:val="center"/>
        <w:rPr>
          <w:rFonts w:ascii="GHEA Grapalat" w:hAnsi="GHEA Grapalat"/>
          <w:b/>
          <w:bCs/>
          <w:sz w:val="24"/>
          <w:szCs w:val="24"/>
          <w:lang w:val="hy-AM"/>
        </w:rPr>
      </w:pPr>
      <w:bookmarkStart w:id="0" w:name="_GoBack"/>
      <w:bookmarkEnd w:id="0"/>
      <w:r w:rsidRPr="00414C1E">
        <w:rPr>
          <w:rFonts w:ascii="GHEA Grapalat" w:hAnsi="GHEA Grapalat"/>
          <w:b/>
          <w:bCs/>
          <w:sz w:val="24"/>
          <w:szCs w:val="24"/>
        </w:rPr>
        <w:t>ԱՄՓՈՓԱԹԵՐԹ</w:t>
      </w:r>
      <w:r>
        <w:rPr>
          <w:rFonts w:ascii="GHEA Grapalat" w:hAnsi="GHEA Grapalat"/>
          <w:b/>
          <w:bCs/>
          <w:sz w:val="24"/>
          <w:szCs w:val="24"/>
          <w:lang w:val="hy-AM"/>
        </w:rPr>
        <w:t xml:space="preserve"> 3</w:t>
      </w:r>
    </w:p>
    <w:p w:rsidR="000403A5" w:rsidRPr="00414C1E" w:rsidRDefault="000403A5" w:rsidP="000403A5">
      <w:pPr>
        <w:spacing w:line="360" w:lineRule="auto"/>
        <w:jc w:val="center"/>
        <w:rPr>
          <w:rFonts w:ascii="GHEA Grapalat" w:hAnsi="GHEA Grapalat"/>
          <w:b/>
          <w:bCs/>
          <w:sz w:val="24"/>
          <w:szCs w:val="24"/>
          <w:lang w:val="hy-AM"/>
        </w:rPr>
      </w:pPr>
      <w:r w:rsidRPr="00414C1E">
        <w:rPr>
          <w:rFonts w:ascii="GHEA Grapalat" w:hAnsi="GHEA Grapalat"/>
          <w:b/>
          <w:bCs/>
          <w:sz w:val="24"/>
          <w:szCs w:val="24"/>
          <w:lang w:val="hy-AM"/>
        </w:rPr>
        <w:t>«ՀԱՅԱՍՏԱՆԻ ՀԱՆՐԱՊԵՏՈՒԹՅՈՒՆԻՑ ՍՆԴԻԿԻ ԱՐՏԱՀԱՆՄԱՆ ԵՎ ՀԱՅԱՍՏԱՆԻ ՀԱՆՐԱՊԵՏՈՒԹՅՈՒՆ ՍՆԴԻԿԻ ՆԵՐՄՈՒԾՄԱՆ ԿԱՐԳԵՐԸ ՍԱՀՄԱՆԵԼՈՒ ՄԱՍԻՆ» ՀԱՅԱՍՏԱՆԻ ՀԱՆՐԱՊԵՏՈՒԹՅԱՆ ԿԱՌԱՎԱՐՈՒԹՅԱՆ ՈՐՈՇՄԱՆ ԼՐԱՄՇԱԿՎԱԾ ՆԱԽԱԳԾԻ</w:t>
      </w:r>
    </w:p>
    <w:tbl>
      <w:tblPr>
        <w:tblW w:w="123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4320"/>
        <w:gridCol w:w="20"/>
        <w:gridCol w:w="15"/>
      </w:tblGrid>
      <w:tr w:rsidR="000403A5" w:rsidRPr="00414C1E" w:rsidTr="00067A8E">
        <w:trPr>
          <w:gridAfter w:val="1"/>
          <w:wAfter w:w="15" w:type="dxa"/>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ind w:left="240" w:right="165"/>
              <w:rPr>
                <w:rFonts w:ascii="GHEA Grapalat" w:hAnsi="GHEA Grapalat"/>
                <w:sz w:val="24"/>
                <w:szCs w:val="24"/>
                <w:lang w:val="hy-AM"/>
              </w:rPr>
            </w:pPr>
            <w:r w:rsidRPr="00414C1E">
              <w:rPr>
                <w:rFonts w:cs="Calibri"/>
                <w:sz w:val="24"/>
                <w:szCs w:val="24"/>
                <w:lang w:val="hy-AM"/>
              </w:rPr>
              <w:t> </w:t>
            </w:r>
            <w:r w:rsidRPr="00414C1E">
              <w:rPr>
                <w:rFonts w:ascii="GHEA Grapalat" w:hAnsi="GHEA Grapalat"/>
                <w:sz w:val="24"/>
                <w:szCs w:val="24"/>
                <w:lang w:val="hy-AM"/>
              </w:rPr>
              <w:t xml:space="preserve">1. </w:t>
            </w:r>
            <w:r w:rsidRPr="00414C1E">
              <w:rPr>
                <w:rFonts w:cs="Calibri"/>
                <w:sz w:val="24"/>
                <w:szCs w:val="24"/>
                <w:lang w:val="hy-AM"/>
              </w:rPr>
              <w:t>  </w:t>
            </w:r>
            <w:r w:rsidRPr="00414C1E">
              <w:rPr>
                <w:rFonts w:ascii="GHEA Grapalat" w:hAnsi="GHEA Grapalat"/>
                <w:sz w:val="24"/>
                <w:szCs w:val="24"/>
                <w:lang w:val="hy-AM"/>
              </w:rPr>
              <w:t xml:space="preserve"> </w:t>
            </w:r>
            <w:r w:rsidRPr="00414C1E">
              <w:rPr>
                <w:rFonts w:cs="Calibri"/>
                <w:sz w:val="24"/>
                <w:szCs w:val="24"/>
                <w:lang w:val="hy-AM"/>
              </w:rPr>
              <w:t> </w:t>
            </w:r>
            <w:r w:rsidRPr="00414C1E">
              <w:rPr>
                <w:rFonts w:ascii="GHEA Grapalat" w:hAnsi="GHEA Grapalat"/>
                <w:b/>
                <w:sz w:val="24"/>
                <w:szCs w:val="24"/>
                <w:lang w:val="hy-AM"/>
              </w:rPr>
              <w:t xml:space="preserve"> Վարչապետի աշխատակազմի տարածքային զարգացման և շրջակա միջավայրի հարցերի վարչություն</w:t>
            </w: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jc w:val="center"/>
              <w:rPr>
                <w:rFonts w:ascii="GHEA Grapalat" w:hAnsi="GHEA Grapalat"/>
                <w:b/>
                <w:sz w:val="24"/>
                <w:szCs w:val="24"/>
              </w:rPr>
            </w:pPr>
            <w:r w:rsidRPr="00414C1E">
              <w:rPr>
                <w:rFonts w:ascii="GHEA Grapalat" w:hAnsi="GHEA Grapalat"/>
                <w:b/>
                <w:sz w:val="24"/>
                <w:szCs w:val="24"/>
              </w:rPr>
              <w:t>26.03.2024թ.</w:t>
            </w:r>
          </w:p>
        </w:tc>
      </w:tr>
      <w:tr w:rsidR="000403A5" w:rsidRPr="00414C1E" w:rsidTr="00067A8E">
        <w:trPr>
          <w:gridAfter w:val="1"/>
          <w:wAfter w:w="15" w:type="dxa"/>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03A5" w:rsidRPr="00414C1E" w:rsidRDefault="000403A5" w:rsidP="00067A8E">
            <w:pPr>
              <w:spacing w:line="360" w:lineRule="auto"/>
              <w:ind w:left="240" w:right="165"/>
              <w:rPr>
                <w:rFonts w:ascii="GHEA Grapalat" w:hAnsi="GHEA Grapalat"/>
                <w:sz w:val="24"/>
                <w:szCs w:val="24"/>
              </w:rPr>
            </w:pP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jc w:val="center"/>
              <w:rPr>
                <w:rFonts w:ascii="GHEA Grapalat" w:hAnsi="GHEA Grapalat"/>
                <w:sz w:val="24"/>
                <w:szCs w:val="24"/>
              </w:rPr>
            </w:pPr>
            <w:r w:rsidRPr="00414C1E">
              <w:rPr>
                <w:rFonts w:ascii="GHEA Grapalat" w:hAnsi="GHEA Grapalat"/>
                <w:sz w:val="24"/>
                <w:szCs w:val="24"/>
              </w:rPr>
              <w:t xml:space="preserve">N </w:t>
            </w:r>
            <w:r w:rsidRPr="00414C1E">
              <w:rPr>
                <w:rFonts w:ascii="GHEA Grapalat" w:hAnsi="GHEA Grapalat"/>
                <w:b/>
                <w:sz w:val="24"/>
                <w:szCs w:val="24"/>
                <w:lang w:val="hy-AM"/>
              </w:rPr>
              <w:t>02/12.23/11057</w:t>
            </w: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line="360" w:lineRule="auto"/>
              <w:ind w:left="240" w:right="165"/>
              <w:jc w:val="both"/>
              <w:rPr>
                <w:rFonts w:ascii="GHEA Grapalat" w:hAnsi="GHEA Grapalat"/>
                <w:sz w:val="24"/>
                <w:szCs w:val="24"/>
                <w:lang w:val="hy-AM"/>
              </w:rPr>
            </w:pPr>
            <w:r w:rsidRPr="00414C1E">
              <w:rPr>
                <w:rFonts w:cs="Calibri"/>
                <w:sz w:val="24"/>
                <w:szCs w:val="24"/>
              </w:rPr>
              <w:t> </w:t>
            </w:r>
            <w:r w:rsidRPr="00414C1E">
              <w:rPr>
                <w:rFonts w:ascii="GHEA Grapalat" w:hAnsi="GHEA Grapalat"/>
                <w:color w:val="000000"/>
                <w:sz w:val="24"/>
                <w:szCs w:val="24"/>
                <w:lang w:val="hy-AM"/>
              </w:rPr>
              <w:t xml:space="preserve"> </w:t>
            </w:r>
            <w:r w:rsidRPr="00414C1E">
              <w:rPr>
                <w:rFonts w:ascii="GHEA Grapalat" w:hAnsi="GHEA Grapalat"/>
                <w:sz w:val="24"/>
                <w:szCs w:val="24"/>
                <w:lang w:val="hy-AM"/>
              </w:rPr>
              <w:t>«Հայաստանի Հանրապետությունից սնդիկի արտահանման և Հայաստանի Հանրապետություն սնդիկի ներմուծման կարգերը սահմանելու մասին» ՀՀ կառավարության որոշման նախագծի (այսուհետ՝ Նախագիծ) վերաբերյալ առկա են հետևյալ նկատառումները.</w:t>
            </w:r>
          </w:p>
        </w:tc>
        <w:tc>
          <w:tcPr>
            <w:tcW w:w="4320" w:type="dxa"/>
            <w:tcBorders>
              <w:top w:val="outset" w:sz="6" w:space="0" w:color="auto"/>
              <w:left w:val="outset" w:sz="6" w:space="0" w:color="auto"/>
              <w:bottom w:val="outset" w:sz="6" w:space="0" w:color="auto"/>
              <w:right w:val="nil"/>
            </w:tcBorders>
            <w:shd w:val="clear" w:color="auto" w:fill="FFFFFF"/>
            <w:hideMark/>
          </w:tcPr>
          <w:p w:rsidR="000403A5" w:rsidRPr="00414C1E" w:rsidRDefault="000403A5" w:rsidP="00067A8E">
            <w:pPr>
              <w:spacing w:line="360" w:lineRule="auto"/>
              <w:rPr>
                <w:rFonts w:ascii="GHEA Grapalat" w:hAnsi="GHEA Grapalat"/>
                <w:sz w:val="24"/>
                <w:szCs w:val="24"/>
                <w:lang w:val="hy-AM"/>
              </w:rPr>
            </w:pPr>
            <w:r w:rsidRPr="00414C1E">
              <w:rPr>
                <w:rFonts w:cs="Calibri"/>
                <w:sz w:val="24"/>
                <w:szCs w:val="24"/>
                <w:lang w:val="hy-AM"/>
              </w:rPr>
              <w:t> </w:t>
            </w:r>
          </w:p>
        </w:tc>
        <w:tc>
          <w:tcPr>
            <w:tcW w:w="35" w:type="dxa"/>
            <w:gridSpan w:val="2"/>
            <w:tcBorders>
              <w:top w:val="outset" w:sz="6" w:space="0" w:color="auto"/>
              <w:left w:val="nil"/>
              <w:bottom w:val="outset" w:sz="6" w:space="0" w:color="auto"/>
              <w:right w:val="outset" w:sz="6" w:space="0" w:color="auto"/>
            </w:tcBorders>
            <w:shd w:val="clear" w:color="auto" w:fill="FFFFFF"/>
            <w:hideMark/>
          </w:tcPr>
          <w:p w:rsidR="000403A5" w:rsidRPr="00414C1E" w:rsidRDefault="000403A5" w:rsidP="00067A8E">
            <w:pPr>
              <w:spacing w:line="360" w:lineRule="auto"/>
              <w:rPr>
                <w:rFonts w:ascii="GHEA Grapalat" w:hAnsi="GHEA Grapalat"/>
                <w:sz w:val="24"/>
                <w:szCs w:val="24"/>
                <w:lang w:val="hy-AM"/>
              </w:rPr>
            </w:pPr>
            <w:r w:rsidRPr="00414C1E">
              <w:rPr>
                <w:rFonts w:cs="Calibri"/>
                <w:sz w:val="24"/>
                <w:szCs w:val="24"/>
                <w:lang w:val="hy-AM"/>
              </w:rPr>
              <w:t> </w:t>
            </w: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0403A5" w:rsidRPr="00414C1E" w:rsidRDefault="000403A5" w:rsidP="00067A8E">
            <w:pPr>
              <w:spacing w:line="360" w:lineRule="auto"/>
              <w:ind w:left="240" w:right="165"/>
              <w:jc w:val="both"/>
              <w:rPr>
                <w:rFonts w:ascii="GHEA Grapalat" w:hAnsi="GHEA Grapalat" w:cs="Calibri"/>
                <w:sz w:val="24"/>
                <w:szCs w:val="24"/>
                <w:lang w:val="hy-AM"/>
              </w:rPr>
            </w:pPr>
            <w:r w:rsidRPr="00414C1E">
              <w:rPr>
                <w:rFonts w:ascii="GHEA Grapalat" w:hAnsi="GHEA Grapalat"/>
                <w:sz w:val="24"/>
                <w:szCs w:val="24"/>
                <w:lang w:val="hy-AM"/>
              </w:rPr>
              <w:t xml:space="preserve"> 1.</w:t>
            </w:r>
            <w:r w:rsidRPr="00414C1E">
              <w:rPr>
                <w:rFonts w:ascii="GHEA Grapalat" w:hAnsi="GHEA Grapalat"/>
                <w:sz w:val="24"/>
                <w:szCs w:val="24"/>
                <w:lang w:val="hy-AM"/>
              </w:rPr>
              <w:tab/>
              <w:t>Անհրաժեշտ է խմբագրել Նախագծի 8-րդ կետով սահմանված ժամկետը:</w:t>
            </w:r>
          </w:p>
        </w:tc>
        <w:tc>
          <w:tcPr>
            <w:tcW w:w="4320" w:type="dxa"/>
            <w:tcBorders>
              <w:top w:val="outset" w:sz="6" w:space="0" w:color="auto"/>
              <w:left w:val="outset" w:sz="6" w:space="0" w:color="auto"/>
              <w:bottom w:val="outset" w:sz="6" w:space="0" w:color="auto"/>
              <w:right w:val="nil"/>
            </w:tcBorders>
            <w:shd w:val="clear" w:color="auto" w:fill="FFFFFF"/>
          </w:tcPr>
          <w:p w:rsidR="000403A5" w:rsidRPr="00414C1E" w:rsidRDefault="000403A5" w:rsidP="00067A8E">
            <w:pPr>
              <w:spacing w:after="0" w:line="360" w:lineRule="auto"/>
              <w:ind w:left="120" w:right="177" w:firstLine="270"/>
              <w:jc w:val="center"/>
              <w:rPr>
                <w:rFonts w:ascii="GHEA Grapalat" w:eastAsia="Times New Roman" w:hAnsi="GHEA Grapalat"/>
                <w:b/>
                <w:sz w:val="24"/>
                <w:szCs w:val="24"/>
                <w:lang w:val="hy-AM"/>
              </w:rPr>
            </w:pPr>
            <w:r w:rsidRPr="00414C1E">
              <w:rPr>
                <w:rFonts w:ascii="GHEA Grapalat" w:eastAsia="Times New Roman" w:hAnsi="GHEA Grapalat"/>
                <w:b/>
                <w:sz w:val="24"/>
                <w:szCs w:val="24"/>
                <w:lang w:val="hy-AM"/>
              </w:rPr>
              <w:t>Ընդունվել է</w:t>
            </w:r>
          </w:p>
          <w:p w:rsidR="000403A5" w:rsidRPr="00414C1E" w:rsidRDefault="000403A5" w:rsidP="00067A8E">
            <w:pPr>
              <w:spacing w:line="360" w:lineRule="auto"/>
              <w:rPr>
                <w:rFonts w:ascii="GHEA Grapalat" w:hAnsi="GHEA Grapalat" w:cs="Calibri"/>
                <w:sz w:val="24"/>
                <w:szCs w:val="24"/>
                <w:lang w:val="hy-AM"/>
              </w:rPr>
            </w:pPr>
          </w:p>
        </w:tc>
        <w:tc>
          <w:tcPr>
            <w:tcW w:w="35" w:type="dxa"/>
            <w:gridSpan w:val="2"/>
            <w:tcBorders>
              <w:top w:val="outset" w:sz="6" w:space="0" w:color="auto"/>
              <w:left w:val="nil"/>
              <w:bottom w:val="outset" w:sz="6" w:space="0" w:color="auto"/>
              <w:right w:val="outset" w:sz="6" w:space="0" w:color="auto"/>
            </w:tcBorders>
            <w:shd w:val="clear" w:color="auto" w:fill="FFFFFF"/>
          </w:tcPr>
          <w:p w:rsidR="000403A5" w:rsidRPr="00414C1E" w:rsidRDefault="000403A5" w:rsidP="00067A8E">
            <w:pPr>
              <w:spacing w:line="360" w:lineRule="auto"/>
              <w:rPr>
                <w:rFonts w:ascii="GHEA Grapalat" w:hAnsi="GHEA Grapalat" w:cs="Calibri"/>
                <w:sz w:val="24"/>
                <w:szCs w:val="24"/>
                <w:lang w:val="hy-AM"/>
              </w:rPr>
            </w:pP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line="360" w:lineRule="auto"/>
              <w:ind w:left="240" w:right="165"/>
              <w:jc w:val="both"/>
              <w:rPr>
                <w:rFonts w:ascii="GHEA Grapalat" w:hAnsi="GHEA Grapalat"/>
                <w:sz w:val="24"/>
                <w:szCs w:val="24"/>
                <w:lang w:val="hy-AM"/>
              </w:rPr>
            </w:pPr>
            <w:r w:rsidRPr="00414C1E">
              <w:rPr>
                <w:rFonts w:cs="Calibri"/>
                <w:sz w:val="24"/>
                <w:szCs w:val="24"/>
                <w:lang w:val="hy-AM"/>
              </w:rPr>
              <w:lastRenderedPageBreak/>
              <w:t> </w:t>
            </w:r>
            <w:r w:rsidRPr="00414C1E">
              <w:rPr>
                <w:rFonts w:ascii="GHEA Grapalat" w:hAnsi="GHEA Grapalat"/>
                <w:sz w:val="24"/>
                <w:szCs w:val="24"/>
                <w:lang w:val="hy-AM"/>
              </w:rPr>
              <w:t>2.</w:t>
            </w:r>
            <w:r w:rsidRPr="00414C1E">
              <w:rPr>
                <w:rFonts w:ascii="GHEA Grapalat" w:hAnsi="GHEA Grapalat"/>
                <w:color w:val="000000"/>
                <w:sz w:val="24"/>
                <w:szCs w:val="24"/>
                <w:lang w:val="hy-AM"/>
              </w:rPr>
              <w:t xml:space="preserve"> </w:t>
            </w:r>
            <w:r w:rsidRPr="00414C1E">
              <w:rPr>
                <w:rFonts w:ascii="GHEA Grapalat" w:hAnsi="GHEA Grapalat"/>
                <w:sz w:val="24"/>
                <w:szCs w:val="24"/>
                <w:lang w:val="hy-AM"/>
              </w:rPr>
              <w:t>Հիմնավորման կամ վերանայման կարիք ունի Նախագծի հավելված 1-ի (այսուհետ՝ Հավելված 1) 6-րդ կետով սահմանված 1-օրյա ժամկետը:</w:t>
            </w:r>
          </w:p>
        </w:tc>
        <w:tc>
          <w:tcPr>
            <w:tcW w:w="4320" w:type="dxa"/>
            <w:tcBorders>
              <w:top w:val="outset" w:sz="6" w:space="0" w:color="auto"/>
              <w:left w:val="outset" w:sz="6" w:space="0" w:color="auto"/>
              <w:bottom w:val="outset" w:sz="6" w:space="0" w:color="auto"/>
              <w:right w:val="nil"/>
            </w:tcBorders>
            <w:shd w:val="clear" w:color="auto" w:fill="FFFFFF"/>
            <w:hideMark/>
          </w:tcPr>
          <w:p w:rsidR="000403A5" w:rsidRPr="00414C1E" w:rsidRDefault="000403A5" w:rsidP="00067A8E">
            <w:pPr>
              <w:spacing w:after="0" w:line="360" w:lineRule="auto"/>
              <w:ind w:left="120" w:right="177" w:firstLine="270"/>
              <w:jc w:val="center"/>
              <w:rPr>
                <w:rFonts w:ascii="GHEA Grapalat" w:eastAsia="Times New Roman" w:hAnsi="GHEA Grapalat"/>
                <w:b/>
                <w:sz w:val="24"/>
                <w:szCs w:val="24"/>
                <w:lang w:val="hy-AM"/>
              </w:rPr>
            </w:pPr>
            <w:r w:rsidRPr="00414C1E">
              <w:rPr>
                <w:rFonts w:cs="Calibri"/>
                <w:sz w:val="24"/>
                <w:szCs w:val="24"/>
                <w:lang w:val="hy-AM"/>
              </w:rPr>
              <w:t> </w:t>
            </w:r>
            <w:r w:rsidRPr="00414C1E">
              <w:rPr>
                <w:rFonts w:ascii="GHEA Grapalat" w:eastAsia="Times New Roman" w:hAnsi="GHEA Grapalat"/>
                <w:b/>
                <w:sz w:val="24"/>
                <w:szCs w:val="24"/>
                <w:lang w:val="hy-AM"/>
              </w:rPr>
              <w:t>Ընդունվել է</w:t>
            </w:r>
          </w:p>
          <w:p w:rsidR="000403A5" w:rsidRPr="00414C1E" w:rsidRDefault="000403A5" w:rsidP="00067A8E">
            <w:pPr>
              <w:spacing w:line="360" w:lineRule="auto"/>
              <w:rPr>
                <w:rFonts w:ascii="GHEA Grapalat" w:hAnsi="GHEA Grapalat"/>
                <w:sz w:val="24"/>
                <w:szCs w:val="24"/>
                <w:lang w:val="hy-AM"/>
              </w:rPr>
            </w:pPr>
          </w:p>
        </w:tc>
        <w:tc>
          <w:tcPr>
            <w:tcW w:w="35" w:type="dxa"/>
            <w:gridSpan w:val="2"/>
            <w:tcBorders>
              <w:top w:val="outset" w:sz="6" w:space="0" w:color="auto"/>
              <w:left w:val="nil"/>
              <w:bottom w:val="outset" w:sz="6" w:space="0" w:color="auto"/>
              <w:right w:val="outset" w:sz="6" w:space="0" w:color="auto"/>
            </w:tcBorders>
            <w:shd w:val="clear" w:color="auto" w:fill="FFFFFF"/>
            <w:hideMark/>
          </w:tcPr>
          <w:p w:rsidR="000403A5" w:rsidRPr="00414C1E" w:rsidRDefault="000403A5" w:rsidP="00067A8E">
            <w:pPr>
              <w:spacing w:line="360" w:lineRule="auto"/>
              <w:rPr>
                <w:rFonts w:ascii="GHEA Grapalat" w:hAnsi="GHEA Grapalat"/>
                <w:sz w:val="24"/>
                <w:szCs w:val="24"/>
                <w:lang w:val="hy-AM"/>
              </w:rPr>
            </w:pPr>
            <w:r w:rsidRPr="00414C1E">
              <w:rPr>
                <w:rFonts w:cs="Calibri"/>
                <w:sz w:val="24"/>
                <w:szCs w:val="24"/>
                <w:lang w:val="hy-AM"/>
              </w:rPr>
              <w:t> </w:t>
            </w: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line="360" w:lineRule="auto"/>
              <w:ind w:left="240" w:right="165"/>
              <w:jc w:val="both"/>
              <w:rPr>
                <w:rFonts w:ascii="GHEA Grapalat" w:hAnsi="GHEA Grapalat"/>
                <w:sz w:val="24"/>
                <w:szCs w:val="24"/>
                <w:lang w:val="hy-AM"/>
              </w:rPr>
            </w:pPr>
            <w:r w:rsidRPr="00414C1E">
              <w:rPr>
                <w:rFonts w:cs="Calibri"/>
                <w:sz w:val="24"/>
                <w:szCs w:val="24"/>
                <w:lang w:val="hy-AM"/>
              </w:rPr>
              <w:t> </w:t>
            </w:r>
            <w:r w:rsidRPr="00414C1E">
              <w:rPr>
                <w:rFonts w:ascii="GHEA Grapalat" w:hAnsi="GHEA Grapalat"/>
                <w:sz w:val="24"/>
                <w:szCs w:val="24"/>
                <w:lang w:val="hy-AM"/>
              </w:rPr>
              <w:t>3.</w:t>
            </w:r>
            <w:r w:rsidRPr="00414C1E">
              <w:rPr>
                <w:rFonts w:ascii="GHEA Grapalat" w:hAnsi="GHEA Grapalat"/>
                <w:color w:val="000000"/>
                <w:sz w:val="24"/>
                <w:szCs w:val="24"/>
                <w:lang w:val="hy-AM"/>
              </w:rPr>
              <w:t xml:space="preserve"> </w:t>
            </w:r>
            <w:r w:rsidRPr="00414C1E">
              <w:rPr>
                <w:rFonts w:ascii="GHEA Grapalat" w:hAnsi="GHEA Grapalat"/>
                <w:sz w:val="24"/>
                <w:szCs w:val="24"/>
                <w:lang w:val="hy-AM"/>
              </w:rPr>
              <w:t>Անհրաժեշտ է հստակեցնել և խմբագրել Հավելված 1-ի 7-րդ կետով ներկայացված կարգավորումը, քանի որ պարզ չէ, թե ի՞նչ «սահմանված ժամկետում ներկայացված չլինելու հիմքի» մասին է խոսքը, եթե մինչ այդ նշված է, որ հայտը կրկին ներկայացվել է:</w:t>
            </w:r>
          </w:p>
        </w:tc>
        <w:tc>
          <w:tcPr>
            <w:tcW w:w="4320" w:type="dxa"/>
            <w:tcBorders>
              <w:top w:val="outset" w:sz="6" w:space="0" w:color="auto"/>
              <w:left w:val="outset" w:sz="6" w:space="0" w:color="auto"/>
              <w:bottom w:val="outset" w:sz="6" w:space="0" w:color="auto"/>
              <w:right w:val="nil"/>
            </w:tcBorders>
            <w:shd w:val="clear" w:color="auto" w:fill="FFFFFF"/>
            <w:hideMark/>
          </w:tcPr>
          <w:p w:rsidR="000403A5" w:rsidRPr="00414C1E" w:rsidRDefault="000403A5" w:rsidP="00067A8E">
            <w:pPr>
              <w:spacing w:line="360" w:lineRule="auto"/>
              <w:jc w:val="center"/>
              <w:rPr>
                <w:rFonts w:ascii="GHEA Grapalat" w:hAnsi="GHEA Grapalat"/>
                <w:sz w:val="24"/>
                <w:szCs w:val="24"/>
                <w:lang w:val="hy-AM"/>
              </w:rPr>
            </w:pPr>
            <w:r w:rsidRPr="00414C1E">
              <w:rPr>
                <w:rFonts w:ascii="GHEA Grapalat" w:eastAsia="Times New Roman" w:hAnsi="GHEA Grapalat"/>
                <w:b/>
                <w:sz w:val="24"/>
                <w:szCs w:val="24"/>
                <w:lang w:val="hy-AM"/>
              </w:rPr>
              <w:t>Ընդունվել է</w:t>
            </w:r>
          </w:p>
        </w:tc>
        <w:tc>
          <w:tcPr>
            <w:tcW w:w="35" w:type="dxa"/>
            <w:gridSpan w:val="2"/>
            <w:tcBorders>
              <w:top w:val="outset" w:sz="6" w:space="0" w:color="auto"/>
              <w:left w:val="nil"/>
              <w:bottom w:val="outset" w:sz="6" w:space="0" w:color="auto"/>
              <w:right w:val="outset" w:sz="6" w:space="0" w:color="auto"/>
            </w:tcBorders>
            <w:shd w:val="clear" w:color="auto" w:fill="FFFFFF"/>
            <w:hideMark/>
          </w:tcPr>
          <w:p w:rsidR="000403A5" w:rsidRPr="00414C1E" w:rsidRDefault="000403A5" w:rsidP="00067A8E">
            <w:pPr>
              <w:spacing w:line="360" w:lineRule="auto"/>
              <w:rPr>
                <w:rFonts w:ascii="GHEA Grapalat" w:hAnsi="GHEA Grapalat"/>
                <w:sz w:val="24"/>
                <w:szCs w:val="24"/>
                <w:lang w:val="hy-AM"/>
              </w:rPr>
            </w:pPr>
            <w:r w:rsidRPr="00414C1E">
              <w:rPr>
                <w:rFonts w:cs="Calibri"/>
                <w:sz w:val="24"/>
                <w:szCs w:val="24"/>
                <w:lang w:val="hy-AM"/>
              </w:rPr>
              <w:t> </w:t>
            </w: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0403A5" w:rsidRPr="00414C1E" w:rsidRDefault="000403A5" w:rsidP="00067A8E">
            <w:pPr>
              <w:spacing w:after="0" w:line="360" w:lineRule="auto"/>
              <w:ind w:left="150" w:right="135" w:firstLine="180"/>
              <w:jc w:val="both"/>
              <w:rPr>
                <w:rFonts w:ascii="GHEA Grapalat" w:hAnsi="GHEA Grapalat"/>
                <w:color w:val="000000"/>
                <w:sz w:val="24"/>
                <w:szCs w:val="24"/>
                <w:lang w:val="hy-AM"/>
              </w:rPr>
            </w:pPr>
            <w:r w:rsidRPr="00414C1E">
              <w:rPr>
                <w:rFonts w:ascii="GHEA Grapalat" w:hAnsi="GHEA Grapalat"/>
                <w:color w:val="000000"/>
                <w:sz w:val="24"/>
                <w:szCs w:val="24"/>
                <w:lang w:val="hy-AM"/>
              </w:rPr>
              <w:t>4.</w:t>
            </w:r>
            <w:r w:rsidRPr="00414C1E">
              <w:rPr>
                <w:rFonts w:ascii="GHEA Grapalat" w:hAnsi="GHEA Grapalat"/>
                <w:color w:val="000000"/>
                <w:sz w:val="24"/>
                <w:szCs w:val="24"/>
                <w:lang w:val="hy-AM"/>
              </w:rPr>
              <w:tab/>
              <w:t>Լրացուցիչ քննարկման կարիք ունի Նախագծի հավելված 2-ի (այսուհետ՝ Հավելված 2) 4-րդ կետով առաջարկվող կարգավորումը՝ հաշվի առնելով «Սնդիկի մասին» օրենքի 9-րդ հոդվածով  սահմանված համապատասխան դրույթները:</w:t>
            </w:r>
          </w:p>
        </w:tc>
        <w:tc>
          <w:tcPr>
            <w:tcW w:w="4320" w:type="dxa"/>
            <w:tcBorders>
              <w:top w:val="outset" w:sz="6" w:space="0" w:color="auto"/>
              <w:left w:val="outset" w:sz="6" w:space="0" w:color="auto"/>
              <w:bottom w:val="outset" w:sz="6" w:space="0" w:color="auto"/>
              <w:right w:val="nil"/>
            </w:tcBorders>
            <w:shd w:val="clear" w:color="auto" w:fill="FFFFFF"/>
          </w:tcPr>
          <w:p w:rsidR="000403A5" w:rsidRPr="00414C1E" w:rsidRDefault="000403A5" w:rsidP="00067A8E">
            <w:pPr>
              <w:spacing w:line="360" w:lineRule="auto"/>
              <w:jc w:val="center"/>
              <w:rPr>
                <w:rFonts w:ascii="GHEA Grapalat" w:eastAsia="Times New Roman" w:hAnsi="GHEA Grapalat"/>
                <w:b/>
                <w:sz w:val="24"/>
                <w:szCs w:val="24"/>
                <w:lang w:val="hy-AM"/>
              </w:rPr>
            </w:pPr>
            <w:r w:rsidRPr="00414C1E">
              <w:rPr>
                <w:rFonts w:ascii="GHEA Grapalat" w:eastAsia="Times New Roman" w:hAnsi="GHEA Grapalat"/>
                <w:b/>
                <w:sz w:val="24"/>
                <w:szCs w:val="24"/>
                <w:lang w:val="hy-AM"/>
              </w:rPr>
              <w:t>Ընդունվել է</w:t>
            </w:r>
          </w:p>
        </w:tc>
        <w:tc>
          <w:tcPr>
            <w:tcW w:w="35" w:type="dxa"/>
            <w:gridSpan w:val="2"/>
            <w:tcBorders>
              <w:top w:val="outset" w:sz="6" w:space="0" w:color="auto"/>
              <w:left w:val="nil"/>
              <w:bottom w:val="outset" w:sz="6" w:space="0" w:color="auto"/>
              <w:right w:val="outset" w:sz="6" w:space="0" w:color="auto"/>
            </w:tcBorders>
            <w:shd w:val="clear" w:color="auto" w:fill="FFFFFF"/>
          </w:tcPr>
          <w:p w:rsidR="000403A5" w:rsidRPr="00414C1E" w:rsidRDefault="000403A5" w:rsidP="00067A8E">
            <w:pPr>
              <w:spacing w:line="360" w:lineRule="auto"/>
              <w:rPr>
                <w:rFonts w:ascii="GHEA Grapalat" w:hAnsi="GHEA Grapalat" w:cs="Calibri"/>
                <w:sz w:val="24"/>
                <w:szCs w:val="24"/>
                <w:lang w:val="hy-AM"/>
              </w:rPr>
            </w:pP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0403A5" w:rsidRPr="00414C1E" w:rsidRDefault="000403A5" w:rsidP="00067A8E">
            <w:pPr>
              <w:spacing w:after="0" w:line="360" w:lineRule="auto"/>
              <w:ind w:left="150" w:right="135" w:firstLine="180"/>
              <w:jc w:val="both"/>
              <w:rPr>
                <w:rFonts w:ascii="GHEA Grapalat" w:hAnsi="GHEA Grapalat"/>
                <w:color w:val="000000"/>
                <w:sz w:val="24"/>
                <w:szCs w:val="24"/>
                <w:lang w:val="hy-AM"/>
              </w:rPr>
            </w:pPr>
            <w:r w:rsidRPr="00414C1E">
              <w:rPr>
                <w:rFonts w:ascii="GHEA Grapalat" w:hAnsi="GHEA Grapalat"/>
                <w:color w:val="000000"/>
                <w:sz w:val="24"/>
                <w:szCs w:val="24"/>
                <w:lang w:val="hy-AM"/>
              </w:rPr>
              <w:t xml:space="preserve">5. Հստակեցման կարիք ունի Հավելված 2-ի 6-րդ կետի 5-րդ ենթակետով ներկայացված կարգավորումը, քանի որ պարզ չէ, թե ներմուծվող սնդիկի հետ կապված գործարքի կատարումը հաստատող փաստաթուղթը կամ սնդիկի տնօրինման իրավունքը հաստատող փաստաթղթի պատճենը, ինչպե՞ս կարող է հավաստել/փաստել հետազոտությունների, փորձարկումների, սարքերի չափաբերման </w:t>
            </w:r>
            <w:r w:rsidRPr="00414C1E">
              <w:rPr>
                <w:rFonts w:ascii="GHEA Grapalat" w:hAnsi="GHEA Grapalat"/>
                <w:color w:val="000000"/>
                <w:sz w:val="24"/>
                <w:szCs w:val="24"/>
                <w:lang w:val="hy-AM"/>
              </w:rPr>
              <w:lastRenderedPageBreak/>
              <w:t xml:space="preserve">գործընթացում, որպես փորձանմուշ, փորձանյութ, կատալիզատոր կամ չափանմուշ (էտալոն) օգտագործման մասին։ </w:t>
            </w:r>
          </w:p>
        </w:tc>
        <w:tc>
          <w:tcPr>
            <w:tcW w:w="4320" w:type="dxa"/>
            <w:tcBorders>
              <w:top w:val="outset" w:sz="6" w:space="0" w:color="auto"/>
              <w:left w:val="outset" w:sz="6" w:space="0" w:color="auto"/>
              <w:bottom w:val="outset" w:sz="6" w:space="0" w:color="auto"/>
              <w:right w:val="nil"/>
            </w:tcBorders>
            <w:shd w:val="clear" w:color="auto" w:fill="FFFFFF"/>
          </w:tcPr>
          <w:p w:rsidR="000403A5" w:rsidRPr="00414C1E" w:rsidRDefault="000403A5" w:rsidP="00067A8E">
            <w:pPr>
              <w:spacing w:line="360" w:lineRule="auto"/>
              <w:jc w:val="center"/>
              <w:rPr>
                <w:rFonts w:ascii="GHEA Grapalat" w:eastAsia="Times New Roman" w:hAnsi="GHEA Grapalat"/>
                <w:b/>
                <w:sz w:val="24"/>
                <w:szCs w:val="24"/>
                <w:lang w:val="hy-AM"/>
              </w:rPr>
            </w:pPr>
            <w:r w:rsidRPr="00414C1E">
              <w:rPr>
                <w:rFonts w:ascii="GHEA Grapalat" w:eastAsia="Times New Roman" w:hAnsi="GHEA Grapalat"/>
                <w:b/>
                <w:sz w:val="24"/>
                <w:szCs w:val="24"/>
                <w:lang w:val="hy-AM"/>
              </w:rPr>
              <w:lastRenderedPageBreak/>
              <w:t>Ընդունվել է</w:t>
            </w:r>
          </w:p>
        </w:tc>
        <w:tc>
          <w:tcPr>
            <w:tcW w:w="35" w:type="dxa"/>
            <w:gridSpan w:val="2"/>
            <w:tcBorders>
              <w:top w:val="outset" w:sz="6" w:space="0" w:color="auto"/>
              <w:left w:val="nil"/>
              <w:bottom w:val="outset" w:sz="6" w:space="0" w:color="auto"/>
              <w:right w:val="outset" w:sz="6" w:space="0" w:color="auto"/>
            </w:tcBorders>
            <w:shd w:val="clear" w:color="auto" w:fill="FFFFFF"/>
          </w:tcPr>
          <w:p w:rsidR="000403A5" w:rsidRPr="00414C1E" w:rsidRDefault="000403A5" w:rsidP="00067A8E">
            <w:pPr>
              <w:spacing w:line="360" w:lineRule="auto"/>
              <w:rPr>
                <w:rFonts w:ascii="GHEA Grapalat" w:hAnsi="GHEA Grapalat" w:cs="Calibri"/>
                <w:sz w:val="24"/>
                <w:szCs w:val="24"/>
                <w:lang w:val="hy-AM"/>
              </w:rPr>
            </w:pP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cPr>
          <w:p w:rsidR="000403A5" w:rsidRPr="00414C1E" w:rsidRDefault="000403A5" w:rsidP="00067A8E">
            <w:pPr>
              <w:spacing w:after="0" w:line="360" w:lineRule="auto"/>
              <w:ind w:left="150" w:right="135" w:firstLine="180"/>
              <w:jc w:val="both"/>
              <w:rPr>
                <w:rFonts w:ascii="GHEA Grapalat" w:hAnsi="GHEA Grapalat"/>
                <w:color w:val="000000"/>
                <w:sz w:val="24"/>
                <w:szCs w:val="24"/>
                <w:lang w:val="hy-AM"/>
              </w:rPr>
            </w:pPr>
            <w:r w:rsidRPr="00414C1E">
              <w:rPr>
                <w:rFonts w:ascii="GHEA Grapalat" w:hAnsi="GHEA Grapalat"/>
                <w:color w:val="000000"/>
                <w:sz w:val="24"/>
                <w:szCs w:val="24"/>
                <w:lang w:val="hy-AM"/>
              </w:rPr>
              <w:lastRenderedPageBreak/>
              <w:t>6.</w:t>
            </w:r>
            <w:r w:rsidRPr="00414C1E">
              <w:rPr>
                <w:rFonts w:ascii="GHEA Grapalat" w:hAnsi="GHEA Grapalat"/>
                <w:color w:val="000000"/>
                <w:sz w:val="24"/>
                <w:szCs w:val="24"/>
                <w:lang w:val="hy-AM"/>
              </w:rPr>
              <w:tab/>
              <w:t>Նախագիծն անհրաժեշտ է քննարկել նաև Ազգային անվտանգության ծառայության և Քաղաքաշինության, տեխնիկական և հրդեհային անվտանգության տեսչական մարմնի հետ:</w:t>
            </w:r>
          </w:p>
        </w:tc>
        <w:tc>
          <w:tcPr>
            <w:tcW w:w="4320" w:type="dxa"/>
            <w:tcBorders>
              <w:top w:val="outset" w:sz="6" w:space="0" w:color="auto"/>
              <w:left w:val="outset" w:sz="6" w:space="0" w:color="auto"/>
              <w:bottom w:val="outset" w:sz="6" w:space="0" w:color="auto"/>
              <w:right w:val="nil"/>
            </w:tcBorders>
            <w:shd w:val="clear" w:color="auto" w:fill="FFFFFF"/>
          </w:tcPr>
          <w:p w:rsidR="000403A5" w:rsidRPr="00414C1E" w:rsidRDefault="000403A5" w:rsidP="00067A8E">
            <w:pPr>
              <w:spacing w:line="360" w:lineRule="auto"/>
              <w:jc w:val="center"/>
              <w:rPr>
                <w:rFonts w:ascii="GHEA Grapalat" w:eastAsia="Times New Roman" w:hAnsi="GHEA Grapalat"/>
                <w:b/>
                <w:sz w:val="24"/>
                <w:szCs w:val="24"/>
                <w:lang w:val="hy-AM"/>
              </w:rPr>
            </w:pPr>
            <w:r w:rsidRPr="00414C1E">
              <w:rPr>
                <w:rFonts w:ascii="GHEA Grapalat" w:eastAsia="Times New Roman" w:hAnsi="GHEA Grapalat"/>
                <w:b/>
                <w:sz w:val="24"/>
                <w:szCs w:val="24"/>
                <w:lang w:val="hy-AM"/>
              </w:rPr>
              <w:t>Ընդունվել է</w:t>
            </w:r>
          </w:p>
        </w:tc>
        <w:tc>
          <w:tcPr>
            <w:tcW w:w="35" w:type="dxa"/>
            <w:gridSpan w:val="2"/>
            <w:tcBorders>
              <w:top w:val="outset" w:sz="6" w:space="0" w:color="auto"/>
              <w:left w:val="nil"/>
              <w:bottom w:val="outset" w:sz="6" w:space="0" w:color="auto"/>
              <w:right w:val="outset" w:sz="6" w:space="0" w:color="auto"/>
            </w:tcBorders>
            <w:shd w:val="clear" w:color="auto" w:fill="FFFFFF"/>
          </w:tcPr>
          <w:p w:rsidR="000403A5" w:rsidRPr="00414C1E" w:rsidRDefault="000403A5" w:rsidP="00067A8E">
            <w:pPr>
              <w:spacing w:line="360" w:lineRule="auto"/>
              <w:rPr>
                <w:rFonts w:ascii="GHEA Grapalat" w:hAnsi="GHEA Grapalat" w:cs="Calibri"/>
                <w:sz w:val="24"/>
                <w:szCs w:val="24"/>
                <w:lang w:val="hy-AM"/>
              </w:rPr>
            </w:pPr>
          </w:p>
        </w:tc>
      </w:tr>
      <w:tr w:rsidR="000403A5" w:rsidRPr="00414C1E" w:rsidTr="00067A8E">
        <w:trPr>
          <w:gridAfter w:val="1"/>
          <w:wAfter w:w="15" w:type="dxa"/>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sz w:val="24"/>
                <w:szCs w:val="24"/>
                <w:lang w:val="hy-AM"/>
              </w:rPr>
            </w:pPr>
            <w:r w:rsidRPr="00414C1E">
              <w:rPr>
                <w:rFonts w:cs="Calibri"/>
                <w:sz w:val="24"/>
                <w:szCs w:val="24"/>
                <w:lang w:val="hy-AM"/>
              </w:rPr>
              <w:t> </w:t>
            </w:r>
            <w:r w:rsidRPr="00414C1E">
              <w:rPr>
                <w:rFonts w:ascii="GHEA Grapalat" w:hAnsi="GHEA Grapalat"/>
                <w:sz w:val="24"/>
                <w:szCs w:val="24"/>
                <w:lang w:val="hy-AM"/>
              </w:rPr>
              <w:t xml:space="preserve">2. </w:t>
            </w:r>
            <w:r w:rsidRPr="00414C1E">
              <w:rPr>
                <w:rFonts w:ascii="GHEA Grapalat" w:hAnsi="GHEA Grapalat"/>
                <w:b/>
                <w:sz w:val="24"/>
                <w:szCs w:val="24"/>
                <w:lang w:val="hy-AM"/>
              </w:rPr>
              <w:t>Վարչապետի աշխատակազմի իրավաբանական վարչություն</w:t>
            </w:r>
            <w:r w:rsidRPr="00414C1E">
              <w:rPr>
                <w:rFonts w:ascii="GHEA Grapalat" w:hAnsi="GHEA Grapalat"/>
                <w:sz w:val="24"/>
                <w:szCs w:val="24"/>
                <w:lang w:val="hy-AM"/>
              </w:rPr>
              <w:t xml:space="preserve"> </w:t>
            </w: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b/>
                <w:sz w:val="24"/>
                <w:szCs w:val="24"/>
                <w:lang w:val="hy-AM"/>
              </w:rPr>
            </w:pPr>
            <w:r w:rsidRPr="00414C1E">
              <w:rPr>
                <w:rFonts w:ascii="GHEA Grapalat" w:hAnsi="GHEA Grapalat"/>
                <w:b/>
                <w:sz w:val="24"/>
                <w:szCs w:val="24"/>
                <w:lang w:val="hy-AM"/>
              </w:rPr>
              <w:t>26.03.</w:t>
            </w:r>
            <w:r w:rsidRPr="00414C1E">
              <w:rPr>
                <w:rFonts w:ascii="GHEA Grapalat" w:hAnsi="GHEA Grapalat"/>
                <w:b/>
                <w:sz w:val="24"/>
                <w:szCs w:val="24"/>
              </w:rPr>
              <w:t>2024</w:t>
            </w:r>
            <w:r w:rsidRPr="00414C1E">
              <w:rPr>
                <w:rFonts w:ascii="GHEA Grapalat" w:hAnsi="GHEA Grapalat"/>
                <w:b/>
                <w:sz w:val="24"/>
                <w:szCs w:val="24"/>
                <w:lang w:val="hy-AM"/>
              </w:rPr>
              <w:t>թ.</w:t>
            </w:r>
          </w:p>
        </w:tc>
      </w:tr>
      <w:tr w:rsidR="000403A5" w:rsidRPr="00414C1E" w:rsidTr="00067A8E">
        <w:trPr>
          <w:gridAfter w:val="1"/>
          <w:wAfter w:w="15" w:type="dxa"/>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03A5" w:rsidRPr="00414C1E" w:rsidRDefault="000403A5" w:rsidP="00067A8E">
            <w:pPr>
              <w:spacing w:line="360" w:lineRule="auto"/>
              <w:rPr>
                <w:rFonts w:ascii="GHEA Grapalat" w:hAnsi="GHEA Grapalat"/>
                <w:sz w:val="24"/>
                <w:szCs w:val="24"/>
                <w:lang w:val="hy-AM"/>
              </w:rPr>
            </w:pP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sz w:val="24"/>
                <w:szCs w:val="24"/>
                <w:lang w:val="hy-AM"/>
              </w:rPr>
            </w:pPr>
            <w:r w:rsidRPr="00414C1E">
              <w:rPr>
                <w:rFonts w:ascii="GHEA Grapalat" w:hAnsi="GHEA Grapalat"/>
                <w:sz w:val="24"/>
                <w:szCs w:val="24"/>
                <w:lang w:val="hy-AM"/>
              </w:rPr>
              <w:t xml:space="preserve">N </w:t>
            </w:r>
            <w:r w:rsidRPr="00414C1E">
              <w:rPr>
                <w:rFonts w:ascii="GHEA Grapalat" w:hAnsi="GHEA Grapalat"/>
                <w:b/>
                <w:sz w:val="24"/>
                <w:szCs w:val="24"/>
                <w:lang w:val="hy-AM"/>
              </w:rPr>
              <w:t>02/12.23/11057</w:t>
            </w: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after="0" w:line="360" w:lineRule="auto"/>
              <w:ind w:left="240" w:right="255"/>
              <w:jc w:val="both"/>
              <w:rPr>
                <w:rFonts w:ascii="GHEA Grapalat" w:hAnsi="GHEA Grapalat"/>
                <w:sz w:val="24"/>
                <w:szCs w:val="24"/>
                <w:lang w:val="hy-AM"/>
              </w:rPr>
            </w:pPr>
            <w:r w:rsidRPr="00414C1E">
              <w:rPr>
                <w:rFonts w:cs="Calibri"/>
                <w:sz w:val="24"/>
                <w:szCs w:val="24"/>
                <w:lang w:val="hy-AM"/>
              </w:rPr>
              <w:t> </w:t>
            </w:r>
            <w:r w:rsidRPr="00414C1E">
              <w:rPr>
                <w:rFonts w:ascii="GHEA Grapalat" w:hAnsi="GHEA Grapalat"/>
                <w:sz w:val="24"/>
                <w:szCs w:val="24"/>
                <w:lang w:val="hy-AM"/>
              </w:rPr>
              <w:t>1.   Նախագծի 4-րդ կետի 1-ին ենթակետով ՀՀ ՊԵԿ նախագահին հանձնարարվում է ապահովել վերահսկողությունը նախագծով սահմանված կարգերով սնդիկի արտահանման և ներմուծման համար նախատեսված արգելքների և սահմանափակումների պահպանման նկատմամբ, սակայն նշվածը օրենքով և ՊԵԿ-ի կանոնադրությամբ արդեն իսկ մտնում են կոմիտեի խնդիրների մեջ։ Հետևաբար՝ գտնում ենք, որ նախագծի նշված դրույթի լրացուցիչ ամրագրման անհրաժեշտությունը բացակայում է։</w:t>
            </w:r>
          </w:p>
          <w:p w:rsidR="000403A5" w:rsidRPr="00414C1E" w:rsidRDefault="000403A5" w:rsidP="00067A8E">
            <w:pPr>
              <w:spacing w:after="0" w:line="360" w:lineRule="auto"/>
              <w:ind w:left="150" w:right="255"/>
              <w:jc w:val="both"/>
              <w:rPr>
                <w:rFonts w:ascii="GHEA Grapalat" w:hAnsi="GHEA Grapalat"/>
                <w:sz w:val="24"/>
                <w:szCs w:val="24"/>
                <w:lang w:val="hy-AM"/>
              </w:rPr>
            </w:pPr>
            <w:r w:rsidRPr="00414C1E">
              <w:rPr>
                <w:rFonts w:ascii="GHEA Grapalat" w:hAnsi="GHEA Grapalat"/>
                <w:sz w:val="24"/>
                <w:szCs w:val="24"/>
                <w:lang w:val="hy-AM"/>
              </w:rPr>
              <w:t xml:space="preserve">     Նշված դիտարկումը վերաբերելի է նաև նախագծի 5-րդ   կետին։</w:t>
            </w:r>
          </w:p>
        </w:tc>
        <w:tc>
          <w:tcPr>
            <w:tcW w:w="4320" w:type="dxa"/>
            <w:tcBorders>
              <w:top w:val="outset" w:sz="6" w:space="0" w:color="auto"/>
              <w:left w:val="outset" w:sz="6" w:space="0" w:color="auto"/>
              <w:bottom w:val="outset" w:sz="6" w:space="0" w:color="auto"/>
              <w:right w:val="nil"/>
            </w:tcBorders>
            <w:shd w:val="clear" w:color="auto" w:fill="FFFFFF"/>
            <w:hideMark/>
          </w:tcPr>
          <w:p w:rsidR="000403A5" w:rsidRPr="00414C1E" w:rsidRDefault="000403A5" w:rsidP="00067A8E">
            <w:pPr>
              <w:spacing w:after="0" w:line="360" w:lineRule="auto"/>
              <w:jc w:val="center"/>
              <w:rPr>
                <w:rFonts w:ascii="GHEA Grapalat" w:hAnsi="GHEA Grapalat"/>
                <w:sz w:val="24"/>
                <w:szCs w:val="24"/>
                <w:lang w:val="hy-AM"/>
              </w:rPr>
            </w:pPr>
            <w:r w:rsidRPr="00414C1E">
              <w:rPr>
                <w:rFonts w:ascii="GHEA Grapalat" w:eastAsia="Times New Roman" w:hAnsi="GHEA Grapalat"/>
                <w:b/>
                <w:sz w:val="24"/>
                <w:szCs w:val="24"/>
                <w:lang w:val="hy-AM"/>
              </w:rPr>
              <w:t>Ընդունվել է</w:t>
            </w:r>
          </w:p>
        </w:tc>
        <w:tc>
          <w:tcPr>
            <w:tcW w:w="35" w:type="dxa"/>
            <w:gridSpan w:val="2"/>
            <w:tcBorders>
              <w:top w:val="outset" w:sz="6" w:space="0" w:color="auto"/>
              <w:left w:val="nil"/>
              <w:bottom w:val="outset" w:sz="6" w:space="0" w:color="auto"/>
              <w:right w:val="outset" w:sz="6" w:space="0" w:color="auto"/>
            </w:tcBorders>
            <w:shd w:val="clear" w:color="auto" w:fill="FFFFFF"/>
            <w:hideMark/>
          </w:tcPr>
          <w:p w:rsidR="000403A5" w:rsidRPr="00414C1E" w:rsidRDefault="000403A5" w:rsidP="00067A8E">
            <w:pPr>
              <w:spacing w:after="0" w:line="360" w:lineRule="auto"/>
              <w:rPr>
                <w:rFonts w:ascii="GHEA Grapalat" w:hAnsi="GHEA Grapalat"/>
                <w:sz w:val="24"/>
                <w:szCs w:val="24"/>
                <w:lang w:val="hy-AM"/>
              </w:rPr>
            </w:pPr>
            <w:r w:rsidRPr="00414C1E">
              <w:rPr>
                <w:rFonts w:cs="Calibri"/>
                <w:sz w:val="24"/>
                <w:szCs w:val="24"/>
                <w:lang w:val="hy-AM"/>
              </w:rPr>
              <w:t> </w:t>
            </w:r>
          </w:p>
        </w:tc>
      </w:tr>
      <w:tr w:rsidR="000403A5" w:rsidRPr="00414C1E"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line="360" w:lineRule="auto"/>
              <w:ind w:left="150" w:right="165" w:firstLine="90"/>
              <w:jc w:val="both"/>
              <w:rPr>
                <w:rFonts w:ascii="GHEA Grapalat" w:hAnsi="GHEA Grapalat"/>
                <w:sz w:val="24"/>
                <w:szCs w:val="24"/>
                <w:lang w:val="hy-AM"/>
              </w:rPr>
            </w:pPr>
            <w:r w:rsidRPr="00414C1E">
              <w:rPr>
                <w:rFonts w:cs="Calibri"/>
                <w:sz w:val="24"/>
                <w:szCs w:val="24"/>
                <w:lang w:val="hy-AM"/>
              </w:rPr>
              <w:lastRenderedPageBreak/>
              <w:t> </w:t>
            </w:r>
            <w:r w:rsidRPr="00414C1E">
              <w:rPr>
                <w:rFonts w:ascii="GHEA Grapalat" w:hAnsi="GHEA Grapalat"/>
                <w:sz w:val="24"/>
                <w:szCs w:val="24"/>
                <w:lang w:val="hy-AM"/>
              </w:rPr>
              <w:t>2.</w:t>
            </w:r>
            <w:r w:rsidRPr="00414C1E">
              <w:rPr>
                <w:rFonts w:ascii="GHEA Grapalat" w:eastAsia="Times New Roman" w:hAnsi="GHEA Grapalat" w:cs="Sylfaen"/>
                <w:color w:val="000000"/>
                <w:sz w:val="24"/>
                <w:szCs w:val="24"/>
                <w:shd w:val="clear" w:color="auto" w:fill="FFFFFF"/>
                <w:lang w:val="hy-AM" w:eastAsia="ru-RU"/>
              </w:rPr>
              <w:t xml:space="preserve"> </w:t>
            </w:r>
            <w:r w:rsidRPr="00414C1E">
              <w:rPr>
                <w:rFonts w:ascii="GHEA Grapalat" w:hAnsi="GHEA Grapalat"/>
                <w:sz w:val="24"/>
                <w:szCs w:val="24"/>
                <w:lang w:val="hy-AM"/>
              </w:rPr>
              <w:t>Նախագծի 8-րդ կետով սահմանված՝ որոշման ուժի մեջ մտնելու ժամկետը լրացել է։ Հետևաբար՝ նախագծի նշված դրույթը ևս վերանայման կարիք ունի։</w:t>
            </w:r>
          </w:p>
        </w:tc>
        <w:tc>
          <w:tcPr>
            <w:tcW w:w="4320" w:type="dxa"/>
            <w:tcBorders>
              <w:top w:val="outset" w:sz="6" w:space="0" w:color="auto"/>
              <w:left w:val="outset" w:sz="6" w:space="0" w:color="auto"/>
              <w:bottom w:val="outset" w:sz="6" w:space="0" w:color="auto"/>
              <w:right w:val="nil"/>
            </w:tcBorders>
            <w:shd w:val="clear" w:color="auto" w:fill="FFFFFF"/>
            <w:hideMark/>
          </w:tcPr>
          <w:p w:rsidR="000403A5" w:rsidRPr="00414C1E" w:rsidRDefault="000403A5" w:rsidP="00067A8E">
            <w:pPr>
              <w:spacing w:line="360" w:lineRule="auto"/>
              <w:jc w:val="center"/>
              <w:rPr>
                <w:rFonts w:ascii="GHEA Grapalat" w:hAnsi="GHEA Grapalat"/>
                <w:sz w:val="24"/>
                <w:szCs w:val="24"/>
                <w:lang w:val="hy-AM"/>
              </w:rPr>
            </w:pPr>
            <w:r w:rsidRPr="00414C1E">
              <w:rPr>
                <w:rFonts w:ascii="GHEA Grapalat" w:hAnsi="GHEA Grapalat" w:cs="Calibri"/>
                <w:b/>
                <w:sz w:val="24"/>
                <w:szCs w:val="24"/>
                <w:lang w:val="hy-AM"/>
              </w:rPr>
              <w:t>Ընդունվել է</w:t>
            </w:r>
          </w:p>
        </w:tc>
        <w:tc>
          <w:tcPr>
            <w:tcW w:w="35" w:type="dxa"/>
            <w:gridSpan w:val="2"/>
            <w:tcBorders>
              <w:top w:val="outset" w:sz="6" w:space="0" w:color="auto"/>
              <w:left w:val="nil"/>
              <w:bottom w:val="outset" w:sz="6" w:space="0" w:color="auto"/>
              <w:right w:val="outset" w:sz="6" w:space="0" w:color="auto"/>
            </w:tcBorders>
            <w:shd w:val="clear" w:color="auto" w:fill="FFFFFF"/>
            <w:hideMark/>
          </w:tcPr>
          <w:p w:rsidR="000403A5" w:rsidRPr="00414C1E" w:rsidRDefault="000403A5" w:rsidP="00067A8E">
            <w:pPr>
              <w:spacing w:line="360" w:lineRule="auto"/>
              <w:rPr>
                <w:rFonts w:ascii="GHEA Grapalat" w:hAnsi="GHEA Grapalat"/>
                <w:sz w:val="24"/>
                <w:szCs w:val="24"/>
                <w:lang w:val="hy-AM"/>
              </w:rPr>
            </w:pPr>
            <w:r w:rsidRPr="00414C1E">
              <w:rPr>
                <w:rFonts w:cs="Calibri"/>
                <w:sz w:val="24"/>
                <w:szCs w:val="24"/>
                <w:lang w:val="hy-AM"/>
              </w:rPr>
              <w:t> </w:t>
            </w:r>
          </w:p>
        </w:tc>
      </w:tr>
      <w:tr w:rsidR="000403A5" w:rsidRPr="00414C1E" w:rsidTr="00067A8E">
        <w:trPr>
          <w:gridAfter w:val="1"/>
          <w:wAfter w:w="15" w:type="dxa"/>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sz w:val="24"/>
                <w:szCs w:val="24"/>
                <w:lang w:val="hy-AM"/>
              </w:rPr>
            </w:pPr>
            <w:r w:rsidRPr="00414C1E">
              <w:rPr>
                <w:rFonts w:ascii="GHEA Grapalat" w:hAnsi="GHEA Grapalat"/>
                <w:sz w:val="24"/>
                <w:szCs w:val="24"/>
                <w:lang w:val="hy-AM"/>
              </w:rPr>
              <w:t xml:space="preserve">3. </w:t>
            </w:r>
            <w:r w:rsidRPr="00414C1E">
              <w:rPr>
                <w:rFonts w:ascii="GHEA Grapalat" w:eastAsia="Times New Roman" w:hAnsi="GHEA Grapalat"/>
                <w:b/>
                <w:sz w:val="24"/>
                <w:szCs w:val="24"/>
                <w:lang w:val="hy-AM"/>
              </w:rPr>
              <w:t>Վարչապետի աշխատակազմի տեսչական մարմինների աշխատանքների համակարգման գրասենյակ</w:t>
            </w: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b/>
                <w:sz w:val="24"/>
                <w:szCs w:val="24"/>
                <w:lang w:val="hy-AM"/>
              </w:rPr>
            </w:pPr>
            <w:r w:rsidRPr="00414C1E">
              <w:rPr>
                <w:rFonts w:ascii="GHEA Grapalat" w:hAnsi="GHEA Grapalat"/>
                <w:b/>
                <w:sz w:val="24"/>
                <w:szCs w:val="24"/>
                <w:lang w:val="hy-AM"/>
              </w:rPr>
              <w:t>26.03.</w:t>
            </w:r>
            <w:r w:rsidRPr="00414C1E">
              <w:rPr>
                <w:rFonts w:ascii="GHEA Grapalat" w:hAnsi="GHEA Grapalat"/>
                <w:b/>
                <w:sz w:val="24"/>
                <w:szCs w:val="24"/>
              </w:rPr>
              <w:t>2024</w:t>
            </w:r>
            <w:r w:rsidRPr="00414C1E">
              <w:rPr>
                <w:rFonts w:ascii="GHEA Grapalat" w:hAnsi="GHEA Grapalat"/>
                <w:b/>
                <w:sz w:val="24"/>
                <w:szCs w:val="24"/>
                <w:lang w:val="hy-AM"/>
              </w:rPr>
              <w:t>թ.</w:t>
            </w:r>
          </w:p>
        </w:tc>
      </w:tr>
      <w:tr w:rsidR="000403A5" w:rsidRPr="00414C1E" w:rsidTr="00067A8E">
        <w:trPr>
          <w:gridAfter w:val="1"/>
          <w:wAfter w:w="15" w:type="dxa"/>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03A5" w:rsidRPr="00414C1E" w:rsidRDefault="000403A5" w:rsidP="00067A8E">
            <w:pPr>
              <w:spacing w:line="360" w:lineRule="auto"/>
              <w:rPr>
                <w:rFonts w:ascii="GHEA Grapalat" w:hAnsi="GHEA Grapalat"/>
                <w:sz w:val="24"/>
                <w:szCs w:val="24"/>
                <w:lang w:val="hy-AM"/>
              </w:rPr>
            </w:pP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sz w:val="24"/>
                <w:szCs w:val="24"/>
                <w:lang w:val="hy-AM"/>
              </w:rPr>
            </w:pPr>
            <w:r w:rsidRPr="00414C1E">
              <w:rPr>
                <w:rFonts w:ascii="GHEA Grapalat" w:hAnsi="GHEA Grapalat"/>
                <w:sz w:val="24"/>
                <w:szCs w:val="24"/>
                <w:lang w:val="hy-AM"/>
              </w:rPr>
              <w:t xml:space="preserve">N </w:t>
            </w:r>
            <w:r w:rsidRPr="00414C1E">
              <w:rPr>
                <w:rFonts w:ascii="GHEA Grapalat" w:hAnsi="GHEA Grapalat"/>
                <w:b/>
                <w:sz w:val="24"/>
                <w:szCs w:val="24"/>
                <w:lang w:val="hy-AM"/>
              </w:rPr>
              <w:t>02/12.23/11057</w:t>
            </w:r>
          </w:p>
        </w:tc>
      </w:tr>
      <w:tr w:rsidR="000403A5" w:rsidRPr="005E671B" w:rsidTr="00067A8E">
        <w:trPr>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after="0" w:line="360" w:lineRule="auto"/>
              <w:ind w:left="150" w:right="165"/>
              <w:jc w:val="both"/>
              <w:rPr>
                <w:rFonts w:ascii="GHEA Grapalat" w:hAnsi="GHEA Grapalat"/>
                <w:color w:val="000000"/>
                <w:sz w:val="24"/>
                <w:szCs w:val="24"/>
                <w:lang w:val="hy-AM"/>
              </w:rPr>
            </w:pPr>
            <w:r w:rsidRPr="00414C1E">
              <w:rPr>
                <w:rFonts w:ascii="GHEA Grapalat" w:hAnsi="GHEA Grapalat"/>
                <w:color w:val="000000"/>
                <w:sz w:val="24"/>
                <w:szCs w:val="24"/>
                <w:lang w:val="hy-AM"/>
              </w:rPr>
              <w:t xml:space="preserve">Քննության առնելով </w:t>
            </w:r>
            <w:r w:rsidRPr="00414C1E">
              <w:rPr>
                <w:rFonts w:ascii="GHEA Grapalat" w:hAnsi="GHEA Grapalat"/>
                <w:bCs/>
                <w:color w:val="000000"/>
                <w:sz w:val="24"/>
                <w:szCs w:val="24"/>
                <w:lang w:val="hy-AM"/>
              </w:rPr>
              <w:t>«</w:t>
            </w:r>
            <w:r w:rsidRPr="00414C1E">
              <w:rPr>
                <w:rFonts w:ascii="GHEA Grapalat" w:hAnsi="GHEA Grapalat"/>
                <w:color w:val="000000"/>
                <w:sz w:val="24"/>
                <w:szCs w:val="24"/>
                <w:lang w:val="hy-AM"/>
              </w:rPr>
              <w:t>Հայաստանի Հանրապետությունից սնդիկի արտահանման և Հայաստանի Հանրապետություն սնդիկի ներմուծման կարգերը սահմանելու մասին</w:t>
            </w:r>
            <w:r w:rsidRPr="00414C1E">
              <w:rPr>
                <w:rFonts w:ascii="GHEA Grapalat" w:hAnsi="GHEA Grapalat"/>
                <w:bCs/>
                <w:color w:val="000000"/>
                <w:sz w:val="24"/>
                <w:szCs w:val="24"/>
                <w:lang w:val="hy-AM"/>
              </w:rPr>
              <w:t xml:space="preserve">» </w:t>
            </w:r>
            <w:r w:rsidRPr="00414C1E">
              <w:rPr>
                <w:rFonts w:ascii="GHEA Grapalat" w:hAnsi="GHEA Grapalat"/>
                <w:color w:val="000000"/>
                <w:sz w:val="24"/>
                <w:szCs w:val="24"/>
                <w:lang w:val="hy-AM"/>
              </w:rPr>
              <w:t xml:space="preserve">Հայաստանի Հանրապետության կառավարության որոշման նախագիծը (այսուհետ՝ Նախագիծ)` հայտնում եմ հետևյալը. </w:t>
            </w:r>
          </w:p>
          <w:p w:rsidR="000403A5" w:rsidRPr="00414C1E" w:rsidRDefault="000403A5" w:rsidP="00067A8E">
            <w:pPr>
              <w:spacing w:after="0" w:line="360" w:lineRule="auto"/>
              <w:ind w:left="150" w:right="165"/>
              <w:jc w:val="both"/>
              <w:rPr>
                <w:rFonts w:ascii="GHEA Grapalat" w:hAnsi="GHEA Grapalat"/>
                <w:sz w:val="24"/>
                <w:szCs w:val="24"/>
                <w:lang w:val="hy-AM"/>
              </w:rPr>
            </w:pPr>
            <w:r w:rsidRPr="00414C1E">
              <w:rPr>
                <w:rFonts w:ascii="GHEA Grapalat" w:hAnsi="GHEA Grapalat"/>
                <w:color w:val="000000"/>
                <w:sz w:val="24"/>
                <w:szCs w:val="24"/>
                <w:lang w:val="hy-AM"/>
              </w:rPr>
              <w:t xml:space="preserve">Նախագծի 5-րդ կետի համաձայն՝ </w:t>
            </w:r>
            <w:r w:rsidRPr="00414C1E">
              <w:rPr>
                <w:rFonts w:ascii="GHEA Grapalat" w:hAnsi="GHEA Grapalat"/>
                <w:i/>
                <w:color w:val="000000"/>
                <w:sz w:val="24"/>
                <w:szCs w:val="24"/>
                <w:lang w:val="hy-AM"/>
              </w:rPr>
              <w:t xml:space="preserve">Հայաստանի Հանրապետության բնապահպանության և ընդերքի տեսչական մարմնի ղեկավարին՝ «Բնապահպանական վերահսկողության մասին» օրենքով և բնապահպանության և ընդերքի տեսչական մարմնի կանոնադրությամբ սահմանված իրավասությունների շրջանակներում Հայաստանի Հանրապետության տարածքում ապահովել վերահսկողություն իրավաբանական և ֆիզիկական անձանց կողմից </w:t>
            </w:r>
            <w:r w:rsidRPr="00414C1E">
              <w:rPr>
                <w:rFonts w:ascii="GHEA Grapalat" w:hAnsi="GHEA Grapalat"/>
                <w:i/>
                <w:color w:val="000000"/>
                <w:sz w:val="24"/>
                <w:szCs w:val="24"/>
                <w:lang w:val="hy-AM"/>
              </w:rPr>
              <w:lastRenderedPageBreak/>
              <w:t xml:space="preserve">սույն որոշման 1-ին և 2-րդ կետերով սահմանված պահանջների պահպանման նկատմամբ։  </w:t>
            </w:r>
            <w:r w:rsidRPr="00414C1E">
              <w:rPr>
                <w:rFonts w:ascii="GHEA Grapalat" w:hAnsi="GHEA Grapalat"/>
                <w:color w:val="000000"/>
                <w:sz w:val="24"/>
                <w:szCs w:val="24"/>
                <w:lang w:val="hy-AM"/>
              </w:rPr>
              <w:t xml:space="preserve">Նախագծի 1-ին և 2-րդ կետերով սահմանվում են </w:t>
            </w:r>
            <w:r w:rsidRPr="00414C1E">
              <w:rPr>
                <w:rFonts w:ascii="GHEA Grapalat" w:hAnsi="GHEA Grapalat"/>
                <w:i/>
                <w:color w:val="000000"/>
                <w:sz w:val="24"/>
                <w:szCs w:val="24"/>
                <w:lang w:val="hy-AM"/>
              </w:rPr>
              <w:t>Հայաստանի Հանրապետությունից սնդիկի արտահանման, այդ թվում՝ Եվրասիական տնտեսական միության անդամ երկրների տարածք ներքին փոխադրման և Հայաստանի Հանրապետություն սնդիկի ներմուծման, այդ թվում՝ Եվրասիական տնտեսական միության անդամ երկրների տարածքից ներքին փոխադրման կարգերի հետ կապված հարաբերությունները</w:t>
            </w:r>
            <w:r w:rsidRPr="00414C1E">
              <w:rPr>
                <w:rFonts w:ascii="GHEA Grapalat" w:hAnsi="GHEA Grapalat"/>
                <w:color w:val="000000"/>
                <w:sz w:val="24"/>
                <w:szCs w:val="24"/>
                <w:lang w:val="hy-AM"/>
              </w:rPr>
              <w:t>։ Մեջբերված կարգավորումներից հետևում է, որ Բնապահպանության և ընդերքի տեսչական մարմինը վերահսկողություն է իրականացնելու սնդիկի արտահանման և ներմուծման կարգի նկատմամբ, ինչն</w:t>
            </w:r>
            <w:r w:rsidRPr="00414C1E">
              <w:rPr>
                <w:rFonts w:ascii="GHEA Grapalat" w:hAnsi="GHEA Grapalat"/>
                <w:i/>
                <w:color w:val="000000"/>
                <w:sz w:val="24"/>
                <w:szCs w:val="24"/>
                <w:lang w:val="hy-AM"/>
              </w:rPr>
              <w:t xml:space="preserve"> </w:t>
            </w:r>
            <w:r w:rsidRPr="00414C1E">
              <w:rPr>
                <w:rFonts w:ascii="GHEA Grapalat" w:hAnsi="GHEA Grapalat"/>
                <w:color w:val="000000"/>
                <w:sz w:val="24"/>
                <w:szCs w:val="24"/>
                <w:lang w:val="hy-AM"/>
              </w:rPr>
              <w:t>անընդունելի է հետևյալ պատճառաբանությամբ.</w:t>
            </w:r>
            <w:r w:rsidRPr="00414C1E">
              <w:rPr>
                <w:rFonts w:ascii="GHEA Grapalat" w:hAnsi="GHEA Grapalat"/>
                <w:i/>
                <w:color w:val="000000"/>
                <w:sz w:val="24"/>
                <w:szCs w:val="24"/>
                <w:lang w:val="hy-AM"/>
              </w:rPr>
              <w:t xml:space="preserve">  </w:t>
            </w:r>
            <w:r w:rsidRPr="00414C1E">
              <w:rPr>
                <w:rFonts w:ascii="GHEA Grapalat" w:hAnsi="GHEA Grapalat"/>
                <w:sz w:val="24"/>
                <w:szCs w:val="24"/>
                <w:lang w:val="hy-AM"/>
              </w:rPr>
              <w:t xml:space="preserve">  </w:t>
            </w:r>
          </w:p>
          <w:p w:rsidR="000403A5" w:rsidRPr="00414C1E" w:rsidRDefault="000403A5" w:rsidP="00067A8E">
            <w:pPr>
              <w:spacing w:after="0" w:line="360" w:lineRule="auto"/>
              <w:ind w:left="150" w:right="135" w:firstLine="180"/>
              <w:jc w:val="both"/>
              <w:rPr>
                <w:rFonts w:ascii="GHEA Grapalat" w:hAnsi="GHEA Grapalat"/>
                <w:i/>
                <w:color w:val="000000"/>
                <w:sz w:val="24"/>
                <w:szCs w:val="24"/>
                <w:lang w:val="hy-AM"/>
              </w:rPr>
            </w:pPr>
            <w:r w:rsidRPr="00414C1E">
              <w:rPr>
                <w:rFonts w:ascii="GHEA Grapalat" w:hAnsi="GHEA Grapalat"/>
                <w:color w:val="000000"/>
                <w:sz w:val="24"/>
                <w:szCs w:val="24"/>
                <w:lang w:val="hy-AM"/>
              </w:rPr>
              <w:t xml:space="preserve">Բնապահպանության և ընդերքի տեսչական մարմնի չունի նաև սահմանային կետեր, որոնց միջոցով կկարողանա ապահովել ներմուծման և արտահանման կարգի նկատմամբ վերահսկողոթյունը: Ավելին, Տեսչական մարմնի վերահսկողական գործիքակազմը նախատեսված է «Բնապահպանական վերահսկողության մասին» և «ՀՀ-ում ստուգումների կազմակերպման և անցկացման մասին» </w:t>
            </w:r>
            <w:r w:rsidRPr="00414C1E">
              <w:rPr>
                <w:rFonts w:ascii="GHEA Grapalat" w:hAnsi="GHEA Grapalat"/>
                <w:color w:val="000000"/>
                <w:sz w:val="24"/>
                <w:szCs w:val="24"/>
                <w:lang w:val="hy-AM"/>
              </w:rPr>
              <w:lastRenderedPageBreak/>
              <w:t>օրենքներով, որոնց համապատասխան Տեսչական մարմինը վերահսկողությունն իրականացնում է ստուգումների, դիտարկումների</w:t>
            </w:r>
            <w:r w:rsidRPr="00414C1E">
              <w:rPr>
                <w:rFonts w:cs="Calibri"/>
                <w:color w:val="000000"/>
                <w:sz w:val="24"/>
                <w:szCs w:val="24"/>
                <w:lang w:val="hy-AM"/>
              </w:rPr>
              <w:t> </w:t>
            </w:r>
            <w:r w:rsidRPr="00414C1E">
              <w:rPr>
                <w:rFonts w:ascii="GHEA Grapalat" w:hAnsi="GHEA Grapalat"/>
                <w:color w:val="000000"/>
                <w:sz w:val="24"/>
                <w:szCs w:val="24"/>
                <w:lang w:val="hy-AM"/>
              </w:rPr>
              <w:t>և ուսումնասիրությունների միջոցով: Այս համատեքստում Տեսչական մարմինը չունի նաև վերահսկողական գործիքակազմ, պարզելու, թե արդյոք յուրաքանչյուր դեպքում տնտեսավարող սուբյեկտը սնդիկը ՀՀ-ից ներմուծելիս, առավել ևս արտահանելիս  լիազոր մարմնից ստացել է Նախագծով պահանջվող  արտահանման համաձայնությունը կամ ներմուծման մեկանգամյա լիցենզիան։ Տնտեսավարության սկզբունքի ապահովման տեսանկյունից առավել արդյունավետ կլիներ, որ այդ պահանջների կատարումը ստուգվեր հենց ներմուծման և արտահանման գործընթացի շրջանակում։</w:t>
            </w:r>
          </w:p>
          <w:p w:rsidR="000403A5" w:rsidRPr="00414C1E" w:rsidRDefault="000403A5" w:rsidP="00067A8E">
            <w:pPr>
              <w:spacing w:after="0" w:line="360" w:lineRule="auto"/>
              <w:ind w:left="150" w:right="135" w:firstLine="180"/>
              <w:jc w:val="both"/>
              <w:rPr>
                <w:rFonts w:ascii="GHEA Grapalat" w:hAnsi="GHEA Grapalat"/>
                <w:color w:val="000000"/>
                <w:sz w:val="24"/>
                <w:szCs w:val="24"/>
                <w:lang w:val="hy-AM"/>
              </w:rPr>
            </w:pPr>
            <w:r w:rsidRPr="00414C1E">
              <w:rPr>
                <w:rFonts w:ascii="GHEA Grapalat" w:hAnsi="GHEA Grapalat"/>
                <w:color w:val="000000"/>
                <w:sz w:val="24"/>
                <w:szCs w:val="24"/>
                <w:lang w:val="hy-AM"/>
              </w:rPr>
              <w:t>Վերոգրյալից զատ, հարկ է նաև նշել, որ Տեսչական մարմինը չունի Նախագծով սահմանված պահանջների խախտման դեպքում պատասխանատվության միջոց կիրառելու լիազորություն:</w:t>
            </w:r>
          </w:p>
          <w:p w:rsidR="000403A5" w:rsidRPr="00414C1E" w:rsidRDefault="000403A5" w:rsidP="00067A8E">
            <w:pPr>
              <w:spacing w:after="0" w:line="360" w:lineRule="auto"/>
              <w:ind w:left="150" w:right="165"/>
              <w:jc w:val="both"/>
              <w:rPr>
                <w:rFonts w:ascii="GHEA Grapalat" w:hAnsi="GHEA Grapalat"/>
                <w:sz w:val="24"/>
                <w:szCs w:val="24"/>
                <w:lang w:val="hy-AM"/>
              </w:rPr>
            </w:pPr>
            <w:r w:rsidRPr="00414C1E">
              <w:rPr>
                <w:rFonts w:ascii="GHEA Grapalat" w:hAnsi="GHEA Grapalat"/>
                <w:color w:val="000000"/>
                <w:sz w:val="24"/>
                <w:szCs w:val="24"/>
                <w:lang w:val="hy-AM"/>
              </w:rPr>
              <w:t xml:space="preserve">        Հաշվի առնելով մեջբերված վերոգրյալը՝ առաջարկում եմ հանել քննարկվող կետը:   </w:t>
            </w:r>
          </w:p>
        </w:tc>
        <w:tc>
          <w:tcPr>
            <w:tcW w:w="4320" w:type="dxa"/>
            <w:tcBorders>
              <w:top w:val="outset" w:sz="6" w:space="0" w:color="auto"/>
              <w:left w:val="outset" w:sz="6" w:space="0" w:color="auto"/>
              <w:bottom w:val="outset" w:sz="6" w:space="0" w:color="auto"/>
              <w:right w:val="nil"/>
            </w:tcBorders>
            <w:shd w:val="clear" w:color="auto" w:fill="FFFFFF"/>
            <w:hideMark/>
          </w:tcPr>
          <w:p w:rsidR="000403A5" w:rsidRPr="00414C1E" w:rsidRDefault="000403A5" w:rsidP="00067A8E">
            <w:pPr>
              <w:tabs>
                <w:tab w:val="left" w:pos="2910"/>
              </w:tabs>
              <w:spacing w:after="0" w:line="360" w:lineRule="auto"/>
              <w:ind w:right="135"/>
              <w:jc w:val="center"/>
              <w:rPr>
                <w:rFonts w:ascii="GHEA Grapalat" w:hAnsi="GHEA Grapalat"/>
                <w:b/>
                <w:sz w:val="24"/>
                <w:szCs w:val="24"/>
                <w:lang w:val="hy-AM"/>
              </w:rPr>
            </w:pPr>
            <w:r w:rsidRPr="00414C1E">
              <w:rPr>
                <w:rFonts w:ascii="GHEA Grapalat" w:hAnsi="GHEA Grapalat"/>
                <w:b/>
                <w:sz w:val="24"/>
                <w:szCs w:val="24"/>
                <w:lang w:val="hy-AM"/>
              </w:rPr>
              <w:lastRenderedPageBreak/>
              <w:t>Մասամբ է ընդունվել</w:t>
            </w:r>
          </w:p>
          <w:p w:rsidR="000403A5" w:rsidRPr="00414C1E" w:rsidRDefault="000403A5" w:rsidP="00067A8E">
            <w:pPr>
              <w:tabs>
                <w:tab w:val="left" w:pos="2910"/>
              </w:tabs>
              <w:spacing w:after="0" w:line="360" w:lineRule="auto"/>
              <w:ind w:left="75" w:right="135"/>
              <w:jc w:val="both"/>
              <w:rPr>
                <w:rFonts w:ascii="GHEA Grapalat" w:hAnsi="GHEA Grapalat"/>
                <w:sz w:val="24"/>
                <w:szCs w:val="24"/>
                <w:lang w:val="hy-AM"/>
              </w:rPr>
            </w:pPr>
            <w:r w:rsidRPr="00414C1E">
              <w:rPr>
                <w:rFonts w:ascii="GHEA Grapalat" w:hAnsi="GHEA Grapalat"/>
                <w:sz w:val="24"/>
                <w:szCs w:val="24"/>
                <w:lang w:val="hy-AM"/>
              </w:rPr>
              <w:t xml:space="preserve">Հաշվի առնելով վարչապետի աշխատակազմի իրավաբանական վարչության Եզրակացության 1-ին մասի 2-րդ պարբերությունը՝ Նախագծում չի ամրագրվում Բնապահպանության և ընդերքի տեսչական մարմնի իրավասությունը վտանգավոր նյութերի (այդ թվում՝ սնդիկի) Հայաստանի Հանրապետությունից արտահանման, Հայաստանի </w:t>
            </w:r>
            <w:r w:rsidRPr="00414C1E">
              <w:rPr>
                <w:rFonts w:ascii="GHEA Grapalat" w:hAnsi="GHEA Grapalat"/>
                <w:sz w:val="24"/>
                <w:szCs w:val="24"/>
                <w:lang w:val="hy-AM"/>
              </w:rPr>
              <w:lastRenderedPageBreak/>
              <w:t>Հանրապետություն ներմուծման և Հայաստանի Հանրապետության տարածքով դրանց տարանցիկ փոխադրման համար սահմանված պահանջների պահպանման նկատմամբ (</w:t>
            </w:r>
            <w:r w:rsidRPr="00414C1E">
              <w:rPr>
                <w:rFonts w:ascii="GHEA Grapalat" w:hAnsi="GHEA Grapalat"/>
                <w:bCs/>
                <w:sz w:val="24"/>
                <w:szCs w:val="24"/>
                <w:lang w:val="hy-AM"/>
              </w:rPr>
              <w:t>սահմանված է՝</w:t>
            </w:r>
            <w:r w:rsidRPr="00414C1E">
              <w:rPr>
                <w:rFonts w:ascii="GHEA Grapalat" w:hAnsi="GHEA Grapalat"/>
                <w:sz w:val="24"/>
                <w:szCs w:val="24"/>
                <w:lang w:val="hy-AM"/>
              </w:rPr>
              <w:t xml:space="preserve"> «Բնապահպանական վերահսկողության մասին» օրենքի 22-րդ հոդվածի 6-րդ մասով և Հայաստանի Հանրապետության կառավարության  2018 թվականի հունիսի 11-ի  N 733-Լ որոշմամբ հաստատված </w:t>
            </w:r>
            <w:r w:rsidRPr="00414C1E">
              <w:rPr>
                <w:rFonts w:ascii="GHEA Grapalat" w:hAnsi="GHEA Grapalat"/>
                <w:bCs/>
                <w:sz w:val="24"/>
                <w:szCs w:val="24"/>
                <w:lang w:val="hy-AM"/>
              </w:rPr>
              <w:t xml:space="preserve">Բնապահպանության և ընդերքի տեսչական մարմնի կանոնադրության 11-րդ կետի 6-րդ ենթակետով)։ </w:t>
            </w:r>
            <w:r w:rsidRPr="00414C1E">
              <w:rPr>
                <w:rFonts w:ascii="GHEA Grapalat" w:hAnsi="GHEA Grapalat"/>
                <w:sz w:val="24"/>
                <w:szCs w:val="24"/>
                <w:lang w:val="hy-AM"/>
              </w:rPr>
              <w:t xml:space="preserve">Բնապահպանության և ընդերքի տեսչական մարմինը </w:t>
            </w:r>
            <w:r w:rsidRPr="00414C1E">
              <w:rPr>
                <w:rFonts w:ascii="GHEA Grapalat" w:hAnsi="GHEA Grapalat"/>
                <w:bCs/>
                <w:sz w:val="24"/>
                <w:szCs w:val="24"/>
                <w:lang w:val="hy-AM"/>
              </w:rPr>
              <w:t xml:space="preserve">բնականաբար իր գործառույթներն </w:t>
            </w:r>
            <w:r w:rsidRPr="00414C1E">
              <w:rPr>
                <w:rFonts w:ascii="GHEA Grapalat" w:hAnsi="GHEA Grapalat"/>
                <w:bCs/>
                <w:sz w:val="24"/>
                <w:szCs w:val="24"/>
                <w:lang w:val="hy-AM"/>
              </w:rPr>
              <w:lastRenderedPageBreak/>
              <w:t xml:space="preserve">իրականացնում է հանրապետության տարածքում, քանի որ սահմանային անցակետերում ներկայացուցիչ չունի, իսկ վերահսկողական գործառույթների իրականացման մեխանիզմները՝ ներառյալ ստուգումների և վարչարարության  իրականացման եղանակն ու մեթոդը սույն Նախագծով կարգավորման ենթակա հարց չեն հանդիսանում՝ կարգավորվում են այլ նորմատիվ իրավական ակտերով։ </w:t>
            </w:r>
            <w:r w:rsidRPr="00414C1E">
              <w:rPr>
                <w:rFonts w:ascii="GHEA Grapalat" w:hAnsi="GHEA Grapalat"/>
                <w:sz w:val="24"/>
                <w:szCs w:val="24"/>
                <w:lang w:val="hy-AM"/>
              </w:rPr>
              <w:t xml:space="preserve"> </w:t>
            </w:r>
          </w:p>
          <w:p w:rsidR="000403A5" w:rsidRPr="00414C1E" w:rsidRDefault="000403A5" w:rsidP="00067A8E">
            <w:pPr>
              <w:tabs>
                <w:tab w:val="left" w:pos="2910"/>
              </w:tabs>
              <w:spacing w:after="0" w:line="360" w:lineRule="auto"/>
              <w:ind w:left="165" w:right="135" w:hanging="165"/>
              <w:jc w:val="both"/>
              <w:rPr>
                <w:rFonts w:ascii="GHEA Grapalat" w:hAnsi="GHEA Grapalat"/>
                <w:sz w:val="24"/>
                <w:szCs w:val="24"/>
                <w:lang w:val="hy-AM"/>
              </w:rPr>
            </w:pPr>
            <w:r w:rsidRPr="00414C1E">
              <w:rPr>
                <w:rFonts w:ascii="GHEA Grapalat" w:hAnsi="GHEA Grapalat"/>
                <w:sz w:val="24"/>
                <w:szCs w:val="24"/>
                <w:lang w:val="hy-AM"/>
              </w:rPr>
              <w:t xml:space="preserve">    «Մաքսային տարանցում» մաքսային ընթացակարգով ձևակերպված և ԵԱՏՄ ապրանք հանդիսացող սնդիկի և սնդիկը փոխադրողի վերաբերյալ տվյալները Հայաստանի </w:t>
            </w:r>
            <w:r w:rsidRPr="00414C1E">
              <w:rPr>
                <w:rFonts w:ascii="GHEA Grapalat" w:hAnsi="GHEA Grapalat"/>
                <w:sz w:val="24"/>
                <w:szCs w:val="24"/>
                <w:lang w:val="hy-AM"/>
              </w:rPr>
              <w:lastRenderedPageBreak/>
              <w:t>Հանրապետության պետական եկամուտների կոմիտեն գրավոր կտեղեկացնի  Հայաստանի Հանրապետության շրջակա միջավայրի նախարարությանը, իսկ նախարարությունը հարցն ուսումնասիրելուց հետո, անհրաժեշտության դեպքում կդիմի պետական (իրավապահ կամ տեսչական) մարմիններին՝ համապատասխան միջոցներ ձեռնարկելու համար։</w:t>
            </w:r>
          </w:p>
        </w:tc>
        <w:tc>
          <w:tcPr>
            <w:tcW w:w="35" w:type="dxa"/>
            <w:gridSpan w:val="2"/>
            <w:tcBorders>
              <w:top w:val="outset" w:sz="6" w:space="0" w:color="auto"/>
              <w:left w:val="nil"/>
              <w:bottom w:val="outset" w:sz="6" w:space="0" w:color="auto"/>
              <w:right w:val="outset" w:sz="6" w:space="0" w:color="auto"/>
            </w:tcBorders>
            <w:shd w:val="clear" w:color="auto" w:fill="FFFFFF"/>
            <w:hideMark/>
          </w:tcPr>
          <w:p w:rsidR="000403A5" w:rsidRPr="00414C1E" w:rsidRDefault="000403A5" w:rsidP="00067A8E">
            <w:pPr>
              <w:spacing w:after="0" w:line="360" w:lineRule="auto"/>
              <w:rPr>
                <w:rFonts w:ascii="GHEA Grapalat" w:hAnsi="GHEA Grapalat"/>
                <w:sz w:val="24"/>
                <w:szCs w:val="24"/>
                <w:lang w:val="hy-AM"/>
              </w:rPr>
            </w:pPr>
            <w:r w:rsidRPr="00414C1E">
              <w:rPr>
                <w:rFonts w:cs="Calibri"/>
                <w:sz w:val="24"/>
                <w:szCs w:val="24"/>
                <w:lang w:val="hy-AM"/>
              </w:rPr>
              <w:lastRenderedPageBreak/>
              <w:t> </w:t>
            </w:r>
          </w:p>
        </w:tc>
      </w:tr>
      <w:tr w:rsidR="000403A5" w:rsidRPr="00414C1E" w:rsidTr="00067A8E">
        <w:trPr>
          <w:gridAfter w:val="1"/>
          <w:wAfter w:w="15" w:type="dxa"/>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sz w:val="24"/>
                <w:szCs w:val="24"/>
                <w:lang w:val="hy-AM"/>
              </w:rPr>
            </w:pPr>
            <w:r w:rsidRPr="00414C1E">
              <w:rPr>
                <w:rFonts w:ascii="GHEA Grapalat" w:hAnsi="GHEA Grapalat"/>
                <w:sz w:val="24"/>
                <w:szCs w:val="24"/>
                <w:lang w:val="hy-AM"/>
              </w:rPr>
              <w:lastRenderedPageBreak/>
              <w:t xml:space="preserve"> 4. </w:t>
            </w:r>
            <w:r w:rsidRPr="00414C1E">
              <w:rPr>
                <w:rFonts w:ascii="GHEA Grapalat" w:hAnsi="GHEA Grapalat" w:cs="Sylfaen"/>
                <w:b/>
                <w:sz w:val="24"/>
                <w:szCs w:val="24"/>
                <w:lang w:val="hy-AM"/>
              </w:rPr>
              <w:t>Քաղաքաշինության, տեխնիկական և հրդեհային անվտանգության տեսչական մարմին</w:t>
            </w: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after="0" w:line="360" w:lineRule="auto"/>
              <w:jc w:val="center"/>
              <w:rPr>
                <w:rFonts w:ascii="GHEA Grapalat" w:hAnsi="GHEA Grapalat" w:cs="GHEA Grapalat"/>
                <w:b/>
                <w:sz w:val="24"/>
                <w:szCs w:val="24"/>
                <w:lang w:val="hy-AM"/>
              </w:rPr>
            </w:pPr>
            <w:r w:rsidRPr="00414C1E">
              <w:rPr>
                <w:rFonts w:ascii="GHEA Grapalat" w:hAnsi="GHEA Grapalat" w:cs="GHEA Grapalat"/>
                <w:b/>
                <w:sz w:val="24"/>
                <w:szCs w:val="24"/>
                <w:lang w:val="hy-AM"/>
              </w:rPr>
              <w:t>15.04.2024թ.</w:t>
            </w:r>
          </w:p>
        </w:tc>
      </w:tr>
      <w:tr w:rsidR="000403A5" w:rsidRPr="00414C1E" w:rsidTr="00067A8E">
        <w:trPr>
          <w:gridAfter w:val="1"/>
          <w:wAfter w:w="15" w:type="dxa"/>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03A5" w:rsidRPr="00414C1E" w:rsidRDefault="000403A5" w:rsidP="00067A8E">
            <w:pPr>
              <w:spacing w:line="360" w:lineRule="auto"/>
              <w:rPr>
                <w:rFonts w:ascii="GHEA Grapalat" w:hAnsi="GHEA Grapalat"/>
                <w:sz w:val="24"/>
                <w:szCs w:val="24"/>
                <w:lang w:val="hy-AM"/>
              </w:rPr>
            </w:pP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after="0" w:line="360" w:lineRule="auto"/>
              <w:jc w:val="center"/>
              <w:rPr>
                <w:rFonts w:ascii="GHEA Grapalat" w:hAnsi="GHEA Grapalat"/>
                <w:b/>
                <w:color w:val="000000"/>
                <w:sz w:val="24"/>
                <w:szCs w:val="24"/>
                <w:shd w:val="clear" w:color="auto" w:fill="FFFFFF"/>
                <w:lang w:val="hy-AM"/>
              </w:rPr>
            </w:pPr>
            <w:r w:rsidRPr="00414C1E">
              <w:rPr>
                <w:rFonts w:ascii="GHEA Grapalat" w:hAnsi="GHEA Grapalat" w:cs="GHEA Grapalat"/>
                <w:b/>
                <w:sz w:val="24"/>
                <w:szCs w:val="24"/>
                <w:lang w:val="hy-AM"/>
              </w:rPr>
              <w:t>N</w:t>
            </w:r>
            <w:r w:rsidRPr="00414C1E">
              <w:rPr>
                <w:rFonts w:ascii="GHEA Grapalat" w:hAnsi="GHEA Grapalat"/>
                <w:sz w:val="24"/>
                <w:szCs w:val="24"/>
                <w:lang w:val="hy-AM"/>
              </w:rPr>
              <w:t xml:space="preserve"> </w:t>
            </w:r>
            <w:r w:rsidRPr="00414C1E">
              <w:rPr>
                <w:rFonts w:ascii="GHEA Grapalat" w:hAnsi="GHEA Grapalat"/>
                <w:b/>
                <w:sz w:val="24"/>
                <w:szCs w:val="24"/>
              </w:rPr>
              <w:t>ՔՏՄ/06.1.04/10045</w:t>
            </w:r>
          </w:p>
        </w:tc>
      </w:tr>
      <w:tr w:rsidR="000403A5" w:rsidRPr="005E671B" w:rsidTr="00067A8E">
        <w:trPr>
          <w:gridAfter w:val="2"/>
          <w:wAfter w:w="35" w:type="dxa"/>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414C1E">
              <w:rPr>
                <w:rFonts w:ascii="GHEA Grapalat" w:hAnsi="GHEA Grapalat"/>
                <w:sz w:val="24"/>
                <w:szCs w:val="24"/>
                <w:lang w:val="hy-AM"/>
              </w:rPr>
              <w:t xml:space="preserve"> </w:t>
            </w:r>
            <w:r w:rsidRPr="00414C1E">
              <w:rPr>
                <w:rFonts w:ascii="GHEA Grapalat" w:eastAsia="Times New Roman" w:hAnsi="GHEA Grapalat" w:cs="Sylfaen"/>
                <w:color w:val="000000"/>
                <w:sz w:val="24"/>
                <w:szCs w:val="24"/>
                <w:shd w:val="clear" w:color="auto" w:fill="FFFFFF"/>
                <w:lang w:val="hy-AM" w:eastAsia="ru-RU"/>
              </w:rPr>
              <w:t xml:space="preserve">Ի պատասխան՝ 2024 թվականի ապրիլի 09-ի թիվ 1/09.2/3734-2024 գրության՝ հայտնում ենք, որ ՀՀ քաղաքաշինության, տեխնիկական և հրդեհային անվտանգության տեսչական մարմնի կողմից ուսումնասիրելով «Հայաստանի Հանրապետությունից սնդիկի </w:t>
            </w:r>
            <w:r w:rsidRPr="00414C1E">
              <w:rPr>
                <w:rFonts w:ascii="GHEA Grapalat" w:eastAsia="Times New Roman" w:hAnsi="GHEA Grapalat" w:cs="Sylfaen"/>
                <w:color w:val="000000"/>
                <w:sz w:val="24"/>
                <w:szCs w:val="24"/>
                <w:shd w:val="clear" w:color="auto" w:fill="FFFFFF"/>
                <w:lang w:val="hy-AM" w:eastAsia="ru-RU"/>
              </w:rPr>
              <w:lastRenderedPageBreak/>
              <w:t xml:space="preserve">արտահանման և Հայաստանի Հանրապետություն սնդիկի ներմուծման կարգերը սահմանելու մասին» Կառավարության որոշման լրամշակված նախագծի վերաբերյալ դիտողություններ չունի։   </w:t>
            </w:r>
          </w:p>
          <w:p w:rsidR="000403A5" w:rsidRPr="00414C1E" w:rsidRDefault="000403A5" w:rsidP="00067A8E">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sidRPr="00414C1E">
              <w:rPr>
                <w:rFonts w:ascii="GHEA Grapalat" w:eastAsia="Times New Roman" w:hAnsi="GHEA Grapalat" w:cs="Sylfaen"/>
                <w:color w:val="000000"/>
                <w:sz w:val="24"/>
                <w:szCs w:val="24"/>
                <w:shd w:val="clear" w:color="auto" w:fill="FFFFFF"/>
                <w:lang w:val="hy-AM" w:eastAsia="ru-RU"/>
              </w:rPr>
              <w:t xml:space="preserve">Միաժամանակ առաջարկում եմ տեղեկացնել ՀՀ քաղաքաշինության, տեխնիկական և հրդեհային անվտանգության տեսչական մարմնին՝ եթե ներմուծվող կամ արտահանվող սնդիկի չափաքանակը գերազանցում է 5 կիլոգրամը։                                                                                                                                                               </w:t>
            </w:r>
          </w:p>
          <w:p w:rsidR="000403A5" w:rsidRPr="00414C1E" w:rsidRDefault="000403A5" w:rsidP="00067A8E">
            <w:pPr>
              <w:spacing w:line="360" w:lineRule="auto"/>
              <w:rPr>
                <w:rFonts w:ascii="GHEA Grapalat" w:hAnsi="GHEA Grapalat"/>
                <w:sz w:val="24"/>
                <w:szCs w:val="24"/>
                <w:lang w:val="hy-AM"/>
              </w:rPr>
            </w:pPr>
          </w:p>
        </w:tc>
        <w:tc>
          <w:tcPr>
            <w:tcW w:w="4320" w:type="dxa"/>
            <w:tcBorders>
              <w:top w:val="outset" w:sz="6" w:space="0" w:color="auto"/>
              <w:left w:val="outset" w:sz="6" w:space="0" w:color="auto"/>
              <w:bottom w:val="outset" w:sz="6" w:space="0" w:color="auto"/>
              <w:right w:val="nil"/>
            </w:tcBorders>
            <w:shd w:val="clear" w:color="auto" w:fill="FFFFFF"/>
          </w:tcPr>
          <w:p w:rsidR="000403A5" w:rsidRPr="00414C1E" w:rsidRDefault="000403A5" w:rsidP="00067A8E">
            <w:pPr>
              <w:spacing w:line="360" w:lineRule="auto"/>
              <w:jc w:val="center"/>
              <w:rPr>
                <w:rFonts w:ascii="GHEA Grapalat" w:hAnsi="GHEA Grapalat"/>
                <w:b/>
                <w:sz w:val="24"/>
                <w:szCs w:val="24"/>
                <w:lang w:val="hy-AM"/>
              </w:rPr>
            </w:pPr>
            <w:r w:rsidRPr="00414C1E">
              <w:rPr>
                <w:rFonts w:ascii="GHEA Grapalat" w:hAnsi="GHEA Grapalat"/>
                <w:b/>
                <w:sz w:val="24"/>
                <w:szCs w:val="24"/>
                <w:lang w:val="hy-AM"/>
              </w:rPr>
              <w:lastRenderedPageBreak/>
              <w:t>Մասամբ է ընդունվել</w:t>
            </w:r>
          </w:p>
          <w:p w:rsidR="000403A5" w:rsidRPr="00414C1E" w:rsidRDefault="000403A5" w:rsidP="00067A8E">
            <w:pPr>
              <w:spacing w:line="360" w:lineRule="auto"/>
              <w:ind w:left="165" w:right="181"/>
              <w:jc w:val="both"/>
              <w:rPr>
                <w:rFonts w:ascii="GHEA Grapalat" w:hAnsi="GHEA Grapalat"/>
                <w:sz w:val="24"/>
                <w:szCs w:val="24"/>
                <w:lang w:val="hy-AM"/>
              </w:rPr>
            </w:pPr>
            <w:r w:rsidRPr="00414C1E">
              <w:rPr>
                <w:rFonts w:ascii="GHEA Grapalat" w:hAnsi="GHEA Grapalat"/>
                <w:sz w:val="24"/>
                <w:szCs w:val="24"/>
                <w:lang w:val="hy-AM"/>
              </w:rPr>
              <w:t xml:space="preserve">Շրջակա միջավայրի նախարարության կողմից </w:t>
            </w:r>
            <w:r w:rsidRPr="00414C1E">
              <w:rPr>
                <w:rFonts w:ascii="GHEA Grapalat" w:hAnsi="GHEA Grapalat"/>
                <w:sz w:val="24"/>
                <w:szCs w:val="24"/>
                <w:lang w:val="hy-AM"/>
              </w:rPr>
              <w:lastRenderedPageBreak/>
              <w:t xml:space="preserve">Նախագծի N1 հավելվածի 10-րդ կետով և N2 հավելվածի 13-րդ կետով ներկայացված տեղեկատվությունը կպարունակի ամբողջական տվյալներ փոխադրվող սնդիկի վերաբերյալ, այդ թվում՝ դրա քանակությունը, իսկ տեղեկատվությունը ստացած մարմինները, հաշվի առնելով իրենց լիազորություններին առնչվող ոլորտի օրենսդրական կարգավորումները, այդ թվում՝ սնդիկի քանակական սահմանաչափերի մասով,  իրավասու են օրենսդրությամբ սահմանված իրենց լիազորությունների շրջանակներում </w:t>
            </w:r>
            <w:r w:rsidRPr="00414C1E">
              <w:rPr>
                <w:rFonts w:ascii="GHEA Grapalat" w:hAnsi="GHEA Grapalat"/>
                <w:sz w:val="24"/>
                <w:szCs w:val="24"/>
                <w:lang w:val="hy-AM"/>
              </w:rPr>
              <w:lastRenderedPageBreak/>
              <w:t>իրականացնել համապատասխան գործառույթներ։</w:t>
            </w:r>
          </w:p>
        </w:tc>
      </w:tr>
      <w:tr w:rsidR="000403A5" w:rsidRPr="00414C1E" w:rsidTr="00067A8E">
        <w:trPr>
          <w:gridAfter w:val="1"/>
          <w:wAfter w:w="15" w:type="dxa"/>
          <w:tblCellSpacing w:w="0" w:type="dxa"/>
          <w:jc w:val="center"/>
        </w:trPr>
        <w:tc>
          <w:tcPr>
            <w:tcW w:w="80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line="360" w:lineRule="auto"/>
              <w:rPr>
                <w:rFonts w:ascii="GHEA Grapalat" w:hAnsi="GHEA Grapalat"/>
                <w:sz w:val="24"/>
                <w:szCs w:val="24"/>
                <w:lang w:val="hy-AM"/>
              </w:rPr>
            </w:pPr>
            <w:r w:rsidRPr="00414C1E">
              <w:rPr>
                <w:rFonts w:ascii="GHEA Grapalat" w:hAnsi="GHEA Grapalat"/>
                <w:sz w:val="24"/>
                <w:szCs w:val="24"/>
                <w:lang w:val="hy-AM"/>
              </w:rPr>
              <w:lastRenderedPageBreak/>
              <w:t xml:space="preserve">     </w:t>
            </w:r>
            <w:r w:rsidRPr="00414C1E">
              <w:rPr>
                <w:rFonts w:ascii="GHEA Grapalat" w:hAnsi="GHEA Grapalat"/>
                <w:b/>
                <w:sz w:val="24"/>
                <w:szCs w:val="24"/>
                <w:lang w:val="hy-AM"/>
              </w:rPr>
              <w:t>5.</w:t>
            </w:r>
            <w:r w:rsidRPr="00414C1E">
              <w:rPr>
                <w:rFonts w:ascii="GHEA Grapalat" w:hAnsi="GHEA Grapalat"/>
                <w:sz w:val="24"/>
                <w:szCs w:val="24"/>
                <w:lang w:val="hy-AM"/>
              </w:rPr>
              <w:t xml:space="preserve"> </w:t>
            </w:r>
            <w:r w:rsidRPr="00414C1E">
              <w:rPr>
                <w:rFonts w:eastAsia="Times New Roman" w:cs="Calibri"/>
                <w:sz w:val="24"/>
                <w:szCs w:val="24"/>
                <w:lang w:val="hy-AM"/>
              </w:rPr>
              <w:t>  </w:t>
            </w:r>
            <w:r w:rsidRPr="00414C1E">
              <w:rPr>
                <w:rFonts w:ascii="GHEA Grapalat" w:eastAsia="Times New Roman" w:hAnsi="GHEA Grapalat"/>
                <w:sz w:val="24"/>
                <w:szCs w:val="24"/>
                <w:lang w:val="hy-AM"/>
              </w:rPr>
              <w:t xml:space="preserve"> </w:t>
            </w:r>
            <w:r w:rsidRPr="00414C1E">
              <w:rPr>
                <w:rFonts w:eastAsia="Times New Roman" w:cs="Calibri"/>
                <w:sz w:val="24"/>
                <w:szCs w:val="24"/>
                <w:lang w:val="hy-AM"/>
              </w:rPr>
              <w:t> </w:t>
            </w:r>
            <w:r w:rsidRPr="00414C1E">
              <w:rPr>
                <w:rFonts w:ascii="GHEA Grapalat" w:hAnsi="GHEA Grapalat" w:cs="Sylfaen"/>
                <w:b/>
                <w:sz w:val="24"/>
                <w:szCs w:val="24"/>
                <w:lang w:val="hy-AM"/>
              </w:rPr>
              <w:t>Ազգային անվտանգության ծառայություն</w:t>
            </w: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after="0" w:line="360" w:lineRule="auto"/>
              <w:jc w:val="center"/>
              <w:rPr>
                <w:rFonts w:ascii="GHEA Grapalat" w:hAnsi="GHEA Grapalat" w:cs="GHEA Grapalat"/>
                <w:b/>
                <w:sz w:val="24"/>
                <w:szCs w:val="24"/>
                <w:lang w:val="hy-AM"/>
              </w:rPr>
            </w:pPr>
            <w:r w:rsidRPr="00414C1E">
              <w:rPr>
                <w:rFonts w:ascii="GHEA Grapalat" w:hAnsi="GHEA Grapalat" w:cs="GHEA Grapalat"/>
                <w:b/>
                <w:sz w:val="24"/>
                <w:szCs w:val="24"/>
                <w:lang w:val="hy-AM"/>
              </w:rPr>
              <w:t>25.04.2024թ.</w:t>
            </w:r>
          </w:p>
        </w:tc>
      </w:tr>
      <w:tr w:rsidR="000403A5" w:rsidRPr="00414C1E" w:rsidTr="00067A8E">
        <w:trPr>
          <w:gridAfter w:val="1"/>
          <w:wAfter w:w="15" w:type="dxa"/>
          <w:tblCellSpacing w:w="0" w:type="dxa"/>
          <w:jc w:val="center"/>
        </w:trPr>
        <w:tc>
          <w:tcPr>
            <w:tcW w:w="80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403A5" w:rsidRPr="00414C1E" w:rsidRDefault="000403A5" w:rsidP="00067A8E">
            <w:pPr>
              <w:spacing w:line="360" w:lineRule="auto"/>
              <w:rPr>
                <w:rFonts w:ascii="GHEA Grapalat" w:hAnsi="GHEA Grapalat"/>
                <w:sz w:val="24"/>
                <w:szCs w:val="24"/>
                <w:lang w:val="hy-AM"/>
              </w:rPr>
            </w:pPr>
          </w:p>
        </w:tc>
        <w:tc>
          <w:tcPr>
            <w:tcW w:w="43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03A5" w:rsidRPr="00414C1E" w:rsidRDefault="000403A5" w:rsidP="00067A8E">
            <w:pPr>
              <w:spacing w:after="0" w:line="360" w:lineRule="auto"/>
              <w:jc w:val="center"/>
              <w:rPr>
                <w:rFonts w:ascii="GHEA Grapalat" w:hAnsi="GHEA Grapalat"/>
                <w:b/>
                <w:color w:val="000000"/>
                <w:sz w:val="24"/>
                <w:szCs w:val="24"/>
                <w:shd w:val="clear" w:color="auto" w:fill="FFFFFF"/>
                <w:lang w:val="hy-AM"/>
              </w:rPr>
            </w:pPr>
            <w:r w:rsidRPr="00414C1E">
              <w:rPr>
                <w:rFonts w:ascii="GHEA Grapalat" w:hAnsi="GHEA Grapalat" w:cs="GHEA Grapalat"/>
                <w:b/>
                <w:sz w:val="24"/>
                <w:szCs w:val="24"/>
                <w:lang w:val="hy-AM"/>
              </w:rPr>
              <w:t>N</w:t>
            </w:r>
            <w:r w:rsidRPr="00414C1E">
              <w:rPr>
                <w:rFonts w:ascii="GHEA Grapalat" w:hAnsi="GHEA Grapalat"/>
                <w:sz w:val="24"/>
                <w:szCs w:val="24"/>
                <w:lang w:val="hy-AM"/>
              </w:rPr>
              <w:t xml:space="preserve"> </w:t>
            </w:r>
            <w:r w:rsidRPr="00414C1E">
              <w:rPr>
                <w:rFonts w:ascii="GHEA Grapalat" w:hAnsi="GHEA Grapalat"/>
                <w:b/>
                <w:sz w:val="24"/>
                <w:szCs w:val="24"/>
                <w:lang w:val="hy-AM"/>
              </w:rPr>
              <w:t>11/660</w:t>
            </w:r>
          </w:p>
        </w:tc>
      </w:tr>
      <w:tr w:rsidR="000403A5" w:rsidRPr="00414C1E" w:rsidTr="00067A8E">
        <w:trPr>
          <w:gridAfter w:val="2"/>
          <w:wAfter w:w="35" w:type="dxa"/>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hideMark/>
          </w:tcPr>
          <w:p w:rsidR="000403A5" w:rsidRPr="00414C1E" w:rsidRDefault="000403A5" w:rsidP="00067A8E">
            <w:pPr>
              <w:spacing w:after="0" w:line="360" w:lineRule="auto"/>
              <w:ind w:left="150" w:right="135" w:firstLine="180"/>
              <w:jc w:val="both"/>
              <w:rPr>
                <w:rFonts w:ascii="GHEA Grapalat" w:eastAsia="Times New Roman" w:hAnsi="GHEA Grapalat" w:cs="Sylfaen"/>
                <w:bCs/>
                <w:color w:val="000000"/>
                <w:sz w:val="24"/>
                <w:szCs w:val="24"/>
                <w:shd w:val="clear" w:color="auto" w:fill="FFFFFF"/>
                <w:lang w:val="hy-AM" w:eastAsia="ru-RU"/>
              </w:rPr>
            </w:pPr>
            <w:r w:rsidRPr="00414C1E">
              <w:rPr>
                <w:rFonts w:ascii="GHEA Grapalat" w:eastAsia="Times New Roman" w:hAnsi="GHEA Grapalat" w:cs="Sylfaen"/>
                <w:color w:val="000000"/>
                <w:sz w:val="24"/>
                <w:szCs w:val="24"/>
                <w:shd w:val="clear" w:color="auto" w:fill="FFFFFF"/>
                <w:lang w:val="hy-AM" w:eastAsia="ru-RU"/>
              </w:rPr>
              <w:t xml:space="preserve">   </w:t>
            </w:r>
            <w:r w:rsidRPr="00414C1E">
              <w:rPr>
                <w:rFonts w:ascii="GHEA Grapalat" w:eastAsia="Times New Roman" w:hAnsi="GHEA Grapalat" w:cs="Sylfaen"/>
                <w:bCs/>
                <w:color w:val="000000"/>
                <w:sz w:val="24"/>
                <w:szCs w:val="24"/>
                <w:shd w:val="clear" w:color="auto" w:fill="FFFFFF"/>
                <w:lang w:val="hy-AM" w:eastAsia="ru-RU"/>
              </w:rPr>
              <w:t>«</w:t>
            </w:r>
            <w:r w:rsidRPr="00414C1E">
              <w:rPr>
                <w:rFonts w:ascii="GHEA Grapalat" w:eastAsia="Times New Roman" w:hAnsi="GHEA Grapalat" w:cs="Sylfaen"/>
                <w:color w:val="000000"/>
                <w:sz w:val="24"/>
                <w:szCs w:val="24"/>
                <w:shd w:val="clear" w:color="auto" w:fill="FFFFFF"/>
                <w:lang w:val="hy-AM" w:eastAsia="ru-RU"/>
              </w:rPr>
              <w:t>Հայաստանի Հանրապետությունից սնդիկի արտահանման և Հայաստանի Հանրապետություն սնդիկի ներմուծման կարգերը սահմանելու մասին</w:t>
            </w:r>
            <w:r w:rsidRPr="00414C1E">
              <w:rPr>
                <w:rFonts w:ascii="GHEA Grapalat" w:eastAsia="Times New Roman" w:hAnsi="GHEA Grapalat" w:cs="Sylfaen"/>
                <w:bCs/>
                <w:color w:val="000000"/>
                <w:sz w:val="24"/>
                <w:szCs w:val="24"/>
                <w:shd w:val="clear" w:color="auto" w:fill="FFFFFF"/>
                <w:lang w:val="hy-AM" w:eastAsia="ru-RU"/>
              </w:rPr>
              <w:t>» Կառավարության որոշման նախագծի վերաբերյալ առաջարկություններ չկան։</w:t>
            </w:r>
          </w:p>
          <w:p w:rsidR="000403A5" w:rsidRPr="00414C1E" w:rsidRDefault="000403A5" w:rsidP="00067A8E">
            <w:pPr>
              <w:spacing w:after="0" w:line="360" w:lineRule="auto"/>
              <w:ind w:left="150" w:right="135" w:firstLine="180"/>
              <w:jc w:val="both"/>
              <w:rPr>
                <w:rFonts w:ascii="GHEA Grapalat" w:eastAsia="Times New Roman" w:hAnsi="GHEA Grapalat" w:cs="Sylfaen"/>
                <w:bCs/>
                <w:color w:val="000000"/>
                <w:sz w:val="24"/>
                <w:szCs w:val="24"/>
                <w:shd w:val="clear" w:color="auto" w:fill="FFFFFF"/>
                <w:lang w:val="hy-AM" w:eastAsia="ru-RU"/>
              </w:rPr>
            </w:pPr>
            <w:r w:rsidRPr="00414C1E">
              <w:rPr>
                <w:rFonts w:ascii="GHEA Grapalat" w:eastAsia="Times New Roman" w:hAnsi="GHEA Grapalat" w:cs="Sylfaen"/>
                <w:bCs/>
                <w:color w:val="000000"/>
                <w:sz w:val="24"/>
                <w:szCs w:val="24"/>
                <w:shd w:val="clear" w:color="auto" w:fill="FFFFFF"/>
                <w:lang w:val="hy-AM" w:eastAsia="ru-RU"/>
              </w:rPr>
              <w:t>Միաժամանակ, անհրաժեշտ է օրենսդրական կարգավորումներ նախատեսել Հայաստանի Հանրապետության տարածքում սնդիկի գործածության նկատմամբ վերահսկողական մեխանիզմներ սահմանելու ուղղությամբ, քանի որ միայն ներմուծման և արտահանման գործընթացների կանոնակարգումը բավարար չէ «Սնդիկի մասին» օրենքի 1-ին հոդվածով նախատեսված նպատակներին հասնելու և Հայաստանի Հանրապետության կողմից ստանձնած միջազգային պարտավորությունների կատարումն ապահովելու համար։</w:t>
            </w:r>
            <w:r w:rsidRPr="00414C1E">
              <w:rPr>
                <w:rFonts w:ascii="GHEA Grapalat" w:eastAsia="Times New Roman" w:hAnsi="GHEA Grapalat" w:cs="Sylfaen"/>
                <w:color w:val="000000"/>
                <w:sz w:val="24"/>
                <w:szCs w:val="24"/>
                <w:shd w:val="clear" w:color="auto" w:fill="FFFFFF"/>
                <w:lang w:val="hy-AM" w:eastAsia="ru-RU"/>
              </w:rPr>
              <w:t xml:space="preserve">                                                                                                                                       </w:t>
            </w:r>
          </w:p>
        </w:tc>
        <w:tc>
          <w:tcPr>
            <w:tcW w:w="4320" w:type="dxa"/>
            <w:tcBorders>
              <w:top w:val="outset" w:sz="6" w:space="0" w:color="auto"/>
              <w:left w:val="outset" w:sz="6" w:space="0" w:color="auto"/>
              <w:bottom w:val="outset" w:sz="6" w:space="0" w:color="auto"/>
              <w:right w:val="nil"/>
            </w:tcBorders>
            <w:shd w:val="clear" w:color="auto" w:fill="FFFFFF"/>
          </w:tcPr>
          <w:p w:rsidR="000403A5" w:rsidRPr="00414C1E" w:rsidRDefault="000403A5" w:rsidP="00067A8E">
            <w:pPr>
              <w:spacing w:line="360" w:lineRule="auto"/>
              <w:ind w:left="165" w:right="181"/>
              <w:jc w:val="center"/>
              <w:rPr>
                <w:rFonts w:ascii="GHEA Grapalat" w:hAnsi="GHEA Grapalat"/>
                <w:sz w:val="24"/>
                <w:szCs w:val="24"/>
                <w:lang w:val="hy-AM"/>
              </w:rPr>
            </w:pPr>
            <w:r w:rsidRPr="00414C1E">
              <w:rPr>
                <w:rFonts w:ascii="GHEA Grapalat" w:hAnsi="GHEA Grapalat"/>
                <w:b/>
                <w:color w:val="000000"/>
                <w:sz w:val="24"/>
                <w:szCs w:val="24"/>
                <w:lang w:val="hy-AM"/>
              </w:rPr>
              <w:t>Ընդունվել է</w:t>
            </w:r>
          </w:p>
        </w:tc>
      </w:tr>
    </w:tbl>
    <w:p w:rsidR="000403A5" w:rsidRPr="006A3B5A" w:rsidRDefault="000403A5" w:rsidP="000403A5">
      <w:pPr>
        <w:rPr>
          <w:rFonts w:ascii="GHEA Grapalat" w:hAnsi="GHEA Grapalat"/>
          <w:sz w:val="24"/>
          <w:szCs w:val="24"/>
          <w:lang w:val="hy-AM"/>
        </w:rPr>
      </w:pPr>
    </w:p>
    <w:p w:rsidR="00D00A06" w:rsidRPr="000403A5" w:rsidRDefault="00D00A06" w:rsidP="000403A5"/>
    <w:sectPr w:rsidR="00D00A06" w:rsidRPr="000403A5" w:rsidSect="0013527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56E6E2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06AE6B53"/>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08973C18"/>
    <w:multiLevelType w:val="hybridMultilevel"/>
    <w:tmpl w:val="5F90B144"/>
    <w:lvl w:ilvl="0" w:tplc="16C04B62">
      <w:start w:val="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2AE4B4C"/>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8F13A3"/>
    <w:multiLevelType w:val="hybridMultilevel"/>
    <w:tmpl w:val="6EDC69D4"/>
    <w:lvl w:ilvl="0" w:tplc="FAE85796">
      <w:start w:val="16"/>
      <w:numFmt w:val="bullet"/>
      <w:lvlText w:val="-"/>
      <w:lvlJc w:val="left"/>
      <w:pPr>
        <w:ind w:left="360" w:hanging="360"/>
      </w:pPr>
      <w:rPr>
        <w:rFonts w:ascii="GHEA Grapalat" w:eastAsia="Times New Roman" w:hAnsi="GHEA Grapalat" w:cs="Cambria Math"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1CF11C6"/>
    <w:multiLevelType w:val="hybridMultilevel"/>
    <w:tmpl w:val="765661B0"/>
    <w:lvl w:ilvl="0" w:tplc="70DE81C2">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FD6692"/>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5"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920495"/>
    <w:multiLevelType w:val="hybridMultilevel"/>
    <w:tmpl w:val="7938DA70"/>
    <w:lvl w:ilvl="0" w:tplc="789C9194">
      <w:start w:val="1"/>
      <w:numFmt w:val="decimal"/>
      <w:lvlText w:val="%1."/>
      <w:lvlJc w:val="left"/>
      <w:pPr>
        <w:ind w:left="1080" w:hanging="360"/>
      </w:pPr>
      <w:rPr>
        <w:rFonts w:eastAsia="NSimSun"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E40236"/>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1"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711EC0"/>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3"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8F0289"/>
    <w:multiLevelType w:val="hybridMultilevel"/>
    <w:tmpl w:val="FC2CDD0C"/>
    <w:lvl w:ilvl="0" w:tplc="2B84AC1A">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5"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6"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E67E9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8"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3"/>
  </w:num>
  <w:num w:numId="4">
    <w:abstractNumId w:val="15"/>
  </w:num>
  <w:num w:numId="5">
    <w:abstractNumId w:val="0"/>
  </w:num>
  <w:num w:numId="6">
    <w:abstractNumId w:val="19"/>
  </w:num>
  <w:num w:numId="7">
    <w:abstractNumId w:val="8"/>
  </w:num>
  <w:num w:numId="8">
    <w:abstractNumId w:val="25"/>
  </w:num>
  <w:num w:numId="9">
    <w:abstractNumId w:val="1"/>
  </w:num>
  <w:num w:numId="10">
    <w:abstractNumId w:val="17"/>
  </w:num>
  <w:num w:numId="11">
    <w:abstractNumId w:val="26"/>
  </w:num>
  <w:num w:numId="12">
    <w:abstractNumId w:val="18"/>
  </w:num>
  <w:num w:numId="13">
    <w:abstractNumId w:val="6"/>
  </w:num>
  <w:num w:numId="14">
    <w:abstractNumId w:val="11"/>
  </w:num>
  <w:num w:numId="15">
    <w:abstractNumId w:val="13"/>
  </w:num>
  <w:num w:numId="16">
    <w:abstractNumId w:val="28"/>
  </w:num>
  <w:num w:numId="17">
    <w:abstractNumId w:val="9"/>
  </w:num>
  <w:num w:numId="18">
    <w:abstractNumId w:val="21"/>
  </w:num>
  <w:num w:numId="19">
    <w:abstractNumId w:val="10"/>
  </w:num>
  <w:num w:numId="20">
    <w:abstractNumId w:val="27"/>
  </w:num>
  <w:num w:numId="21">
    <w:abstractNumId w:val="14"/>
  </w:num>
  <w:num w:numId="22">
    <w:abstractNumId w:val="20"/>
  </w:num>
  <w:num w:numId="23">
    <w:abstractNumId w:val="7"/>
  </w:num>
  <w:num w:numId="24">
    <w:abstractNumId w:val="22"/>
  </w:num>
  <w:num w:numId="25">
    <w:abstractNumId w:val="3"/>
  </w:num>
  <w:num w:numId="26">
    <w:abstractNumId w:val="2"/>
  </w:num>
  <w:num w:numId="27">
    <w:abstractNumId w:val="12"/>
  </w:num>
  <w:num w:numId="28">
    <w:abstractNumId w:val="4"/>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03660"/>
    <w:rsid w:val="0001374C"/>
    <w:rsid w:val="00020E39"/>
    <w:rsid w:val="00034A03"/>
    <w:rsid w:val="00035E26"/>
    <w:rsid w:val="000403A5"/>
    <w:rsid w:val="00044EB3"/>
    <w:rsid w:val="00045709"/>
    <w:rsid w:val="000637FA"/>
    <w:rsid w:val="00077817"/>
    <w:rsid w:val="0008344D"/>
    <w:rsid w:val="000A0DAB"/>
    <w:rsid w:val="000A272C"/>
    <w:rsid w:val="000A6433"/>
    <w:rsid w:val="000B3CA1"/>
    <w:rsid w:val="000B4FF4"/>
    <w:rsid w:val="000C4A68"/>
    <w:rsid w:val="000C66F6"/>
    <w:rsid w:val="000D4136"/>
    <w:rsid w:val="000E0770"/>
    <w:rsid w:val="000E2C4E"/>
    <w:rsid w:val="00102BF4"/>
    <w:rsid w:val="00105FD2"/>
    <w:rsid w:val="00106E4D"/>
    <w:rsid w:val="00110240"/>
    <w:rsid w:val="001118C9"/>
    <w:rsid w:val="00126068"/>
    <w:rsid w:val="001316EC"/>
    <w:rsid w:val="00131B82"/>
    <w:rsid w:val="001330FD"/>
    <w:rsid w:val="00133E90"/>
    <w:rsid w:val="00152A4A"/>
    <w:rsid w:val="00154943"/>
    <w:rsid w:val="0017346B"/>
    <w:rsid w:val="00176189"/>
    <w:rsid w:val="00184DF5"/>
    <w:rsid w:val="001916A8"/>
    <w:rsid w:val="00191D15"/>
    <w:rsid w:val="00196F93"/>
    <w:rsid w:val="001C6A2D"/>
    <w:rsid w:val="001D1223"/>
    <w:rsid w:val="001D5BBA"/>
    <w:rsid w:val="001E09FB"/>
    <w:rsid w:val="001E2BE8"/>
    <w:rsid w:val="001E614F"/>
    <w:rsid w:val="001F1F94"/>
    <w:rsid w:val="001F4CD2"/>
    <w:rsid w:val="0020030E"/>
    <w:rsid w:val="00213C3A"/>
    <w:rsid w:val="002152B5"/>
    <w:rsid w:val="002210E3"/>
    <w:rsid w:val="0022560A"/>
    <w:rsid w:val="0022579A"/>
    <w:rsid w:val="00244ABD"/>
    <w:rsid w:val="00250EF1"/>
    <w:rsid w:val="00251AAF"/>
    <w:rsid w:val="00252383"/>
    <w:rsid w:val="002559EA"/>
    <w:rsid w:val="00256B02"/>
    <w:rsid w:val="002626C9"/>
    <w:rsid w:val="00262AE8"/>
    <w:rsid w:val="00263798"/>
    <w:rsid w:val="002715B4"/>
    <w:rsid w:val="00277762"/>
    <w:rsid w:val="00280035"/>
    <w:rsid w:val="002822A7"/>
    <w:rsid w:val="0028316E"/>
    <w:rsid w:val="002865A6"/>
    <w:rsid w:val="00297BC7"/>
    <w:rsid w:val="002A5268"/>
    <w:rsid w:val="002A6FBF"/>
    <w:rsid w:val="002B4F67"/>
    <w:rsid w:val="002B7603"/>
    <w:rsid w:val="002B7FFD"/>
    <w:rsid w:val="002C0D1E"/>
    <w:rsid w:val="002C6356"/>
    <w:rsid w:val="002D0178"/>
    <w:rsid w:val="002D03EE"/>
    <w:rsid w:val="002D446A"/>
    <w:rsid w:val="002E2685"/>
    <w:rsid w:val="002E4EAC"/>
    <w:rsid w:val="002E737D"/>
    <w:rsid w:val="002F72B7"/>
    <w:rsid w:val="002F7716"/>
    <w:rsid w:val="00303401"/>
    <w:rsid w:val="00305690"/>
    <w:rsid w:val="00306254"/>
    <w:rsid w:val="00321BF7"/>
    <w:rsid w:val="00324D1C"/>
    <w:rsid w:val="00333DEA"/>
    <w:rsid w:val="00335312"/>
    <w:rsid w:val="003509E4"/>
    <w:rsid w:val="00352952"/>
    <w:rsid w:val="00356E6A"/>
    <w:rsid w:val="003570D8"/>
    <w:rsid w:val="00374485"/>
    <w:rsid w:val="003765C1"/>
    <w:rsid w:val="00377A36"/>
    <w:rsid w:val="00391296"/>
    <w:rsid w:val="00393857"/>
    <w:rsid w:val="00393E41"/>
    <w:rsid w:val="003A165A"/>
    <w:rsid w:val="003A46D8"/>
    <w:rsid w:val="003A500F"/>
    <w:rsid w:val="003B1318"/>
    <w:rsid w:val="003C51D4"/>
    <w:rsid w:val="003D3240"/>
    <w:rsid w:val="003E00ED"/>
    <w:rsid w:val="003F0C4E"/>
    <w:rsid w:val="003F1185"/>
    <w:rsid w:val="003F4978"/>
    <w:rsid w:val="003F7B93"/>
    <w:rsid w:val="00404378"/>
    <w:rsid w:val="00410782"/>
    <w:rsid w:val="004124AD"/>
    <w:rsid w:val="00414560"/>
    <w:rsid w:val="00414A7A"/>
    <w:rsid w:val="00416235"/>
    <w:rsid w:val="00430152"/>
    <w:rsid w:val="00440C29"/>
    <w:rsid w:val="004418F8"/>
    <w:rsid w:val="0045332F"/>
    <w:rsid w:val="00457A67"/>
    <w:rsid w:val="004673B2"/>
    <w:rsid w:val="00492B11"/>
    <w:rsid w:val="004942C1"/>
    <w:rsid w:val="004954F0"/>
    <w:rsid w:val="00497D78"/>
    <w:rsid w:val="004C3F24"/>
    <w:rsid w:val="004C4B3F"/>
    <w:rsid w:val="004C63E0"/>
    <w:rsid w:val="004D1CF8"/>
    <w:rsid w:val="004D3A47"/>
    <w:rsid w:val="004D4879"/>
    <w:rsid w:val="004D5C1C"/>
    <w:rsid w:val="004D758F"/>
    <w:rsid w:val="004E1C6C"/>
    <w:rsid w:val="004E388F"/>
    <w:rsid w:val="004E4E3D"/>
    <w:rsid w:val="004F3BA2"/>
    <w:rsid w:val="004F47B9"/>
    <w:rsid w:val="004F63A3"/>
    <w:rsid w:val="005029B8"/>
    <w:rsid w:val="00511E17"/>
    <w:rsid w:val="005134F0"/>
    <w:rsid w:val="00521E6A"/>
    <w:rsid w:val="00522875"/>
    <w:rsid w:val="005257AA"/>
    <w:rsid w:val="0052660E"/>
    <w:rsid w:val="00526B11"/>
    <w:rsid w:val="00540051"/>
    <w:rsid w:val="00543FE5"/>
    <w:rsid w:val="005456BA"/>
    <w:rsid w:val="0055521C"/>
    <w:rsid w:val="00560FE4"/>
    <w:rsid w:val="00567EB0"/>
    <w:rsid w:val="00570FEE"/>
    <w:rsid w:val="005774CB"/>
    <w:rsid w:val="005813BE"/>
    <w:rsid w:val="00582C9D"/>
    <w:rsid w:val="005837F3"/>
    <w:rsid w:val="00585F10"/>
    <w:rsid w:val="00594A61"/>
    <w:rsid w:val="00594B69"/>
    <w:rsid w:val="005A0878"/>
    <w:rsid w:val="005B024E"/>
    <w:rsid w:val="005B440B"/>
    <w:rsid w:val="005E1D81"/>
    <w:rsid w:val="005E35AD"/>
    <w:rsid w:val="005F31F7"/>
    <w:rsid w:val="005F685A"/>
    <w:rsid w:val="005F7371"/>
    <w:rsid w:val="0060311B"/>
    <w:rsid w:val="006056D5"/>
    <w:rsid w:val="00605F96"/>
    <w:rsid w:val="0060784E"/>
    <w:rsid w:val="00615718"/>
    <w:rsid w:val="00616A9B"/>
    <w:rsid w:val="0062009F"/>
    <w:rsid w:val="006305BA"/>
    <w:rsid w:val="00634414"/>
    <w:rsid w:val="00641E61"/>
    <w:rsid w:val="00653490"/>
    <w:rsid w:val="00654B8B"/>
    <w:rsid w:val="00654C3E"/>
    <w:rsid w:val="00661745"/>
    <w:rsid w:val="006668F1"/>
    <w:rsid w:val="00682825"/>
    <w:rsid w:val="006947E9"/>
    <w:rsid w:val="006974C4"/>
    <w:rsid w:val="006A7F75"/>
    <w:rsid w:val="006C2913"/>
    <w:rsid w:val="006D3E7B"/>
    <w:rsid w:val="006E2F52"/>
    <w:rsid w:val="006E3B35"/>
    <w:rsid w:val="006E6C52"/>
    <w:rsid w:val="006E6E2D"/>
    <w:rsid w:val="006F094E"/>
    <w:rsid w:val="00706AC3"/>
    <w:rsid w:val="00706D6E"/>
    <w:rsid w:val="007102E8"/>
    <w:rsid w:val="007256E8"/>
    <w:rsid w:val="007272F1"/>
    <w:rsid w:val="00727E6C"/>
    <w:rsid w:val="0073262F"/>
    <w:rsid w:val="0073644C"/>
    <w:rsid w:val="007510E1"/>
    <w:rsid w:val="00753B01"/>
    <w:rsid w:val="007612DD"/>
    <w:rsid w:val="007643F2"/>
    <w:rsid w:val="00766EEC"/>
    <w:rsid w:val="00771FA4"/>
    <w:rsid w:val="00777C09"/>
    <w:rsid w:val="00781018"/>
    <w:rsid w:val="00787168"/>
    <w:rsid w:val="00791D85"/>
    <w:rsid w:val="007D338A"/>
    <w:rsid w:val="007D7A31"/>
    <w:rsid w:val="007E3B46"/>
    <w:rsid w:val="007E7378"/>
    <w:rsid w:val="007F2855"/>
    <w:rsid w:val="007F4C8B"/>
    <w:rsid w:val="00802168"/>
    <w:rsid w:val="00807F35"/>
    <w:rsid w:val="00811164"/>
    <w:rsid w:val="00815E40"/>
    <w:rsid w:val="008170B3"/>
    <w:rsid w:val="0082005E"/>
    <w:rsid w:val="00821A76"/>
    <w:rsid w:val="00830990"/>
    <w:rsid w:val="00830D87"/>
    <w:rsid w:val="00832693"/>
    <w:rsid w:val="00833146"/>
    <w:rsid w:val="00833C0B"/>
    <w:rsid w:val="00853DA2"/>
    <w:rsid w:val="00855B92"/>
    <w:rsid w:val="00862061"/>
    <w:rsid w:val="00865E28"/>
    <w:rsid w:val="00875919"/>
    <w:rsid w:val="008809E0"/>
    <w:rsid w:val="00882F27"/>
    <w:rsid w:val="0088531F"/>
    <w:rsid w:val="00886C21"/>
    <w:rsid w:val="00886D05"/>
    <w:rsid w:val="00891F8C"/>
    <w:rsid w:val="0089567E"/>
    <w:rsid w:val="00895F70"/>
    <w:rsid w:val="008B3120"/>
    <w:rsid w:val="008C03F6"/>
    <w:rsid w:val="008D3135"/>
    <w:rsid w:val="008D6E7A"/>
    <w:rsid w:val="008D71BD"/>
    <w:rsid w:val="008D7636"/>
    <w:rsid w:val="008E0F21"/>
    <w:rsid w:val="008E3E34"/>
    <w:rsid w:val="008E42E2"/>
    <w:rsid w:val="008E6160"/>
    <w:rsid w:val="008F5D73"/>
    <w:rsid w:val="00923ED6"/>
    <w:rsid w:val="00926501"/>
    <w:rsid w:val="00926EB8"/>
    <w:rsid w:val="009342F4"/>
    <w:rsid w:val="009447D3"/>
    <w:rsid w:val="00944B93"/>
    <w:rsid w:val="00944BC6"/>
    <w:rsid w:val="00946550"/>
    <w:rsid w:val="0096220B"/>
    <w:rsid w:val="009776C2"/>
    <w:rsid w:val="00980087"/>
    <w:rsid w:val="009824A6"/>
    <w:rsid w:val="009830D3"/>
    <w:rsid w:val="00990D6E"/>
    <w:rsid w:val="00993618"/>
    <w:rsid w:val="00994150"/>
    <w:rsid w:val="009951AD"/>
    <w:rsid w:val="00997306"/>
    <w:rsid w:val="009A39BE"/>
    <w:rsid w:val="009B654B"/>
    <w:rsid w:val="009C2F19"/>
    <w:rsid w:val="009C38C5"/>
    <w:rsid w:val="009D3AAF"/>
    <w:rsid w:val="009D3B3C"/>
    <w:rsid w:val="009F0E32"/>
    <w:rsid w:val="00A06FC6"/>
    <w:rsid w:val="00A2106B"/>
    <w:rsid w:val="00A2285B"/>
    <w:rsid w:val="00A268C2"/>
    <w:rsid w:val="00A26D56"/>
    <w:rsid w:val="00A3190E"/>
    <w:rsid w:val="00A33D94"/>
    <w:rsid w:val="00A45924"/>
    <w:rsid w:val="00A46797"/>
    <w:rsid w:val="00A6353C"/>
    <w:rsid w:val="00A66E2B"/>
    <w:rsid w:val="00A732F2"/>
    <w:rsid w:val="00A77C26"/>
    <w:rsid w:val="00A80B19"/>
    <w:rsid w:val="00A81F82"/>
    <w:rsid w:val="00A829E9"/>
    <w:rsid w:val="00A97A44"/>
    <w:rsid w:val="00AA090E"/>
    <w:rsid w:val="00AB6AE7"/>
    <w:rsid w:val="00AC08EF"/>
    <w:rsid w:val="00AC15BC"/>
    <w:rsid w:val="00AC3F41"/>
    <w:rsid w:val="00AE0D9B"/>
    <w:rsid w:val="00AE266C"/>
    <w:rsid w:val="00AE64BA"/>
    <w:rsid w:val="00AE7645"/>
    <w:rsid w:val="00AF061A"/>
    <w:rsid w:val="00AF085D"/>
    <w:rsid w:val="00B0539A"/>
    <w:rsid w:val="00B079C8"/>
    <w:rsid w:val="00B2103F"/>
    <w:rsid w:val="00B22AB5"/>
    <w:rsid w:val="00B23F64"/>
    <w:rsid w:val="00B30F30"/>
    <w:rsid w:val="00B41FB2"/>
    <w:rsid w:val="00B7272C"/>
    <w:rsid w:val="00B75D36"/>
    <w:rsid w:val="00B84400"/>
    <w:rsid w:val="00B85E86"/>
    <w:rsid w:val="00BA15F0"/>
    <w:rsid w:val="00BB1586"/>
    <w:rsid w:val="00BB2206"/>
    <w:rsid w:val="00BB37F1"/>
    <w:rsid w:val="00BB7D11"/>
    <w:rsid w:val="00BC0870"/>
    <w:rsid w:val="00BC163A"/>
    <w:rsid w:val="00BC1F67"/>
    <w:rsid w:val="00BD6035"/>
    <w:rsid w:val="00BD6276"/>
    <w:rsid w:val="00BE5026"/>
    <w:rsid w:val="00BF3E53"/>
    <w:rsid w:val="00BF6501"/>
    <w:rsid w:val="00C01735"/>
    <w:rsid w:val="00C02BF6"/>
    <w:rsid w:val="00C049AA"/>
    <w:rsid w:val="00C077D2"/>
    <w:rsid w:val="00C100AC"/>
    <w:rsid w:val="00C13926"/>
    <w:rsid w:val="00C216C9"/>
    <w:rsid w:val="00C21A95"/>
    <w:rsid w:val="00C247D3"/>
    <w:rsid w:val="00C34015"/>
    <w:rsid w:val="00C40D0E"/>
    <w:rsid w:val="00C5016E"/>
    <w:rsid w:val="00C51FC0"/>
    <w:rsid w:val="00C54F7E"/>
    <w:rsid w:val="00C81755"/>
    <w:rsid w:val="00C8727F"/>
    <w:rsid w:val="00C9403D"/>
    <w:rsid w:val="00C96A1C"/>
    <w:rsid w:val="00C96BEB"/>
    <w:rsid w:val="00CA2686"/>
    <w:rsid w:val="00CA7C87"/>
    <w:rsid w:val="00CA7D12"/>
    <w:rsid w:val="00CB0C79"/>
    <w:rsid w:val="00CB355C"/>
    <w:rsid w:val="00CB36C0"/>
    <w:rsid w:val="00CB40F0"/>
    <w:rsid w:val="00CC2E2C"/>
    <w:rsid w:val="00CC2FF0"/>
    <w:rsid w:val="00CC4143"/>
    <w:rsid w:val="00CE6BA8"/>
    <w:rsid w:val="00CF68E1"/>
    <w:rsid w:val="00D003E1"/>
    <w:rsid w:val="00D00A06"/>
    <w:rsid w:val="00D0248B"/>
    <w:rsid w:val="00D0266C"/>
    <w:rsid w:val="00D05166"/>
    <w:rsid w:val="00D10A1D"/>
    <w:rsid w:val="00D118C6"/>
    <w:rsid w:val="00D230C3"/>
    <w:rsid w:val="00D31CF6"/>
    <w:rsid w:val="00D41C7C"/>
    <w:rsid w:val="00D426ED"/>
    <w:rsid w:val="00D460AA"/>
    <w:rsid w:val="00D47EFC"/>
    <w:rsid w:val="00D5137C"/>
    <w:rsid w:val="00D53A00"/>
    <w:rsid w:val="00D600AA"/>
    <w:rsid w:val="00D65D97"/>
    <w:rsid w:val="00D677A5"/>
    <w:rsid w:val="00D706FF"/>
    <w:rsid w:val="00D73AB4"/>
    <w:rsid w:val="00D75A6F"/>
    <w:rsid w:val="00D80DDF"/>
    <w:rsid w:val="00D82975"/>
    <w:rsid w:val="00D85162"/>
    <w:rsid w:val="00D879B0"/>
    <w:rsid w:val="00D96543"/>
    <w:rsid w:val="00DA01AF"/>
    <w:rsid w:val="00DA26C8"/>
    <w:rsid w:val="00DB63CB"/>
    <w:rsid w:val="00DB6A17"/>
    <w:rsid w:val="00DC0E31"/>
    <w:rsid w:val="00DC7BFD"/>
    <w:rsid w:val="00DD24E9"/>
    <w:rsid w:val="00DD3A88"/>
    <w:rsid w:val="00DE1AD9"/>
    <w:rsid w:val="00DE7D94"/>
    <w:rsid w:val="00DF0B72"/>
    <w:rsid w:val="00DF27BA"/>
    <w:rsid w:val="00E03A5F"/>
    <w:rsid w:val="00E04745"/>
    <w:rsid w:val="00E04F6D"/>
    <w:rsid w:val="00E06076"/>
    <w:rsid w:val="00E20649"/>
    <w:rsid w:val="00E23D87"/>
    <w:rsid w:val="00E253C3"/>
    <w:rsid w:val="00E25A95"/>
    <w:rsid w:val="00E36DF2"/>
    <w:rsid w:val="00E407D5"/>
    <w:rsid w:val="00E43343"/>
    <w:rsid w:val="00E45591"/>
    <w:rsid w:val="00E523BA"/>
    <w:rsid w:val="00E52610"/>
    <w:rsid w:val="00E54299"/>
    <w:rsid w:val="00E70F43"/>
    <w:rsid w:val="00E74221"/>
    <w:rsid w:val="00E75266"/>
    <w:rsid w:val="00E805B5"/>
    <w:rsid w:val="00E82D11"/>
    <w:rsid w:val="00E858D7"/>
    <w:rsid w:val="00E86D3F"/>
    <w:rsid w:val="00EA5D25"/>
    <w:rsid w:val="00EA7683"/>
    <w:rsid w:val="00EB3C36"/>
    <w:rsid w:val="00EB496F"/>
    <w:rsid w:val="00EB6D87"/>
    <w:rsid w:val="00EC17C3"/>
    <w:rsid w:val="00EC2BAA"/>
    <w:rsid w:val="00EC519E"/>
    <w:rsid w:val="00ED151E"/>
    <w:rsid w:val="00ED261D"/>
    <w:rsid w:val="00ED2DCA"/>
    <w:rsid w:val="00ED336F"/>
    <w:rsid w:val="00EE5BF1"/>
    <w:rsid w:val="00EF6E0C"/>
    <w:rsid w:val="00F02CD1"/>
    <w:rsid w:val="00F14D98"/>
    <w:rsid w:val="00F267F3"/>
    <w:rsid w:val="00F2773E"/>
    <w:rsid w:val="00F319FA"/>
    <w:rsid w:val="00F321A0"/>
    <w:rsid w:val="00F33884"/>
    <w:rsid w:val="00F40C51"/>
    <w:rsid w:val="00F427F6"/>
    <w:rsid w:val="00F42B36"/>
    <w:rsid w:val="00F70174"/>
    <w:rsid w:val="00F74191"/>
    <w:rsid w:val="00F81F34"/>
    <w:rsid w:val="00F95E95"/>
    <w:rsid w:val="00FA476C"/>
    <w:rsid w:val="00FC0C5A"/>
    <w:rsid w:val="00FC0DF5"/>
    <w:rsid w:val="00FC343C"/>
    <w:rsid w:val="00FC5AA7"/>
    <w:rsid w:val="00FC66CE"/>
    <w:rsid w:val="00FC6A01"/>
    <w:rsid w:val="00FC7D06"/>
    <w:rsid w:val="00FD156A"/>
    <w:rsid w:val="00FD30B3"/>
    <w:rsid w:val="00FD3536"/>
    <w:rsid w:val="00FF2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7B1C6D-FA5E-4964-9FEF-38AE301D6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E0C"/>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table" w:styleId="TableGrid">
    <w:name w:val="Table Grid"/>
    <w:basedOn w:val="TableNormal"/>
    <w:uiPriority w:val="59"/>
    <w:rsid w:val="00853D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1859">
      <w:bodyDiv w:val="1"/>
      <w:marLeft w:val="0"/>
      <w:marRight w:val="0"/>
      <w:marTop w:val="0"/>
      <w:marBottom w:val="0"/>
      <w:divBdr>
        <w:top w:val="none" w:sz="0" w:space="0" w:color="auto"/>
        <w:left w:val="none" w:sz="0" w:space="0" w:color="auto"/>
        <w:bottom w:val="none" w:sz="0" w:space="0" w:color="auto"/>
        <w:right w:val="none" w:sz="0" w:space="0" w:color="auto"/>
      </w:divBdr>
    </w:div>
    <w:div w:id="154955573">
      <w:bodyDiv w:val="1"/>
      <w:marLeft w:val="0"/>
      <w:marRight w:val="0"/>
      <w:marTop w:val="0"/>
      <w:marBottom w:val="0"/>
      <w:divBdr>
        <w:top w:val="none" w:sz="0" w:space="0" w:color="auto"/>
        <w:left w:val="none" w:sz="0" w:space="0" w:color="auto"/>
        <w:bottom w:val="none" w:sz="0" w:space="0" w:color="auto"/>
        <w:right w:val="none" w:sz="0" w:space="0" w:color="auto"/>
      </w:divBdr>
    </w:div>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03463989">
      <w:bodyDiv w:val="1"/>
      <w:marLeft w:val="0"/>
      <w:marRight w:val="0"/>
      <w:marTop w:val="0"/>
      <w:marBottom w:val="0"/>
      <w:divBdr>
        <w:top w:val="none" w:sz="0" w:space="0" w:color="auto"/>
        <w:left w:val="none" w:sz="0" w:space="0" w:color="auto"/>
        <w:bottom w:val="none" w:sz="0" w:space="0" w:color="auto"/>
        <w:right w:val="none" w:sz="0" w:space="0" w:color="auto"/>
      </w:divBdr>
    </w:div>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353924658">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934019988">
      <w:bodyDiv w:val="1"/>
      <w:marLeft w:val="0"/>
      <w:marRight w:val="0"/>
      <w:marTop w:val="0"/>
      <w:marBottom w:val="0"/>
      <w:divBdr>
        <w:top w:val="none" w:sz="0" w:space="0" w:color="auto"/>
        <w:left w:val="none" w:sz="0" w:space="0" w:color="auto"/>
        <w:bottom w:val="none" w:sz="0" w:space="0" w:color="auto"/>
        <w:right w:val="none" w:sz="0" w:space="0" w:color="auto"/>
      </w:divBdr>
    </w:div>
    <w:div w:id="100008455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198662852">
      <w:bodyDiv w:val="1"/>
      <w:marLeft w:val="0"/>
      <w:marRight w:val="0"/>
      <w:marTop w:val="0"/>
      <w:marBottom w:val="0"/>
      <w:divBdr>
        <w:top w:val="none" w:sz="0" w:space="0" w:color="auto"/>
        <w:left w:val="none" w:sz="0" w:space="0" w:color="auto"/>
        <w:bottom w:val="none" w:sz="0" w:space="0" w:color="auto"/>
        <w:right w:val="none" w:sz="0" w:space="0" w:color="auto"/>
      </w:divBdr>
    </w:div>
    <w:div w:id="1241209870">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 w:id="1567230175">
      <w:bodyDiv w:val="1"/>
      <w:marLeft w:val="0"/>
      <w:marRight w:val="0"/>
      <w:marTop w:val="0"/>
      <w:marBottom w:val="0"/>
      <w:divBdr>
        <w:top w:val="none" w:sz="0" w:space="0" w:color="auto"/>
        <w:left w:val="none" w:sz="0" w:space="0" w:color="auto"/>
        <w:bottom w:val="none" w:sz="0" w:space="0" w:color="auto"/>
        <w:right w:val="none" w:sz="0" w:space="0" w:color="auto"/>
      </w:divBdr>
    </w:div>
    <w:div w:id="1612854585">
      <w:bodyDiv w:val="1"/>
      <w:marLeft w:val="0"/>
      <w:marRight w:val="0"/>
      <w:marTop w:val="0"/>
      <w:marBottom w:val="0"/>
      <w:divBdr>
        <w:top w:val="none" w:sz="0" w:space="0" w:color="auto"/>
        <w:left w:val="none" w:sz="0" w:space="0" w:color="auto"/>
        <w:bottom w:val="none" w:sz="0" w:space="0" w:color="auto"/>
        <w:right w:val="none" w:sz="0" w:space="0" w:color="auto"/>
      </w:divBdr>
    </w:div>
    <w:div w:id="1949970627">
      <w:bodyDiv w:val="1"/>
      <w:marLeft w:val="0"/>
      <w:marRight w:val="0"/>
      <w:marTop w:val="0"/>
      <w:marBottom w:val="0"/>
      <w:divBdr>
        <w:top w:val="none" w:sz="0" w:space="0" w:color="auto"/>
        <w:left w:val="none" w:sz="0" w:space="0" w:color="auto"/>
        <w:bottom w:val="none" w:sz="0" w:space="0" w:color="auto"/>
        <w:right w:val="none" w:sz="0" w:space="0" w:color="auto"/>
      </w:divBdr>
    </w:div>
    <w:div w:id="1976520433">
      <w:bodyDiv w:val="1"/>
      <w:marLeft w:val="0"/>
      <w:marRight w:val="0"/>
      <w:marTop w:val="0"/>
      <w:marBottom w:val="0"/>
      <w:divBdr>
        <w:top w:val="none" w:sz="0" w:space="0" w:color="auto"/>
        <w:left w:val="none" w:sz="0" w:space="0" w:color="auto"/>
        <w:bottom w:val="none" w:sz="0" w:space="0" w:color="auto"/>
        <w:right w:val="none" w:sz="0" w:space="0" w:color="auto"/>
      </w:divBdr>
    </w:div>
    <w:div w:id="201136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19906-83BC-4E60-B148-BD6D62F54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1305</Words>
  <Characters>7439</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https:/mul2.gov.am/tasks/975366/oneclick/5 Ampopatert 3.docx?token=e4d31e46fda1aa92463ee68f2a2d8d29</cp:keywords>
  <dc:description/>
  <cp:lastModifiedBy>Aram Sayadyan</cp:lastModifiedBy>
  <cp:revision>2</cp:revision>
  <cp:lastPrinted>2021-06-18T11:16:00Z</cp:lastPrinted>
  <dcterms:created xsi:type="dcterms:W3CDTF">2024-08-07T05:24:00Z</dcterms:created>
  <dcterms:modified xsi:type="dcterms:W3CDTF">2024-08-07T05:24:00Z</dcterms:modified>
</cp:coreProperties>
</file>