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DDB6F6" w14:textId="7C28B0AE" w:rsidR="00234745" w:rsidRPr="00BD5078" w:rsidRDefault="00234745" w:rsidP="00ED173D">
      <w:pPr>
        <w:shd w:val="clear" w:color="auto" w:fill="FFFFFF"/>
        <w:suppressAutoHyphens w:val="0"/>
        <w:spacing w:line="360" w:lineRule="auto"/>
        <w:ind w:firstLine="360"/>
        <w:jc w:val="center"/>
        <w:rPr>
          <w:rFonts w:ascii="GHEA Grapalat" w:hAnsi="GHEA Grapalat" w:cs="Tahoma"/>
          <w:color w:val="000000" w:themeColor="text1"/>
          <w:lang w:val="fr-FR" w:eastAsia="ru-RU"/>
        </w:rPr>
      </w:pPr>
      <w:r w:rsidRPr="00BD5078">
        <w:rPr>
          <w:rFonts w:ascii="GHEA Grapalat" w:hAnsi="GHEA Grapalat"/>
          <w:b/>
          <w:color w:val="000000" w:themeColor="text1"/>
          <w:lang w:val="hy-AM"/>
        </w:rPr>
        <w:t>ՀԻՄՆԱՎՈՐՈՒՄ</w:t>
      </w:r>
    </w:p>
    <w:p w14:paraId="48C59CF6" w14:textId="6DF04367" w:rsidR="002B549C" w:rsidRPr="00BD5078" w:rsidRDefault="002B549C" w:rsidP="00ED173D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bCs/>
          <w:noProof/>
          <w:lang w:val="hy-AM"/>
        </w:rPr>
      </w:pPr>
      <w:bookmarkStart w:id="0" w:name="_Hlk164792927"/>
      <w:r w:rsidRPr="00BD5078">
        <w:rPr>
          <w:rFonts w:ascii="GHEA Grapalat" w:hAnsi="GHEA Grapalat" w:cs="Sylfaen"/>
          <w:b/>
          <w:bCs/>
          <w:noProof/>
          <w:lang w:val="hy-AM"/>
        </w:rPr>
        <w:t>«ՀԱՅԱՍՏԱՆԻ ՀԱՆՐԱՊԵՏՈՒԹՅԱՆ 2024 ԹՎԱԿԱՆԻ ՊԵՏԱԿԱՆ ԲՅՈՒՋԵԻ</w:t>
      </w:r>
    </w:p>
    <w:p w14:paraId="13695B69" w14:textId="3556B28A" w:rsidR="00D265CF" w:rsidRPr="00BD5078" w:rsidRDefault="002B549C" w:rsidP="00ED173D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bCs/>
          <w:noProof/>
          <w:lang w:val="hy-AM"/>
        </w:rPr>
      </w:pPr>
      <w:r w:rsidRPr="00BD5078">
        <w:rPr>
          <w:rFonts w:ascii="GHEA Grapalat" w:hAnsi="GHEA Grapalat" w:cs="Sylfaen"/>
          <w:b/>
          <w:bCs/>
          <w:noProof/>
          <w:lang w:val="hy-AM"/>
        </w:rPr>
        <w:t>ՄԱՍԻՆ ՕՐԵՆՔՈՒՄ ՎԵՐԱԲԱՇԽՈՒՄ, ՓՈՓՈԽՈՒԹՅՈՒՆ ԵՎ ԼՐԱՑՈՒՄ, ՀԱՅԱՍՏԱՆԻ ՀԱՆՐԱՊԵՏՈՒԹՅԱՆ ԿԱՌԱՎԱՐՈՒԹՅԱՆ 2023 ԹՎԱԿԱՆԻ ԴԵԿՏԵՄԲԵՐԻ 28-Ի N 2323-Ն ՈՐՈՇՄԱՆ ՄԵՋ ՓՈՓՈԽՈՒԹՅՈՒՆՆԵՐ ԵՎ ԼՐԱՑՈՒՄՆԵՐ ԿԱՏԱՐԵԼՈՒ ԵՎ ԱՌՈՂՋԱՊԱՀՈՒԹՅԱՆ</w:t>
      </w:r>
    </w:p>
    <w:p w14:paraId="4A3514DA" w14:textId="133366A6" w:rsidR="00D265CF" w:rsidRPr="00BD5078" w:rsidRDefault="002B549C" w:rsidP="00ED173D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bCs/>
          <w:noProof/>
          <w:color w:val="000000" w:themeColor="text1"/>
          <w:lang w:val="hy-AM"/>
        </w:rPr>
      </w:pPr>
      <w:r w:rsidRPr="00BD5078">
        <w:rPr>
          <w:rFonts w:ascii="GHEA Grapalat" w:hAnsi="GHEA Grapalat" w:cs="Sylfaen"/>
          <w:b/>
          <w:bCs/>
          <w:noProof/>
          <w:lang w:val="hy-AM"/>
        </w:rPr>
        <w:t>ՆԱԽԱՐԱՐՈՒԹՅԱՆ</w:t>
      </w:r>
      <w:r w:rsidR="00D265CF" w:rsidRPr="00BD5078">
        <w:rPr>
          <w:rFonts w:ascii="GHEA Grapalat" w:hAnsi="GHEA Grapalat" w:cs="Sylfaen"/>
          <w:b/>
          <w:bCs/>
          <w:noProof/>
          <w:lang w:val="hy-AM"/>
        </w:rPr>
        <w:t xml:space="preserve">Ը </w:t>
      </w:r>
      <w:r w:rsidRPr="00BD5078">
        <w:rPr>
          <w:rFonts w:ascii="GHEA Grapalat" w:hAnsi="GHEA Grapalat" w:cs="Sylfaen"/>
          <w:b/>
          <w:bCs/>
          <w:noProof/>
          <w:lang w:val="hy-AM"/>
        </w:rPr>
        <w:t>ԳՈՒՄԱՐ ՀԱՏԿԱՑՆԵԼՈՒ ՄԱՍԻՆ»</w:t>
      </w:r>
      <w:bookmarkEnd w:id="0"/>
    </w:p>
    <w:p w14:paraId="5B11BD02" w14:textId="4DBF97F3" w:rsidR="00DF7429" w:rsidRPr="00BD5078" w:rsidRDefault="009D6D8E" w:rsidP="00ED173D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noProof/>
          <w:color w:val="000000" w:themeColor="text1"/>
          <w:lang w:val="hy-AM"/>
        </w:rPr>
      </w:pPr>
      <w:r w:rsidRPr="00BD5078">
        <w:rPr>
          <w:rFonts w:ascii="GHEA Grapalat" w:hAnsi="GHEA Grapalat" w:cs="Sylfaen"/>
          <w:b/>
          <w:noProof/>
          <w:color w:val="000000" w:themeColor="text1"/>
          <w:lang w:val="hy-AM"/>
        </w:rPr>
        <w:t xml:space="preserve">ՀՀ </w:t>
      </w:r>
      <w:r w:rsidR="00DF7429" w:rsidRPr="00BD5078">
        <w:rPr>
          <w:rFonts w:ascii="GHEA Grapalat" w:hAnsi="GHEA Grapalat"/>
          <w:b/>
          <w:color w:val="000000" w:themeColor="text1"/>
          <w:lang w:val="hy-AM"/>
        </w:rPr>
        <w:t>ԿԱՌԱՎԱՐՈՒԹՅԱՆ ՈՐՈՇՄԱՆ ՆԱԽԱԳԾԻ</w:t>
      </w:r>
    </w:p>
    <w:p w14:paraId="3A385DA4" w14:textId="77777777" w:rsidR="007A3AF1" w:rsidRPr="00BD5078" w:rsidRDefault="007A3AF1" w:rsidP="00ED173D">
      <w:pPr>
        <w:tabs>
          <w:tab w:val="left" w:pos="630"/>
          <w:tab w:val="left" w:pos="990"/>
          <w:tab w:val="left" w:pos="3420"/>
        </w:tabs>
        <w:spacing w:line="360" w:lineRule="auto"/>
        <w:ind w:firstLine="360"/>
        <w:jc w:val="both"/>
        <w:rPr>
          <w:rFonts w:ascii="GHEA Grapalat" w:hAnsi="GHEA Grapalat" w:cs="Sylfaen"/>
          <w:b/>
          <w:noProof/>
          <w:color w:val="000000" w:themeColor="text1"/>
          <w:lang w:val="hy-AM" w:eastAsia="ru-RU"/>
        </w:rPr>
      </w:pPr>
    </w:p>
    <w:p w14:paraId="0277B64F" w14:textId="39EB1515" w:rsidR="00DF7429" w:rsidRPr="00BD5078" w:rsidRDefault="00DF7429" w:rsidP="00ED173D">
      <w:pPr>
        <w:pStyle w:val="ListParagraph"/>
        <w:numPr>
          <w:ilvl w:val="0"/>
          <w:numId w:val="33"/>
        </w:numPr>
        <w:shd w:val="clear" w:color="auto" w:fill="FFFFFF"/>
        <w:spacing w:after="0"/>
        <w:ind w:left="0" w:firstLine="0"/>
        <w:jc w:val="both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BD5078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Ի</w:t>
      </w:r>
      <w:r w:rsidRPr="00BD5078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րավական ակտի ընդունման անհրաժեշտությունը</w:t>
      </w:r>
      <w:r w:rsidR="00CF79A9" w:rsidRPr="00BD5078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.</w:t>
      </w:r>
    </w:p>
    <w:p w14:paraId="5304E9D5" w14:textId="5F78AD47" w:rsidR="002E3CDA" w:rsidRPr="00BD5078" w:rsidRDefault="004D4E0C" w:rsidP="00ED173D">
      <w:pPr>
        <w:pStyle w:val="norm"/>
        <w:spacing w:line="360" w:lineRule="auto"/>
        <w:ind w:firstLine="360"/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</w:pPr>
      <w:r w:rsidRPr="00BD5078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 </w:t>
      </w:r>
      <w:r w:rsidR="006F7F81" w:rsidRPr="00BD5078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Սույն նախագծի ընդունումը պայմանավորված է </w:t>
      </w:r>
      <w:r w:rsidR="002E3CDA" w:rsidRPr="00BD5078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ՀՀ կառավարության 2023 թվականի նոյեմբերի 17-ի </w:t>
      </w:r>
      <w:r w:rsidR="006F7F81" w:rsidRPr="00BD5078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««Ակադեմիկոս Էմիլ Գաբրիելյանի անվան դեղերի և բժշկական տեխնոլոգիաների փորձագիտական կենտրոն» ՓԲԸ-ն լուծարելու և «Դեղերի և բժշկական տեխնոլոգիաների փորձագիտական կենտրոն» պետական ոչ առ</w:t>
      </w:r>
      <w:r w:rsidR="00D265CF" w:rsidRPr="00BD5078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և</w:t>
      </w:r>
      <w:r w:rsidR="006F7F81" w:rsidRPr="00BD5078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տրային կազմակերպություն ստեղծելու մասին» թիվ 1979-Ա որոշմամբ</w:t>
      </w:r>
      <w:r w:rsidR="002E39D2" w:rsidRPr="00BD5078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6F7F81" w:rsidRPr="00BD5078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ստեղծվ</w:t>
      </w:r>
      <w:r w:rsidR="002E39D2" w:rsidRPr="00BD5078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ած</w:t>
      </w:r>
      <w:r w:rsidR="006F7F81" w:rsidRPr="00BD5078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 ՀՀ ԱՆ «Դեղերի և բժշկական տեխնոլոգիաների փորձագիտական կենտրոն» ՊՈԱԿ-</w:t>
      </w:r>
      <w:r w:rsidR="002E39D2" w:rsidRPr="00BD5078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ի</w:t>
      </w:r>
      <w:r w:rsidR="00C93AE4" w:rsidRPr="00BD5078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2E39D2" w:rsidRPr="00BD5078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պատշաճ և բնականոն գործունեության իրականացմամբ</w:t>
      </w:r>
      <w:r w:rsidR="006F7F81" w:rsidRPr="00BD5078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: </w:t>
      </w:r>
    </w:p>
    <w:p w14:paraId="1A98E9E4" w14:textId="52E34541" w:rsidR="00234745" w:rsidRPr="00BD5078" w:rsidRDefault="00234745" w:rsidP="00ED173D">
      <w:pPr>
        <w:pStyle w:val="norm"/>
        <w:numPr>
          <w:ilvl w:val="0"/>
          <w:numId w:val="33"/>
        </w:numPr>
        <w:spacing w:line="360" w:lineRule="auto"/>
        <w:ind w:left="0" w:firstLine="0"/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</w:pPr>
      <w:r w:rsidRPr="00BD5078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Ընթացիկ</w:t>
      </w:r>
      <w:r w:rsidRPr="00BD5078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իրա</w:t>
      </w:r>
      <w:r w:rsidRPr="00BD5078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վիճակը</w:t>
      </w:r>
      <w:r w:rsidRPr="00BD5078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BD5078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և</w:t>
      </w:r>
      <w:r w:rsidRPr="00BD5078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BD5078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խնդիրները</w:t>
      </w:r>
      <w:r w:rsidR="00DF7429" w:rsidRPr="00BD5078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.</w:t>
      </w:r>
      <w:r w:rsidR="00263BDC" w:rsidRPr="00BD5078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 xml:space="preserve"> </w:t>
      </w:r>
    </w:p>
    <w:p w14:paraId="055CDD56" w14:textId="77777777" w:rsidR="006F736D" w:rsidRPr="00BD5078" w:rsidRDefault="006F7F81" w:rsidP="00ED173D">
      <w:pPr>
        <w:spacing w:line="360" w:lineRule="auto"/>
        <w:ind w:firstLine="708"/>
        <w:jc w:val="both"/>
        <w:rPr>
          <w:rFonts w:ascii="GHEA Grapalat" w:hAnsi="GHEA Grapalat"/>
          <w:bCs/>
          <w:color w:val="000000" w:themeColor="text1"/>
          <w:shd w:val="clear" w:color="auto" w:fill="FFFFFF"/>
          <w:lang w:val="hy-AM"/>
        </w:rPr>
      </w:pPr>
      <w:r w:rsidRPr="00BD5078">
        <w:rPr>
          <w:rFonts w:ascii="GHEA Grapalat" w:hAnsi="GHEA Grapalat"/>
          <w:bCs/>
          <w:color w:val="000000" w:themeColor="text1"/>
          <w:shd w:val="clear" w:color="auto" w:fill="FFFFFF"/>
          <w:lang w:val="hy-AM" w:eastAsia="ru-RU"/>
        </w:rPr>
        <w:t xml:space="preserve">Նախագծով նախատեսվում է </w:t>
      </w:r>
      <w:r w:rsidR="00D265CF" w:rsidRPr="00BD5078">
        <w:rPr>
          <w:rFonts w:ascii="GHEA Grapalat" w:hAnsi="GHEA Grapalat"/>
          <w:bCs/>
          <w:color w:val="000000" w:themeColor="text1"/>
          <w:shd w:val="clear" w:color="auto" w:fill="FFFFFF"/>
          <w:lang w:val="hy-AM" w:eastAsia="ru-RU"/>
        </w:rPr>
        <w:t xml:space="preserve">ՀՀ կառավարության պահուստային ֆոնդից հատկացնել միջոցներ </w:t>
      </w:r>
      <w:r w:rsidR="00D265CF" w:rsidRPr="00BD5078">
        <w:rPr>
          <w:rFonts w:ascii="GHEA Grapalat" w:hAnsi="GHEA Grapalat"/>
          <w:bCs/>
          <w:color w:val="000000" w:themeColor="text1"/>
          <w:shd w:val="clear" w:color="auto" w:fill="FFFFFF"/>
          <w:lang w:val="hy-AM"/>
        </w:rPr>
        <w:t xml:space="preserve">«Դեղերի և բժշկական տեխնոլոգիաների փորձագիտական կենտրոն» ՊՈԱԿ-ի (այսուհետ` Կազմակերպություն) </w:t>
      </w:r>
      <w:r w:rsidR="00D265CF" w:rsidRPr="00BD5078">
        <w:rPr>
          <w:rFonts w:ascii="GHEA Grapalat" w:hAnsi="GHEA Grapalat"/>
          <w:bCs/>
          <w:color w:val="000000" w:themeColor="text1"/>
          <w:shd w:val="clear" w:color="auto" w:fill="FFFFFF"/>
          <w:lang w:val="hy-AM" w:eastAsia="ru-RU"/>
        </w:rPr>
        <w:t xml:space="preserve"> պահպանման և բնականոն </w:t>
      </w:r>
      <w:r w:rsidR="00D265CF" w:rsidRPr="00BD5078">
        <w:rPr>
          <w:rFonts w:ascii="GHEA Grapalat" w:hAnsi="GHEA Grapalat"/>
          <w:bCs/>
          <w:color w:val="000000" w:themeColor="text1"/>
          <w:shd w:val="clear" w:color="auto" w:fill="FFFFFF"/>
          <w:lang w:val="hy-AM"/>
        </w:rPr>
        <w:t>գործունեությունն</w:t>
      </w:r>
      <w:r w:rsidRPr="00BD5078">
        <w:rPr>
          <w:rFonts w:ascii="GHEA Grapalat" w:hAnsi="GHEA Grapalat"/>
          <w:bCs/>
          <w:color w:val="000000" w:themeColor="text1"/>
          <w:shd w:val="clear" w:color="auto" w:fill="FFFFFF"/>
          <w:lang w:val="hy-AM"/>
        </w:rPr>
        <w:t xml:space="preserve"> ապահովելու համար:</w:t>
      </w:r>
      <w:r w:rsidR="006F736D" w:rsidRPr="00BD5078">
        <w:rPr>
          <w:rFonts w:ascii="GHEA Grapalat" w:hAnsi="GHEA Grapalat"/>
          <w:bCs/>
          <w:color w:val="000000" w:themeColor="text1"/>
          <w:shd w:val="clear" w:color="auto" w:fill="FFFFFF"/>
          <w:lang w:val="hy-AM"/>
        </w:rPr>
        <w:t xml:space="preserve"> </w:t>
      </w:r>
    </w:p>
    <w:p w14:paraId="4202772C" w14:textId="7670E363" w:rsidR="006F736D" w:rsidRPr="00BD5078" w:rsidRDefault="002E39D2" w:rsidP="00ED173D">
      <w:pPr>
        <w:spacing w:line="360" w:lineRule="auto"/>
        <w:ind w:firstLine="708"/>
        <w:jc w:val="both"/>
        <w:rPr>
          <w:rFonts w:ascii="GHEA Grapalat" w:hAnsi="GHEA Grapalat"/>
          <w:bCs/>
          <w:color w:val="000000" w:themeColor="text1"/>
          <w:shd w:val="clear" w:color="auto" w:fill="FFFFFF"/>
          <w:lang w:val="hy-AM"/>
        </w:rPr>
      </w:pPr>
      <w:r w:rsidRPr="00BD5078">
        <w:rPr>
          <w:rFonts w:ascii="GHEA Grapalat" w:hAnsi="GHEA Grapalat"/>
          <w:bCs/>
          <w:color w:val="000000" w:themeColor="text1"/>
          <w:shd w:val="clear" w:color="auto" w:fill="FFFFFF"/>
          <w:lang w:val="hy-AM"/>
        </w:rPr>
        <w:t>«Ակադեմիկոս Էմիլ Գաբրիելյանի անվան դեղերի և բժշկական տեխնոլոգիաների փորձագիտական կենտրոն» ՓԲԸ-ի լուծար</w:t>
      </w:r>
      <w:r w:rsidR="006F736D" w:rsidRPr="00BD5078">
        <w:rPr>
          <w:rFonts w:ascii="GHEA Grapalat" w:hAnsi="GHEA Grapalat"/>
          <w:bCs/>
          <w:color w:val="000000" w:themeColor="text1"/>
          <w:shd w:val="clear" w:color="auto" w:fill="FFFFFF"/>
          <w:lang w:val="hy-AM"/>
        </w:rPr>
        <w:t>ման արդյունքում` գործընկեր կազմակերպությունների հանդեպ ունեցած պայմանագրային պարտավորությունները պետք է իրականացվի նոր ստեղծված Կազմակերպության կողմից, որը հանդիսանում է տվյալ փորձաքննություններ իրականացնող լիցենզավորված միակ կազմակերպությունը:</w:t>
      </w:r>
    </w:p>
    <w:p w14:paraId="073B7DFB" w14:textId="66514611" w:rsidR="0083299D" w:rsidRPr="00BD5078" w:rsidRDefault="0083299D" w:rsidP="0083299D">
      <w:pPr>
        <w:tabs>
          <w:tab w:val="left" w:pos="90"/>
        </w:tabs>
        <w:spacing w:line="360" w:lineRule="auto"/>
        <w:ind w:firstLine="630"/>
        <w:jc w:val="both"/>
        <w:rPr>
          <w:rFonts w:ascii="GHEA Grapalat" w:hAnsi="GHEA Grapalat" w:cs="Sylfaen"/>
          <w:lang w:val="hy-AM" w:eastAsia="ru-RU"/>
        </w:rPr>
      </w:pPr>
      <w:r w:rsidRPr="00BD5078">
        <w:rPr>
          <w:rFonts w:ascii="GHEA Grapalat" w:hAnsi="GHEA Grapalat" w:cs="Sylfaen"/>
          <w:lang w:val="hy-AM" w:eastAsia="ru-RU"/>
        </w:rPr>
        <w:t xml:space="preserve">Սույն նախագծով առաջարկվում է ՀՀ կառավարության պահուստային ֆոնդից ՀՀ ԱՆ Դեղերի և բժշկական տեխնոլոգիաների փորձագիտական կենտրոն» ՊՈԱԿ-ին (այսուհետ` ՊՈԱԿ) հատկացնել </w:t>
      </w:r>
      <w:r w:rsidR="00922C30" w:rsidRPr="00BD5078">
        <w:rPr>
          <w:rFonts w:ascii="GHEA Grapalat" w:hAnsi="GHEA Grapalat" w:cs="Sylfaen"/>
          <w:lang w:val="hy-AM" w:eastAsia="ru-RU"/>
        </w:rPr>
        <w:t>959,3</w:t>
      </w:r>
      <w:r w:rsidRPr="00BD5078">
        <w:rPr>
          <w:rFonts w:ascii="GHEA Grapalat" w:hAnsi="GHEA Grapalat" w:cs="Sylfaen"/>
          <w:lang w:val="hy-AM" w:eastAsia="ru-RU"/>
        </w:rPr>
        <w:t xml:space="preserve"> մլն դրամ վերջինիս բնականոն գործունեության ապահովման նպատակով: ««Ակադեմիկոս Էմիլ Գաբրիելյանի անվան դեղերի և </w:t>
      </w:r>
      <w:r w:rsidRPr="00BD5078">
        <w:rPr>
          <w:rFonts w:ascii="GHEA Grapalat" w:hAnsi="GHEA Grapalat" w:cs="Sylfaen"/>
          <w:lang w:val="hy-AM" w:eastAsia="ru-RU"/>
        </w:rPr>
        <w:lastRenderedPageBreak/>
        <w:t>բժշկական տեխնոլոգիաների փորձագիտական կենտրոն» ՓԲԸ-ի հաշվին առկա 959,3 մլն դրամը 2024 թվականի օգոստոսի 1-ի դրությամբ արդեն իսկ փոխանցվել է ՀՀ պետական բյուջե</w:t>
      </w:r>
      <w:r w:rsidR="00922C30" w:rsidRPr="00BD5078">
        <w:rPr>
          <w:rFonts w:ascii="GHEA Grapalat" w:hAnsi="GHEA Grapalat" w:cs="Sylfaen"/>
          <w:lang w:val="hy-AM" w:eastAsia="ru-RU"/>
        </w:rPr>
        <w:t xml:space="preserve"> (Բյուջե փոխանցման անդորրագիրը կցվում է)</w:t>
      </w:r>
      <w:r w:rsidRPr="00BD5078">
        <w:rPr>
          <w:rFonts w:ascii="GHEA Grapalat" w:hAnsi="GHEA Grapalat" w:cs="Sylfaen"/>
          <w:lang w:val="hy-AM" w:eastAsia="ru-RU"/>
        </w:rPr>
        <w:t xml:space="preserve">: Վերջնական լուծարման արդյունքում ««Ակադեմիկոս Էմիլ Գաբրիելյանի անվան դեղերի և բժշկական տեխնոլոգիաների փորձագիտական կենտրոն» ՓԲԸ-ն ՀՀ պետական բյուջե պետք է վճարի </w:t>
      </w:r>
      <w:r w:rsidR="00922C30" w:rsidRPr="00BD5078">
        <w:rPr>
          <w:rFonts w:ascii="GHEA Grapalat" w:hAnsi="GHEA Grapalat" w:cs="Sylfaen"/>
          <w:lang w:val="hy-AM" w:eastAsia="ru-RU"/>
        </w:rPr>
        <w:t xml:space="preserve">ևս </w:t>
      </w:r>
      <w:r w:rsidRPr="00BD5078">
        <w:rPr>
          <w:rFonts w:ascii="GHEA Grapalat" w:hAnsi="GHEA Grapalat" w:cs="Sylfaen"/>
          <w:lang w:val="hy-AM" w:eastAsia="ru-RU"/>
        </w:rPr>
        <w:t xml:space="preserve">մոտ 108,0 մլն դրամ` որպես 2023 թվականի գործունեության արդյունքում ձևավորված շահութաբաժին, </w:t>
      </w:r>
      <w:r w:rsidR="00922C30" w:rsidRPr="00BD5078">
        <w:rPr>
          <w:rFonts w:ascii="GHEA Grapalat" w:hAnsi="GHEA Grapalat" w:cs="Sylfaen"/>
          <w:lang w:val="hy-AM" w:eastAsia="ru-RU"/>
        </w:rPr>
        <w:t xml:space="preserve">ինչպես նաև այլ ընթացիկ պարտավորությունները մարելուց հետո Կազմակերպության հաշիվներում առկա գումարները (մոտ 250,0 մլն դրամ)` որպես այլ եկամուտներ ևս պետք է փոխանցվեն ՀՀ պետական բյուջե: </w:t>
      </w:r>
    </w:p>
    <w:p w14:paraId="7D4A2DBD" w14:textId="0B66C2BF" w:rsidR="00922C30" w:rsidRPr="00BD5078" w:rsidRDefault="00922C30" w:rsidP="00922C30">
      <w:pPr>
        <w:spacing w:line="360" w:lineRule="auto"/>
        <w:ind w:firstLine="708"/>
        <w:jc w:val="both"/>
        <w:rPr>
          <w:rFonts w:ascii="GHEA Grapalat" w:hAnsi="GHEA Grapalat"/>
          <w:bCs/>
          <w:color w:val="000000" w:themeColor="text1"/>
          <w:shd w:val="clear" w:color="auto" w:fill="FFFFFF"/>
          <w:lang w:val="hy-AM"/>
        </w:rPr>
      </w:pPr>
      <w:r w:rsidRPr="00BD5078">
        <w:rPr>
          <w:rFonts w:ascii="GHEA Grapalat" w:hAnsi="GHEA Grapalat"/>
          <w:bCs/>
          <w:color w:val="000000" w:themeColor="text1"/>
          <w:shd w:val="clear" w:color="auto" w:fill="FFFFFF"/>
          <w:lang w:val="hy-AM"/>
        </w:rPr>
        <w:t>ՀՀ առողջապահության նախարարի 2024 թվականի հունիսի 21-ի թիվ 3414-Ա հրամանով (կցվում է) հաստատվել է Կազմակերպության 2024 թվականի եկամուտների և ծախսերի նախահաշիվը</w:t>
      </w:r>
      <w:r w:rsidR="007450C1">
        <w:rPr>
          <w:rFonts w:ascii="GHEA Grapalat" w:hAnsi="GHEA Grapalat"/>
          <w:bCs/>
          <w:color w:val="000000" w:themeColor="text1"/>
          <w:shd w:val="clear" w:color="auto" w:fill="FFFFFF"/>
          <w:lang w:val="hy-AM"/>
        </w:rPr>
        <w:t xml:space="preserve"> (ենթակա է փոփոխման սույն Նախագիծը ուժի մեջ դրվելուց հետո)</w:t>
      </w:r>
      <w:r w:rsidRPr="00BD5078">
        <w:rPr>
          <w:rFonts w:ascii="GHEA Grapalat" w:hAnsi="GHEA Grapalat"/>
          <w:bCs/>
          <w:color w:val="000000" w:themeColor="text1"/>
          <w:shd w:val="clear" w:color="auto" w:fill="FFFFFF"/>
          <w:lang w:val="hy-AM"/>
        </w:rPr>
        <w:t>:</w:t>
      </w:r>
    </w:p>
    <w:p w14:paraId="49CBCBD8" w14:textId="5679F6D1" w:rsidR="00AC34EB" w:rsidRPr="00BD5078" w:rsidRDefault="00AC34EB" w:rsidP="00ED173D">
      <w:pPr>
        <w:spacing w:line="360" w:lineRule="auto"/>
        <w:ind w:firstLine="708"/>
        <w:jc w:val="both"/>
        <w:rPr>
          <w:rFonts w:ascii="GHEA Grapalat" w:hAnsi="GHEA Grapalat"/>
          <w:bCs/>
          <w:color w:val="000000" w:themeColor="text1"/>
          <w:shd w:val="clear" w:color="auto" w:fill="FFFFFF"/>
          <w:lang w:val="hy-AM"/>
        </w:rPr>
      </w:pPr>
      <w:r w:rsidRPr="00BD5078">
        <w:rPr>
          <w:rFonts w:ascii="GHEA Grapalat" w:hAnsi="GHEA Grapalat"/>
          <w:bCs/>
          <w:color w:val="000000" w:themeColor="text1"/>
          <w:shd w:val="clear" w:color="auto" w:fill="FFFFFF"/>
          <w:lang w:val="hy-AM"/>
        </w:rPr>
        <w:t>Կազմակերպության ծախսերի մասով ներկայացվում է հետևյալ պարզաբանումը.</w:t>
      </w:r>
    </w:p>
    <w:p w14:paraId="209BFA88" w14:textId="14E0D187" w:rsidR="00922C30" w:rsidRPr="00BD5078" w:rsidRDefault="00234848" w:rsidP="00922C30">
      <w:pPr>
        <w:spacing w:line="360" w:lineRule="auto"/>
        <w:ind w:firstLine="708"/>
        <w:jc w:val="both"/>
        <w:rPr>
          <w:rFonts w:ascii="GHEA Grapalat" w:hAnsi="GHEA Grapalat"/>
          <w:bCs/>
          <w:color w:val="000000" w:themeColor="text1"/>
          <w:shd w:val="clear" w:color="auto" w:fill="FFFFFF"/>
          <w:lang w:val="hy-AM" w:eastAsia="ru-RU"/>
        </w:rPr>
      </w:pPr>
      <w:r w:rsidRPr="00BD5078">
        <w:rPr>
          <w:rFonts w:ascii="GHEA Grapalat" w:hAnsi="GHEA Grapalat"/>
          <w:bCs/>
          <w:color w:val="000000" w:themeColor="text1"/>
          <w:shd w:val="clear" w:color="auto" w:fill="FFFFFF"/>
          <w:lang w:val="hy-AM" w:eastAsia="ru-RU"/>
        </w:rPr>
        <w:t xml:space="preserve">Դեղի որակը, անվտանգությունը և արդյունավետությունը երաշխավորելու համար իրականացվող  դեղաշրջանառության կարգավորումը պատասխանատու, ծավալուն, բարդ, ժամանակատար և ծախսատար գործընթաց է, որը, բացի  տեխնիկական  հագեցվածությունից, առաջին հերթին պահանջում է այդ գործընթացում ներգրավված անձանց մասնագիտական բարձր որակավորում,  շարունակական վերապատրաստում և համապատասխան վարձատրություն: Հարկ է նշել նաև, որ նման մասնագետները մեծ պահանջարկ ունեն դեղագործական շուկայում՝ անհամեմատ բարձր  աշխատավարձերով, և կադրերի հոսունության կրճատումը և աշխատողների մոտիվացիայի խթանումը մշտապես օրակարգային հարց է եղել դեղաշրջանառության կարգավորման ոլորտում փորձաքննություններն ու մասնագիտական դիտարկումներն ապահովող կազմակերպության համար, որը երկար տարիներ գործել է որպես ինքնաֆինանսավորվող 100% պետական բաժնեմասով փակ բաժնետիրական ընկերություն: Վերջին անգամ կազմակերպության աշխատակիցների աշխատավարձը բարձրացվել է 2018 թվականի հունվարին՝ տարեկան եկամուտների և ծախսերի նախահաշվով հաստատված աշխատավարձի ֆոնդի սահմաններում, հաշվի առնելով այն համգամանքը, որ 2017 թվականին ուժի մեջ մտած «Դեղերի մասին» ՀՀ </w:t>
      </w:r>
      <w:r w:rsidRPr="00BD5078">
        <w:rPr>
          <w:rFonts w:ascii="GHEA Grapalat" w:hAnsi="GHEA Grapalat"/>
          <w:bCs/>
          <w:color w:val="000000" w:themeColor="text1"/>
          <w:shd w:val="clear" w:color="auto" w:fill="FFFFFF"/>
          <w:lang w:val="hy-AM" w:eastAsia="ru-RU"/>
        </w:rPr>
        <w:lastRenderedPageBreak/>
        <w:t>օրենքով սահամանված նոր կարգավորումների շրջանակներում էականորեն բարձարցել էր փորձագետների ծանրաբեռնվածությունը, իսկ աշխատավարձը մասնավոր հատվածի համեմատությամբ ոչ մրցակցային էր: Հետևաբար, Կենտրոնի տնօրինությունը պարբերաբար խրախուսել է աշխատակիցներին` կիրառելով Աշխատանքային օրենսգրքի 219-րդ հոդվածով սահմանված խրախուսանքի տեսակները:</w:t>
      </w:r>
      <w:r w:rsidR="00E12D5A" w:rsidRPr="00BD5078">
        <w:rPr>
          <w:rFonts w:ascii="GHEA Grapalat" w:hAnsi="GHEA Grapalat"/>
          <w:bCs/>
          <w:color w:val="000000" w:themeColor="text1"/>
          <w:shd w:val="clear" w:color="auto" w:fill="FFFFFF"/>
          <w:lang w:val="hy-AM" w:eastAsia="ru-RU"/>
        </w:rPr>
        <w:t xml:space="preserve"> </w:t>
      </w:r>
    </w:p>
    <w:p w14:paraId="26845744" w14:textId="4E77A53B" w:rsidR="00E12D5A" w:rsidRPr="00BD5078" w:rsidRDefault="00E12D5A" w:rsidP="00E12D5A">
      <w:pPr>
        <w:spacing w:line="360" w:lineRule="auto"/>
        <w:ind w:firstLine="708"/>
        <w:jc w:val="both"/>
        <w:rPr>
          <w:rFonts w:ascii="GHEA Grapalat" w:hAnsi="GHEA Grapalat"/>
          <w:bCs/>
          <w:color w:val="000000" w:themeColor="text1"/>
          <w:shd w:val="clear" w:color="auto" w:fill="FFFFFF"/>
          <w:lang w:val="hy-AM" w:eastAsia="ru-RU"/>
        </w:rPr>
      </w:pPr>
      <w:r w:rsidRPr="00BD5078">
        <w:rPr>
          <w:rFonts w:ascii="GHEA Grapalat" w:hAnsi="GHEA Grapalat"/>
          <w:bCs/>
          <w:color w:val="000000" w:themeColor="text1"/>
          <w:shd w:val="clear" w:color="auto" w:fill="FFFFFF"/>
          <w:lang w:val="hy-AM" w:eastAsia="ru-RU"/>
        </w:rPr>
        <w:t>2020թ. «Բնակչության բժշկական օգնության և սպասարկման մասին» ՀՀ օրենքում կատարված փոփոխությունների համաձայն Կազմակերպությունն իրականացնում է նաև բժշկական արտադրատեսակների շրջանառության կարգավորման ոլորտում փորձաքննություններ և մասնագիտական դիտարկումներ:</w:t>
      </w:r>
    </w:p>
    <w:p w14:paraId="3E14A04C" w14:textId="3D28E22D" w:rsidR="00E12D5A" w:rsidRPr="00BD5078" w:rsidRDefault="00E12D5A" w:rsidP="00E12D5A">
      <w:pPr>
        <w:spacing w:line="360" w:lineRule="auto"/>
        <w:ind w:firstLine="708"/>
        <w:jc w:val="both"/>
        <w:rPr>
          <w:rFonts w:ascii="GHEA Grapalat" w:hAnsi="GHEA Grapalat"/>
          <w:bCs/>
          <w:color w:val="000000" w:themeColor="text1"/>
          <w:shd w:val="clear" w:color="auto" w:fill="FFFFFF"/>
          <w:lang w:val="hy-AM" w:eastAsia="ru-RU"/>
        </w:rPr>
      </w:pPr>
      <w:r w:rsidRPr="00BD5078">
        <w:rPr>
          <w:rFonts w:ascii="GHEA Grapalat" w:hAnsi="GHEA Grapalat"/>
          <w:bCs/>
          <w:color w:val="000000" w:themeColor="text1"/>
          <w:shd w:val="clear" w:color="auto" w:fill="FFFFFF"/>
          <w:lang w:val="hy-AM" w:eastAsia="ru-RU"/>
        </w:rPr>
        <w:t xml:space="preserve">2024 թ. ընդունված «Դեղերի մասին»  և «Գովազդի մասին»  ՀՀ օրենքներում կատարված փոփոխությունների և լրացումների համաձայն, ընդլայնվել են դեղերի և բժշկական արտադրատեսակների կարգավորման ոլորտներում իրականացվող փորձաքննություններն ու մասնագիտական դիտարկումները,համապատասխանաբար՝ դրանցում ներգրավված մասնագետների ծանրաբեռնվածությունը: Ընդ որում, ազգային ընթացակարգերին զուգահեռ իրականացվում են նաև փորձաքննություններ և մասնագիտական դիտարկումներ Եվրասիական տնտեսական միության շրջանակներում, ինչը պահանջում է հավելյալ աշխատանք՝ կապված ռուսերեն լեզվով հաշվետվությունների կազմման, տվյալները ԵԱՏՄ շտեմարաններ փոխանցելու հետ: </w:t>
      </w:r>
    </w:p>
    <w:p w14:paraId="6C4A290B" w14:textId="492DD108" w:rsidR="00E12D5A" w:rsidRPr="00BD5078" w:rsidRDefault="00BD5078" w:rsidP="00E12D5A">
      <w:pPr>
        <w:spacing w:line="360" w:lineRule="auto"/>
        <w:ind w:firstLine="708"/>
        <w:jc w:val="both"/>
        <w:rPr>
          <w:rFonts w:ascii="GHEA Grapalat" w:hAnsi="GHEA Grapalat"/>
          <w:bCs/>
          <w:color w:val="000000" w:themeColor="text1"/>
          <w:shd w:val="clear" w:color="auto" w:fill="FFFFFF"/>
          <w:lang w:val="hy-AM" w:eastAsia="ru-RU"/>
        </w:rPr>
      </w:pPr>
      <w:r w:rsidRPr="00BD5078">
        <w:rPr>
          <w:rFonts w:ascii="GHEA Grapalat" w:hAnsi="GHEA Grapalat"/>
          <w:bCs/>
          <w:color w:val="000000" w:themeColor="text1"/>
          <w:shd w:val="clear" w:color="auto" w:fill="FFFFFF"/>
          <w:lang w:val="hy-AM" w:eastAsia="ru-RU"/>
        </w:rPr>
        <w:t xml:space="preserve">  2023թ. «Ակադեմիկոս Էմիլ Գաբրիելյանի անվան դեղերի և բժշկական տեխնոլոգիաների փորձագիտական կենտրոն» ՓԲԸ-ի աշխատավարձի ֆոնդը կազմել է 554,5 միլիոն դրամ՝ ներառյալ 12 ամսվա աշխատավարձ և 4 եռամսյակային պարգևավատրումներ: </w:t>
      </w:r>
      <w:r w:rsidR="00922C30" w:rsidRPr="00BD5078">
        <w:rPr>
          <w:rFonts w:ascii="GHEA Grapalat" w:hAnsi="GHEA Grapalat"/>
          <w:bCs/>
          <w:color w:val="000000" w:themeColor="text1"/>
          <w:shd w:val="clear" w:color="auto" w:fill="FFFFFF"/>
          <w:lang w:val="hy-AM" w:eastAsia="ru-RU"/>
        </w:rPr>
        <w:t>Այսպիսով,</w:t>
      </w:r>
      <w:r w:rsidR="00E12D5A" w:rsidRPr="00BD5078">
        <w:rPr>
          <w:rFonts w:ascii="GHEA Grapalat" w:hAnsi="GHEA Grapalat"/>
          <w:bCs/>
          <w:color w:val="000000" w:themeColor="text1"/>
          <w:shd w:val="clear" w:color="auto" w:fill="FFFFFF"/>
          <w:lang w:val="hy-AM" w:eastAsia="ru-RU"/>
        </w:rPr>
        <w:t xml:space="preserve"> հաշվի առնելով վերոգրյալը, Կազմակերպության համար աշխատավարձի ամսական ֆոնդը</w:t>
      </w:r>
      <w:r w:rsidR="00E218DB" w:rsidRPr="00BD5078">
        <w:rPr>
          <w:rFonts w:ascii="GHEA Grapalat" w:hAnsi="GHEA Grapalat"/>
          <w:bCs/>
          <w:color w:val="000000" w:themeColor="text1"/>
          <w:shd w:val="clear" w:color="auto" w:fill="FFFFFF"/>
          <w:lang w:val="hy-AM" w:eastAsia="ru-RU"/>
        </w:rPr>
        <w:t xml:space="preserve"> ըստ 9 ամսվա նախահաշվի </w:t>
      </w:r>
      <w:r w:rsidR="0074445D" w:rsidRPr="00BD5078">
        <w:rPr>
          <w:rFonts w:ascii="GHEA Grapalat" w:hAnsi="GHEA Grapalat"/>
          <w:bCs/>
          <w:color w:val="000000" w:themeColor="text1"/>
          <w:shd w:val="clear" w:color="auto" w:fill="FFFFFF"/>
          <w:lang w:val="hy-AM" w:eastAsia="ru-RU"/>
        </w:rPr>
        <w:t xml:space="preserve">սահմանվել է </w:t>
      </w:r>
      <w:r w:rsidR="00E218DB" w:rsidRPr="00BD5078">
        <w:rPr>
          <w:rFonts w:ascii="GHEA Grapalat" w:hAnsi="GHEA Grapalat"/>
          <w:bCs/>
          <w:color w:val="000000" w:themeColor="text1"/>
          <w:shd w:val="clear" w:color="auto" w:fill="FFFFFF"/>
          <w:lang w:val="hy-AM" w:eastAsia="ru-RU"/>
        </w:rPr>
        <w:t xml:space="preserve">496,0 </w:t>
      </w:r>
      <w:r w:rsidR="0074445D" w:rsidRPr="00BD5078">
        <w:rPr>
          <w:rFonts w:ascii="GHEA Grapalat" w:hAnsi="GHEA Grapalat"/>
          <w:bCs/>
          <w:color w:val="000000" w:themeColor="text1"/>
          <w:shd w:val="clear" w:color="auto" w:fill="FFFFFF"/>
          <w:lang w:val="hy-AM" w:eastAsia="ru-RU"/>
        </w:rPr>
        <w:t xml:space="preserve">մլն դրամ: </w:t>
      </w:r>
      <w:r w:rsidR="00E12D5A" w:rsidRPr="00BD5078">
        <w:rPr>
          <w:rFonts w:ascii="GHEA Grapalat" w:hAnsi="GHEA Grapalat"/>
          <w:bCs/>
          <w:color w:val="000000" w:themeColor="text1"/>
          <w:shd w:val="clear" w:color="auto" w:fill="FFFFFF"/>
          <w:lang w:val="hy-AM" w:eastAsia="ru-RU"/>
        </w:rPr>
        <w:t>Հաշվարկների համար հաշվի առնվել այն հանգամանքը, որ աշխատակիցները ընդհանուր հաշվով չտուժեն և որպեսզի պահպանվի նախորդ տարվա ստացված միջին տարեկան աշխատավարձը</w:t>
      </w:r>
      <w:r w:rsidRPr="00BD5078">
        <w:rPr>
          <w:rFonts w:ascii="GHEA Grapalat" w:hAnsi="GHEA Grapalat"/>
          <w:bCs/>
          <w:color w:val="000000" w:themeColor="text1"/>
          <w:shd w:val="clear" w:color="auto" w:fill="FFFFFF"/>
          <w:lang w:val="hy-AM" w:eastAsia="ru-RU"/>
        </w:rPr>
        <w:t xml:space="preserve"> (</w:t>
      </w:r>
      <w:r w:rsidR="0074445D" w:rsidRPr="00BD5078">
        <w:rPr>
          <w:rFonts w:ascii="GHEA Grapalat" w:hAnsi="GHEA Grapalat"/>
          <w:bCs/>
          <w:color w:val="000000" w:themeColor="text1"/>
          <w:shd w:val="clear" w:color="auto" w:fill="FFFFFF"/>
          <w:lang w:val="hy-AM" w:eastAsia="ru-RU"/>
        </w:rPr>
        <w:t xml:space="preserve">որի մեջ ներառվել են </w:t>
      </w:r>
      <w:r w:rsidR="00E12D5A" w:rsidRPr="00BD5078">
        <w:rPr>
          <w:rFonts w:ascii="GHEA Grapalat" w:hAnsi="GHEA Grapalat"/>
          <w:bCs/>
          <w:color w:val="000000" w:themeColor="text1"/>
          <w:shd w:val="clear" w:color="auto" w:fill="FFFFFF"/>
          <w:lang w:val="hy-AM" w:eastAsia="ru-RU"/>
        </w:rPr>
        <w:t>պարգևատրումները</w:t>
      </w:r>
      <w:r w:rsidRPr="00BD5078">
        <w:rPr>
          <w:rFonts w:ascii="GHEA Grapalat" w:hAnsi="GHEA Grapalat"/>
          <w:bCs/>
          <w:color w:val="000000" w:themeColor="text1"/>
          <w:shd w:val="clear" w:color="auto" w:fill="FFFFFF"/>
          <w:lang w:val="hy-AM" w:eastAsia="ru-RU"/>
        </w:rPr>
        <w:t xml:space="preserve">)` </w:t>
      </w:r>
      <w:r w:rsidR="0074445D" w:rsidRPr="00BD5078">
        <w:rPr>
          <w:rFonts w:ascii="GHEA Grapalat" w:hAnsi="GHEA Grapalat"/>
          <w:bCs/>
          <w:color w:val="000000" w:themeColor="text1"/>
          <w:shd w:val="clear" w:color="auto" w:fill="FFFFFF"/>
          <w:lang w:val="hy-AM" w:eastAsia="ru-RU"/>
        </w:rPr>
        <w:t xml:space="preserve"> </w:t>
      </w:r>
      <w:r w:rsidR="00E12D5A" w:rsidRPr="00BD5078">
        <w:rPr>
          <w:rFonts w:ascii="GHEA Grapalat" w:hAnsi="GHEA Grapalat"/>
          <w:bCs/>
          <w:color w:val="000000" w:themeColor="text1"/>
          <w:shd w:val="clear" w:color="auto" w:fill="FFFFFF"/>
          <w:lang w:val="hy-AM" w:eastAsia="ru-RU"/>
        </w:rPr>
        <w:t>հնարավորինս մասնավոր սեկտորի հետ մրցունակ լինելու համար: Տարիների փորձը ցույց տվել, որ ցածր աշխատավարձով անհնար է ունենալ որակավորված մասնագետներ:</w:t>
      </w:r>
    </w:p>
    <w:p w14:paraId="01BC01D8" w14:textId="13C63AB6" w:rsidR="00AC34EB" w:rsidRPr="00BD5078" w:rsidRDefault="00AC34EB" w:rsidP="00ED173D">
      <w:pPr>
        <w:spacing w:line="360" w:lineRule="auto"/>
        <w:ind w:firstLine="708"/>
        <w:jc w:val="both"/>
        <w:rPr>
          <w:rFonts w:ascii="GHEA Grapalat" w:hAnsi="GHEA Grapalat"/>
          <w:bCs/>
          <w:color w:val="000000" w:themeColor="text1"/>
          <w:shd w:val="clear" w:color="auto" w:fill="FFFFFF"/>
          <w:lang w:val="hy-AM" w:eastAsia="ru-RU"/>
        </w:rPr>
      </w:pPr>
      <w:r w:rsidRPr="00BD5078">
        <w:rPr>
          <w:rFonts w:ascii="GHEA Grapalat" w:hAnsi="GHEA Grapalat"/>
          <w:bCs/>
          <w:color w:val="000000" w:themeColor="text1"/>
          <w:shd w:val="clear" w:color="auto" w:fill="FFFFFF"/>
          <w:lang w:val="hy-AM" w:eastAsia="ru-RU"/>
        </w:rPr>
        <w:lastRenderedPageBreak/>
        <w:t xml:space="preserve">Ընդհանուր առմամբ կապիտալ բնույթի ծախսերի </w:t>
      </w:r>
      <w:r w:rsidR="00B05C26" w:rsidRPr="00BD5078">
        <w:rPr>
          <w:rFonts w:ascii="GHEA Grapalat" w:hAnsi="GHEA Grapalat"/>
          <w:bCs/>
          <w:color w:val="000000" w:themeColor="text1"/>
          <w:shd w:val="clear" w:color="auto" w:fill="FFFFFF"/>
          <w:lang w:val="hy-AM" w:eastAsia="ru-RU"/>
        </w:rPr>
        <w:t xml:space="preserve">պետք է իրականացվեին </w:t>
      </w:r>
      <w:r w:rsidR="00B05C26" w:rsidRPr="00BD5078">
        <w:rPr>
          <w:rFonts w:ascii="GHEA Grapalat" w:hAnsi="GHEA Grapalat"/>
          <w:bCs/>
          <w:color w:val="000000" w:themeColor="text1"/>
          <w:shd w:val="clear" w:color="auto" w:fill="FFFFFF"/>
          <w:lang w:val="hy-AM"/>
        </w:rPr>
        <w:t xml:space="preserve">«Ակադեմիկոս Էմիլ Գաբրիելյանի անվան դեղերի և բժշկական տեխնոլոգիաների փորձագիտական կենտրոն» ՓԲԸ-ի ձեռնարկատիրական գործունեության արդյունքում առաջացած եկամուտների հաշվին, սակայն լուծարային գործընթացով պայմանավորված աշխատանքներ չեն իրականացվել, հետագայում այդ ծախսերը Կազմակերպության կողմից իրականացնելու </w:t>
      </w:r>
      <w:r w:rsidR="00A96C43" w:rsidRPr="00BD5078">
        <w:rPr>
          <w:rFonts w:ascii="GHEA Grapalat" w:hAnsi="GHEA Grapalat"/>
          <w:bCs/>
          <w:color w:val="000000" w:themeColor="text1"/>
          <w:shd w:val="clear" w:color="auto" w:fill="FFFFFF"/>
          <w:lang w:val="hy-AM"/>
        </w:rPr>
        <w:t>պայմանով</w:t>
      </w:r>
      <w:r w:rsidR="00B05C26" w:rsidRPr="00BD5078">
        <w:rPr>
          <w:rFonts w:ascii="GHEA Grapalat" w:hAnsi="GHEA Grapalat"/>
          <w:bCs/>
          <w:color w:val="000000" w:themeColor="text1"/>
          <w:shd w:val="clear" w:color="auto" w:fill="FFFFFF"/>
          <w:lang w:val="hy-AM"/>
        </w:rPr>
        <w:t xml:space="preserve">, այս պահին նախատեսված է </w:t>
      </w:r>
      <w:r w:rsidR="00A96C43" w:rsidRPr="00BD5078">
        <w:rPr>
          <w:rFonts w:ascii="GHEA Grapalat" w:hAnsi="GHEA Grapalat"/>
          <w:bCs/>
          <w:color w:val="000000" w:themeColor="text1"/>
          <w:shd w:val="clear" w:color="auto" w:fill="FFFFFF"/>
          <w:lang w:val="hy-AM"/>
        </w:rPr>
        <w:t>626,5</w:t>
      </w:r>
      <w:r w:rsidR="00B05C26" w:rsidRPr="00BD5078">
        <w:rPr>
          <w:rFonts w:ascii="GHEA Grapalat" w:hAnsi="GHEA Grapalat"/>
          <w:bCs/>
          <w:color w:val="000000" w:themeColor="text1"/>
          <w:shd w:val="clear" w:color="auto" w:fill="FFFFFF"/>
          <w:lang w:val="hy-AM"/>
        </w:rPr>
        <w:t xml:space="preserve"> մլն դրամի </w:t>
      </w:r>
      <w:r w:rsidR="00A96C43" w:rsidRPr="00BD5078">
        <w:rPr>
          <w:rFonts w:ascii="GHEA Grapalat" w:hAnsi="GHEA Grapalat"/>
          <w:bCs/>
          <w:color w:val="000000" w:themeColor="text1"/>
          <w:shd w:val="clear" w:color="auto" w:fill="FFFFFF"/>
          <w:lang w:val="hy-AM"/>
        </w:rPr>
        <w:t xml:space="preserve">կապիտալ բնույթի </w:t>
      </w:r>
      <w:r w:rsidR="00B05C26" w:rsidRPr="00BD5078">
        <w:rPr>
          <w:rFonts w:ascii="GHEA Grapalat" w:hAnsi="GHEA Grapalat"/>
          <w:bCs/>
          <w:color w:val="000000" w:themeColor="text1"/>
          <w:shd w:val="clear" w:color="auto" w:fill="FFFFFF"/>
          <w:lang w:val="hy-AM"/>
        </w:rPr>
        <w:t>ծախսերի իրականացում</w:t>
      </w:r>
      <w:r w:rsidR="00A96C43" w:rsidRPr="00BD5078">
        <w:rPr>
          <w:rFonts w:ascii="GHEA Grapalat" w:hAnsi="GHEA Grapalat"/>
          <w:bCs/>
          <w:color w:val="000000" w:themeColor="text1"/>
          <w:shd w:val="clear" w:color="auto" w:fill="FFFFFF"/>
          <w:lang w:val="hy-AM"/>
        </w:rPr>
        <w:t>, մասնավորապես` Կազմակերպության վարչական շենքի, ներքին տարածքների բարեկարգման, տանիքի և սալվածքի վերանորոգման աշխատանքներ:</w:t>
      </w:r>
    </w:p>
    <w:p w14:paraId="58ECF889" w14:textId="34409022" w:rsidR="00E7780C" w:rsidRPr="00BD5078" w:rsidRDefault="00E7780C" w:rsidP="00ED173D">
      <w:pPr>
        <w:pStyle w:val="norm"/>
        <w:numPr>
          <w:ilvl w:val="0"/>
          <w:numId w:val="33"/>
        </w:numPr>
        <w:spacing w:line="360" w:lineRule="auto"/>
        <w:ind w:left="0" w:firstLine="0"/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 w:eastAsia="en-US"/>
        </w:rPr>
      </w:pPr>
      <w:r w:rsidRPr="00BD5078">
        <w:rPr>
          <w:rFonts w:ascii="GHEA Grapalat" w:hAnsi="GHEA Grapalat" w:cs="Courier New"/>
          <w:b/>
          <w:color w:val="000000" w:themeColor="text1"/>
          <w:sz w:val="24"/>
          <w:szCs w:val="24"/>
          <w:lang w:val="hy-AM"/>
        </w:rPr>
        <w:t>Առաջարկվող կարգավորումների բնույթը.</w:t>
      </w:r>
    </w:p>
    <w:p w14:paraId="5E7BC95C" w14:textId="30A8B779" w:rsidR="00681A2A" w:rsidRPr="00BD5078" w:rsidRDefault="00E7780C" w:rsidP="00ED173D">
      <w:pPr>
        <w:tabs>
          <w:tab w:val="left" w:pos="851"/>
        </w:tabs>
        <w:spacing w:line="360" w:lineRule="auto"/>
        <w:ind w:firstLine="360"/>
        <w:jc w:val="both"/>
        <w:rPr>
          <w:rFonts w:ascii="GHEA Grapalat" w:hAnsi="GHEA Grapalat"/>
          <w:color w:val="000000" w:themeColor="text1"/>
          <w:lang w:val="hy-AM"/>
        </w:rPr>
      </w:pPr>
      <w:r w:rsidRPr="00BD5078">
        <w:rPr>
          <w:rFonts w:ascii="GHEA Grapalat" w:hAnsi="GHEA Grapalat" w:cs="Sylfaen"/>
          <w:color w:val="000000" w:themeColor="text1"/>
          <w:lang w:val="hy-AM"/>
        </w:rPr>
        <w:t xml:space="preserve">Կառավարության որոշմամբ առաջարկվող նախագծի նպատակը </w:t>
      </w:r>
      <w:r w:rsidR="00681A2A" w:rsidRPr="00BD5078">
        <w:rPr>
          <w:rFonts w:ascii="GHEA Grapalat" w:hAnsi="GHEA Grapalat" w:cs="Sylfaen"/>
          <w:color w:val="000000" w:themeColor="text1"/>
          <w:lang w:val="hy-AM"/>
        </w:rPr>
        <w:t xml:space="preserve">Դեղերի և բժշկական տեխնոլոգիաների փորձաքննությունների ծառայությունների բնականոն գործընթացի ապահովման համար նոր միջոցառման սահմանումն է </w:t>
      </w:r>
      <w:r w:rsidR="00197861" w:rsidRPr="00BD5078">
        <w:rPr>
          <w:rFonts w:ascii="GHEA Grapalat" w:hAnsi="GHEA Grapalat" w:cs="Sylfaen"/>
          <w:color w:val="000000" w:themeColor="text1"/>
          <w:lang w:val="hy-AM"/>
        </w:rPr>
        <w:t>և Կազմակերպության բնականոն գործունեության ապահովումը:</w:t>
      </w:r>
    </w:p>
    <w:p w14:paraId="3C3514C7" w14:textId="6830DC6D" w:rsidR="00E7780C" w:rsidRPr="00BD5078" w:rsidRDefault="00E7780C" w:rsidP="00ED173D">
      <w:pPr>
        <w:pStyle w:val="ListParagraph"/>
        <w:numPr>
          <w:ilvl w:val="0"/>
          <w:numId w:val="33"/>
        </w:numPr>
        <w:tabs>
          <w:tab w:val="left" w:pos="851"/>
        </w:tabs>
        <w:spacing w:after="0"/>
        <w:ind w:left="0" w:firstLine="0"/>
        <w:jc w:val="both"/>
        <w:rPr>
          <w:rFonts w:ascii="GHEA Grapalat" w:eastAsiaTheme="minorHAnsi" w:hAnsi="GHEA Grapalat" w:cs="Sylfaen"/>
          <w:b/>
          <w:color w:val="000000" w:themeColor="text1"/>
          <w:sz w:val="24"/>
          <w:szCs w:val="24"/>
          <w:lang w:val="hy-AM"/>
        </w:rPr>
      </w:pPr>
      <w:r w:rsidRPr="00BD5078">
        <w:rPr>
          <w:rFonts w:ascii="GHEA Grapalat" w:eastAsiaTheme="minorHAnsi" w:hAnsi="GHEA Grapalat" w:cs="Sylfaen"/>
          <w:b/>
          <w:color w:val="000000" w:themeColor="text1"/>
          <w:sz w:val="24"/>
          <w:szCs w:val="24"/>
          <w:lang w:val="hy-AM"/>
        </w:rPr>
        <w:t>Նախագծի մշակման գործընթացում ներգրավված ինստիտուտները և անձինք.</w:t>
      </w:r>
    </w:p>
    <w:p w14:paraId="09A5EB35" w14:textId="3BDAEC15" w:rsidR="007A3AF1" w:rsidRPr="00BD5078" w:rsidRDefault="00E7780C" w:rsidP="00ED173D">
      <w:pPr>
        <w:tabs>
          <w:tab w:val="left" w:pos="851"/>
        </w:tabs>
        <w:spacing w:line="360" w:lineRule="auto"/>
        <w:ind w:firstLine="360"/>
        <w:jc w:val="both"/>
        <w:rPr>
          <w:rFonts w:ascii="GHEA Grapalat" w:hAnsi="GHEA Grapalat"/>
          <w:color w:val="000000" w:themeColor="text1"/>
          <w:lang w:val="hy-AM"/>
        </w:rPr>
      </w:pPr>
      <w:r w:rsidRPr="00BD5078">
        <w:rPr>
          <w:rFonts w:ascii="GHEA Grapalat" w:hAnsi="GHEA Grapalat"/>
          <w:color w:val="000000" w:themeColor="text1"/>
          <w:lang w:val="hy-AM"/>
        </w:rPr>
        <w:t>Նախագիծը մշակվել է Առողջապահության</w:t>
      </w:r>
      <w:r w:rsidRPr="00BD5078">
        <w:rPr>
          <w:rFonts w:ascii="GHEA Grapalat" w:hAnsi="GHEA Grapalat"/>
          <w:color w:val="000000" w:themeColor="text1"/>
          <w:lang w:val="af-ZA"/>
        </w:rPr>
        <w:t xml:space="preserve"> </w:t>
      </w:r>
      <w:r w:rsidRPr="00BD5078">
        <w:rPr>
          <w:rFonts w:ascii="GHEA Grapalat" w:hAnsi="GHEA Grapalat"/>
          <w:color w:val="000000" w:themeColor="text1"/>
          <w:lang w:val="hy-AM"/>
        </w:rPr>
        <w:t>նախարարության</w:t>
      </w:r>
      <w:r w:rsidR="00AA680D" w:rsidRPr="00BD5078">
        <w:rPr>
          <w:rFonts w:ascii="GHEA Grapalat" w:hAnsi="GHEA Grapalat"/>
          <w:color w:val="000000" w:themeColor="text1"/>
          <w:lang w:val="hy-AM"/>
        </w:rPr>
        <w:t xml:space="preserve"> </w:t>
      </w:r>
      <w:r w:rsidR="00681A2A" w:rsidRPr="00BD5078">
        <w:rPr>
          <w:rFonts w:ascii="GHEA Grapalat" w:hAnsi="GHEA Grapalat"/>
          <w:color w:val="000000" w:themeColor="text1"/>
          <w:lang w:val="hy-AM"/>
        </w:rPr>
        <w:t xml:space="preserve">աշխատակիցների </w:t>
      </w:r>
      <w:r w:rsidRPr="00BD5078">
        <w:rPr>
          <w:rFonts w:ascii="GHEA Grapalat" w:hAnsi="GHEA Grapalat"/>
          <w:color w:val="000000" w:themeColor="text1"/>
          <w:lang w:val="hy-AM"/>
        </w:rPr>
        <w:t>կողմից</w:t>
      </w:r>
      <w:r w:rsidRPr="00BD5078">
        <w:rPr>
          <w:rFonts w:ascii="GHEA Grapalat" w:hAnsi="GHEA Grapalat" w:cs="Sylfaen"/>
          <w:color w:val="000000" w:themeColor="text1"/>
          <w:shd w:val="clear" w:color="auto" w:fill="FFFFFF"/>
          <w:lang w:val="hy-AM"/>
        </w:rPr>
        <w:t>:</w:t>
      </w:r>
      <w:r w:rsidRPr="00BD5078">
        <w:rPr>
          <w:rFonts w:ascii="GHEA Grapalat" w:hAnsi="GHEA Grapalat"/>
          <w:color w:val="000000" w:themeColor="text1"/>
          <w:lang w:val="hy-AM"/>
        </w:rPr>
        <w:t xml:space="preserve"> </w:t>
      </w:r>
    </w:p>
    <w:p w14:paraId="23201B45" w14:textId="62BE202C" w:rsidR="007A3AF1" w:rsidRPr="00BD5078" w:rsidRDefault="007A3AF1" w:rsidP="00ED173D">
      <w:pPr>
        <w:pStyle w:val="ListParagraph"/>
        <w:numPr>
          <w:ilvl w:val="0"/>
          <w:numId w:val="33"/>
        </w:numPr>
        <w:tabs>
          <w:tab w:val="left" w:pos="142"/>
          <w:tab w:val="left" w:pos="720"/>
        </w:tabs>
        <w:spacing w:after="0"/>
        <w:ind w:left="0" w:firstLine="0"/>
        <w:jc w:val="both"/>
        <w:rPr>
          <w:rFonts w:ascii="GHEA Grapalat" w:eastAsiaTheme="minorHAnsi" w:hAnsi="GHEA Grapalat" w:cs="Sylfaen"/>
          <w:b/>
          <w:color w:val="000000" w:themeColor="text1"/>
          <w:sz w:val="24"/>
          <w:szCs w:val="24"/>
          <w:lang w:val="hy-AM"/>
        </w:rPr>
      </w:pPr>
      <w:r w:rsidRPr="00BD5078">
        <w:rPr>
          <w:rFonts w:ascii="GHEA Grapalat" w:eastAsiaTheme="minorHAnsi" w:hAnsi="GHEA Grapalat" w:cs="Sylfaen"/>
          <w:b/>
          <w:color w:val="000000" w:themeColor="text1"/>
          <w:sz w:val="24"/>
          <w:szCs w:val="24"/>
          <w:lang w:val="hy-AM"/>
        </w:rPr>
        <w:t>Իրավական ակտի ընդունման դեպքում ակնկալվող արդյունքը.</w:t>
      </w:r>
    </w:p>
    <w:p w14:paraId="20A6B29C" w14:textId="3A19709E" w:rsidR="00681A2A" w:rsidRPr="00BD5078" w:rsidRDefault="00681A2A" w:rsidP="00ED173D">
      <w:pPr>
        <w:tabs>
          <w:tab w:val="left" w:pos="851"/>
        </w:tabs>
        <w:spacing w:line="360" w:lineRule="auto"/>
        <w:ind w:firstLine="360"/>
        <w:jc w:val="both"/>
        <w:rPr>
          <w:rFonts w:ascii="GHEA Grapalat" w:hAnsi="GHEA Grapalat" w:cs="Sylfaen"/>
          <w:color w:val="000000" w:themeColor="text1"/>
          <w:lang w:val="hy-AM"/>
        </w:rPr>
      </w:pPr>
      <w:r w:rsidRPr="00BD5078">
        <w:rPr>
          <w:rFonts w:ascii="GHEA Grapalat" w:hAnsi="GHEA Grapalat" w:cs="Sylfaen"/>
          <w:color w:val="000000" w:themeColor="text1"/>
          <w:lang w:val="hy-AM"/>
        </w:rPr>
        <w:t>Դեղերի և բժշկական տեխնոլոգիաների փորձաքննությունների ծառայությունների բնականոն գործընթացի ապահովում</w:t>
      </w:r>
      <w:r w:rsidR="00BB0423" w:rsidRPr="00BD5078">
        <w:rPr>
          <w:rFonts w:ascii="GHEA Grapalat" w:hAnsi="GHEA Grapalat" w:cs="Sylfaen"/>
          <w:color w:val="000000" w:themeColor="text1"/>
          <w:lang w:val="hy-AM"/>
        </w:rPr>
        <w:t>, Կազմակերպության բնականոն գործունեության ապահոման համար անհրաժեշտ ֆինանսական միջոցների հատկացում:</w:t>
      </w:r>
    </w:p>
    <w:p w14:paraId="7703AE96" w14:textId="7F7A1BBA" w:rsidR="00E7780C" w:rsidRPr="00BD5078" w:rsidRDefault="00E7780C" w:rsidP="00ED173D">
      <w:pPr>
        <w:pStyle w:val="ListParagraph"/>
        <w:numPr>
          <w:ilvl w:val="0"/>
          <w:numId w:val="33"/>
        </w:numPr>
        <w:spacing w:after="0"/>
        <w:ind w:left="0" w:firstLine="0"/>
        <w:jc w:val="both"/>
        <w:rPr>
          <w:rFonts w:ascii="GHEA Grapalat" w:eastAsiaTheme="minorHAnsi" w:hAnsi="GHEA Grapalat" w:cs="Sylfaen"/>
          <w:b/>
          <w:color w:val="000000" w:themeColor="text1"/>
          <w:sz w:val="24"/>
          <w:szCs w:val="24"/>
          <w:lang w:val="hy-AM"/>
        </w:rPr>
      </w:pPr>
      <w:r w:rsidRPr="00BD5078">
        <w:rPr>
          <w:rFonts w:ascii="GHEA Grapalat" w:eastAsiaTheme="minorHAnsi" w:hAnsi="GHEA Grapalat" w:cs="Sylfaen"/>
          <w:b/>
          <w:color w:val="000000" w:themeColor="text1"/>
          <w:sz w:val="24"/>
          <w:szCs w:val="24"/>
          <w:lang w:val="hy-AM"/>
        </w:rPr>
        <w:t>Լրացուցիչ ֆինանսական միջոցների անհրաժեշտության և պետական բյուջեի եկամուտներում և ծախսերում սպասվելիք փոփոխությունների մասին.</w:t>
      </w:r>
    </w:p>
    <w:p w14:paraId="66271907" w14:textId="71978FF7" w:rsidR="00A96C43" w:rsidRPr="00BD5078" w:rsidRDefault="00A96C43" w:rsidP="00ED173D">
      <w:pPr>
        <w:pStyle w:val="ListParagraph"/>
        <w:tabs>
          <w:tab w:val="left" w:pos="426"/>
        </w:tabs>
        <w:spacing w:after="0"/>
        <w:ind w:left="0"/>
        <w:jc w:val="both"/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ar-SA"/>
        </w:rPr>
      </w:pPr>
      <w:r w:rsidRPr="00BD5078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ar-SA"/>
        </w:rPr>
        <w:t xml:space="preserve">Նախագծի ընդունման արդյունքում 2024 թվականի պետական բյուջեի ծախսը կավելանա </w:t>
      </w:r>
      <w:r w:rsidR="00BD5078" w:rsidRPr="00BD5078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ar-SA"/>
        </w:rPr>
        <w:t>95</w:t>
      </w:r>
      <w:r w:rsidR="00862A01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ar-SA"/>
        </w:rPr>
        <w:t>9</w:t>
      </w:r>
      <w:r w:rsidR="00BD5078" w:rsidRPr="00BD5078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ar-SA"/>
        </w:rPr>
        <w:t>,3 մլն դրամի չափով</w:t>
      </w:r>
      <w:r w:rsidRPr="00BD5078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ar-SA"/>
        </w:rPr>
        <w:t>:</w:t>
      </w:r>
    </w:p>
    <w:p w14:paraId="3572677D" w14:textId="0025F2A0" w:rsidR="00F87912" w:rsidRPr="00BD5078" w:rsidRDefault="00F87912" w:rsidP="00ED173D">
      <w:pPr>
        <w:pStyle w:val="ListParagraph"/>
        <w:numPr>
          <w:ilvl w:val="0"/>
          <w:numId w:val="33"/>
        </w:numPr>
        <w:spacing w:after="0"/>
        <w:ind w:left="0" w:firstLine="0"/>
        <w:jc w:val="both"/>
        <w:rPr>
          <w:rFonts w:ascii="GHEA Grapalat" w:eastAsiaTheme="minorHAnsi" w:hAnsi="GHEA Grapalat" w:cs="Sylfaen"/>
          <w:b/>
          <w:color w:val="000000" w:themeColor="text1"/>
          <w:sz w:val="24"/>
          <w:szCs w:val="24"/>
          <w:lang w:val="hy-AM"/>
        </w:rPr>
      </w:pPr>
      <w:r w:rsidRPr="00BD5078">
        <w:rPr>
          <w:rFonts w:ascii="GHEA Grapalat" w:eastAsiaTheme="minorHAnsi" w:hAnsi="GHEA Grapalat" w:cs="Sylfaen"/>
          <w:b/>
          <w:color w:val="000000" w:themeColor="text1"/>
          <w:sz w:val="24"/>
          <w:szCs w:val="24"/>
          <w:lang w:val="hy-AM"/>
        </w:rPr>
        <w:t>Նախագծի ընդունման առնչությամբ ընդունվելիք այլ իրավական ակտերի նախագծերը կամ դրանց ընդունման անհրաժեշտության բացակայության մասին</w:t>
      </w:r>
    </w:p>
    <w:p w14:paraId="00F8F517" w14:textId="77777777" w:rsidR="00F87912" w:rsidRPr="00BD5078" w:rsidRDefault="00F87912" w:rsidP="00ED173D">
      <w:pPr>
        <w:spacing w:line="360" w:lineRule="auto"/>
        <w:ind w:firstLine="360"/>
        <w:jc w:val="both"/>
        <w:rPr>
          <w:rFonts w:ascii="GHEA Grapalat" w:hAnsi="GHEA Grapalat"/>
          <w:color w:val="000000" w:themeColor="text1"/>
          <w:lang w:val="hy-AM"/>
        </w:rPr>
      </w:pPr>
      <w:r w:rsidRPr="00BD5078">
        <w:rPr>
          <w:rFonts w:ascii="GHEA Grapalat" w:hAnsi="GHEA Grapalat"/>
          <w:color w:val="000000" w:themeColor="text1"/>
          <w:lang w:val="hy-AM"/>
        </w:rPr>
        <w:t>Որոշման նախագծի ընդունմամբ այլ իրավական ակտերում փոփոխություններ և/կամ լրացումներ կատարելու անհրաժեշտություն չկա։</w:t>
      </w:r>
    </w:p>
    <w:p w14:paraId="6C4CF8CF" w14:textId="29ABFC1B" w:rsidR="007A3AF1" w:rsidRPr="00BD5078" w:rsidRDefault="00F87912" w:rsidP="00ED173D">
      <w:pPr>
        <w:spacing w:line="360" w:lineRule="auto"/>
        <w:ind w:firstLine="360"/>
        <w:jc w:val="both"/>
        <w:rPr>
          <w:rFonts w:ascii="GHEA Grapalat" w:hAnsi="GHEA Grapalat" w:cs="Sylfaen"/>
          <w:color w:val="000000" w:themeColor="text1"/>
          <w:lang w:val="ro-RO"/>
        </w:rPr>
      </w:pPr>
      <w:r w:rsidRPr="00BD5078">
        <w:rPr>
          <w:rFonts w:ascii="GHEA Grapalat" w:hAnsi="GHEA Grapalat" w:cs="Sylfaen"/>
          <w:color w:val="000000" w:themeColor="text1"/>
          <w:lang w:val="ro-RO"/>
        </w:rPr>
        <w:t>Նախագծի մշակման համար կիրառված իրավական ակտերն են` «Հայաստանի Հանրապետության</w:t>
      </w:r>
      <w:r w:rsidRPr="00BD5078">
        <w:rPr>
          <w:rFonts w:ascii="GHEA Grapalat" w:hAnsi="GHEA Grapalat" w:cs="Sylfaen"/>
          <w:color w:val="000000" w:themeColor="text1"/>
          <w:lang w:val="hy-AM"/>
        </w:rPr>
        <w:t xml:space="preserve"> </w:t>
      </w:r>
      <w:r w:rsidRPr="00BD5078">
        <w:rPr>
          <w:rFonts w:ascii="GHEA Grapalat" w:hAnsi="GHEA Grapalat" w:cs="Sylfaen"/>
          <w:color w:val="000000" w:themeColor="text1"/>
          <w:lang w:val="ro-RO"/>
        </w:rPr>
        <w:t>202</w:t>
      </w:r>
      <w:r w:rsidRPr="00BD5078">
        <w:rPr>
          <w:rFonts w:ascii="GHEA Grapalat" w:hAnsi="GHEA Grapalat" w:cs="Sylfaen"/>
          <w:color w:val="000000" w:themeColor="text1"/>
          <w:lang w:val="hy-AM"/>
        </w:rPr>
        <w:t>4</w:t>
      </w:r>
      <w:r w:rsidRPr="00BD5078">
        <w:rPr>
          <w:rFonts w:ascii="GHEA Grapalat" w:hAnsi="GHEA Grapalat" w:cs="Sylfaen"/>
          <w:color w:val="000000" w:themeColor="text1"/>
          <w:lang w:val="ro-RO"/>
        </w:rPr>
        <w:t xml:space="preserve"> թվա</w:t>
      </w:r>
      <w:r w:rsidRPr="00BD5078">
        <w:rPr>
          <w:rFonts w:ascii="GHEA Grapalat" w:hAnsi="GHEA Grapalat" w:cs="Sylfaen"/>
          <w:color w:val="000000" w:themeColor="text1"/>
          <w:lang w:val="ro-RO"/>
        </w:rPr>
        <w:softHyphen/>
        <w:t>կանի պետական բյուջեի մա</w:t>
      </w:r>
      <w:r w:rsidRPr="00BD5078">
        <w:rPr>
          <w:rFonts w:ascii="GHEA Grapalat" w:hAnsi="GHEA Grapalat" w:cs="Sylfaen"/>
          <w:color w:val="000000" w:themeColor="text1"/>
          <w:lang w:val="ro-RO"/>
        </w:rPr>
        <w:softHyphen/>
        <w:t>սին» օրենքը</w:t>
      </w:r>
      <w:r w:rsidRPr="00BD5078">
        <w:rPr>
          <w:rFonts w:ascii="GHEA Grapalat" w:hAnsi="GHEA Grapalat" w:cs="Sylfaen"/>
          <w:color w:val="000000" w:themeColor="text1"/>
          <w:lang w:val="hy-AM"/>
        </w:rPr>
        <w:t xml:space="preserve"> և</w:t>
      </w:r>
      <w:r w:rsidRPr="00BD5078">
        <w:rPr>
          <w:rFonts w:ascii="GHEA Grapalat" w:hAnsi="GHEA Grapalat" w:cs="Sylfaen"/>
          <w:color w:val="000000" w:themeColor="text1"/>
          <w:lang w:val="ro-RO"/>
        </w:rPr>
        <w:t xml:space="preserve"> </w:t>
      </w:r>
      <w:r w:rsidRPr="00BD5078">
        <w:rPr>
          <w:rFonts w:ascii="GHEA Grapalat" w:hAnsi="GHEA Grapalat" w:cs="Sylfaen"/>
          <w:noProof/>
          <w:color w:val="000000" w:themeColor="text1"/>
          <w:lang w:val="hy-AM" w:eastAsia="ru-RU"/>
        </w:rPr>
        <w:t xml:space="preserve">Հայաստանի </w:t>
      </w:r>
      <w:r w:rsidRPr="00BD5078">
        <w:rPr>
          <w:rFonts w:ascii="GHEA Grapalat" w:hAnsi="GHEA Grapalat" w:cs="Sylfaen"/>
          <w:noProof/>
          <w:color w:val="000000" w:themeColor="text1"/>
          <w:lang w:val="hy-AM" w:eastAsia="ru-RU"/>
        </w:rPr>
        <w:lastRenderedPageBreak/>
        <w:t xml:space="preserve">Հանրապետության կառավարության 2023 թվականի դեկտեմբերի 28-ի «Հայաստանի Հանրապետության 2024 թվականի պետական բյուջեի կատարումն ապահովող միջոցառումների մասին» N 2323-Ն </w:t>
      </w:r>
      <w:r w:rsidRPr="00BD5078">
        <w:rPr>
          <w:rFonts w:ascii="GHEA Grapalat" w:hAnsi="GHEA Grapalat" w:cs="Sylfaen"/>
          <w:color w:val="000000" w:themeColor="text1"/>
          <w:lang w:val="ro-RO"/>
        </w:rPr>
        <w:t>որոշումը:</w:t>
      </w:r>
    </w:p>
    <w:p w14:paraId="1630314D" w14:textId="601A770C" w:rsidR="00E7780C" w:rsidRPr="00BD5078" w:rsidRDefault="00E7780C" w:rsidP="00ED173D">
      <w:pPr>
        <w:pStyle w:val="ListParagraph"/>
        <w:numPr>
          <w:ilvl w:val="0"/>
          <w:numId w:val="33"/>
        </w:numPr>
        <w:spacing w:after="0"/>
        <w:ind w:left="0" w:firstLine="0"/>
        <w:jc w:val="both"/>
        <w:rPr>
          <w:rFonts w:ascii="GHEA Grapalat" w:eastAsia="Times New Roman" w:hAnsi="GHEA Grapalat" w:cs="Sylfaen"/>
          <w:color w:val="000000" w:themeColor="text1"/>
          <w:sz w:val="24"/>
          <w:szCs w:val="24"/>
          <w:lang w:val="ro-RO"/>
        </w:rPr>
      </w:pPr>
      <w:r w:rsidRPr="00BD5078">
        <w:rPr>
          <w:rFonts w:ascii="GHEA Grapalat" w:eastAsiaTheme="minorHAnsi" w:hAnsi="GHEA Grapalat" w:cs="Sylfaen"/>
          <w:b/>
          <w:color w:val="000000" w:themeColor="text1"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7255E65E" w14:textId="1EACEA78" w:rsidR="00AA680D" w:rsidRPr="00B05C26" w:rsidRDefault="005769FA" w:rsidP="00ED173D">
      <w:pPr>
        <w:spacing w:line="360" w:lineRule="auto"/>
        <w:ind w:firstLine="360"/>
        <w:jc w:val="both"/>
        <w:rPr>
          <w:rFonts w:ascii="GHEA Grapalat" w:hAnsi="GHEA Grapalat" w:cs="Sylfaen"/>
          <w:color w:val="000000" w:themeColor="text1"/>
          <w:lang w:val="ro-RO"/>
        </w:rPr>
      </w:pPr>
      <w:r w:rsidRPr="00BD5078">
        <w:rPr>
          <w:rFonts w:ascii="GHEA Grapalat" w:hAnsi="GHEA Grapalat" w:cs="Sylfaen"/>
          <w:color w:val="000000" w:themeColor="text1"/>
          <w:lang w:val="ro-RO"/>
        </w:rPr>
        <w:t xml:space="preserve">Նախագիծը բխում է ՀՀ Կառավարության 2021-2026թթ. Ծրագրի «4.5 Առողջապահություն» կետից: Անհրաժեշտ գումարը ուղղվելու է </w:t>
      </w:r>
      <w:r w:rsidR="00681A2A" w:rsidRPr="00BD5078">
        <w:rPr>
          <w:rFonts w:ascii="GHEA Grapalat" w:hAnsi="GHEA Grapalat" w:cs="Sylfaen"/>
          <w:color w:val="000000" w:themeColor="text1"/>
          <w:lang w:val="hy-AM"/>
        </w:rPr>
        <w:t>դեղերի և բժշկական տեխնոլոգիաների փորձաքննությունների</w:t>
      </w:r>
      <w:r w:rsidR="009D6D8E" w:rsidRPr="00BD5078">
        <w:rPr>
          <w:rFonts w:ascii="GHEA Grapalat" w:hAnsi="GHEA Grapalat" w:cs="Sylfaen"/>
          <w:color w:val="000000" w:themeColor="text1"/>
          <w:lang w:val="hy-AM"/>
        </w:rPr>
        <w:t xml:space="preserve"> </w:t>
      </w:r>
      <w:r w:rsidR="00B05C26" w:rsidRPr="00BD5078">
        <w:rPr>
          <w:rFonts w:ascii="GHEA Grapalat" w:hAnsi="GHEA Grapalat" w:cs="Sylfaen"/>
          <w:color w:val="000000" w:themeColor="text1"/>
          <w:lang w:val="hy-AM"/>
        </w:rPr>
        <w:t xml:space="preserve">պատշաճ </w:t>
      </w:r>
      <w:r w:rsidR="009D6D8E" w:rsidRPr="00BD5078">
        <w:rPr>
          <w:rFonts w:ascii="GHEA Grapalat" w:hAnsi="GHEA Grapalat" w:cs="Sylfaen"/>
          <w:color w:val="000000" w:themeColor="text1"/>
          <w:lang w:val="hy-AM"/>
        </w:rPr>
        <w:t>իրականացման</w:t>
      </w:r>
      <w:r w:rsidR="00B05C26" w:rsidRPr="00BD5078">
        <w:rPr>
          <w:rFonts w:ascii="GHEA Grapalat" w:hAnsi="GHEA Grapalat" w:cs="Sylfaen"/>
          <w:color w:val="000000" w:themeColor="text1"/>
          <w:lang w:val="hy-AM"/>
        </w:rPr>
        <w:t xml:space="preserve"> ապահովմանը</w:t>
      </w:r>
      <w:r w:rsidR="00681A2A" w:rsidRPr="00BD5078">
        <w:rPr>
          <w:rFonts w:ascii="GHEA Grapalat" w:hAnsi="GHEA Grapalat" w:cs="Sylfaen"/>
          <w:color w:val="000000" w:themeColor="text1"/>
          <w:lang w:val="hy-AM"/>
        </w:rPr>
        <w:t>:</w:t>
      </w:r>
    </w:p>
    <w:sectPr w:rsidR="00AA680D" w:rsidRPr="00B05C26" w:rsidSect="009A42BD">
      <w:pgSz w:w="11906" w:h="16838"/>
      <w:pgMar w:top="851" w:right="851" w:bottom="720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BC887B" w14:textId="77777777" w:rsidR="00DC56D0" w:rsidRDefault="00DC56D0" w:rsidP="006F081C">
      <w:r>
        <w:separator/>
      </w:r>
    </w:p>
  </w:endnote>
  <w:endnote w:type="continuationSeparator" w:id="0">
    <w:p w14:paraId="276CD21A" w14:textId="77777777" w:rsidR="00DC56D0" w:rsidRDefault="00DC56D0" w:rsidP="006F0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GHEA Grapalat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n AMU">
    <w:altName w:val="Microsoft Sans Serif"/>
    <w:charset w:val="00"/>
    <w:family w:val="auto"/>
    <w:pitch w:val="variable"/>
    <w:sig w:usb0="A1002EAF" w:usb1="4000000A" w:usb2="00000000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870BDB" w14:textId="77777777" w:rsidR="00DC56D0" w:rsidRDefault="00DC56D0" w:rsidP="006F081C">
      <w:r>
        <w:separator/>
      </w:r>
    </w:p>
  </w:footnote>
  <w:footnote w:type="continuationSeparator" w:id="0">
    <w:p w14:paraId="64F42B78" w14:textId="77777777" w:rsidR="00DC56D0" w:rsidRDefault="00DC56D0" w:rsidP="006F08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6454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C327F9E"/>
    <w:multiLevelType w:val="hybridMultilevel"/>
    <w:tmpl w:val="2A882526"/>
    <w:lvl w:ilvl="0" w:tplc="4E1AAFC2">
      <w:start w:val="3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571D36"/>
    <w:multiLevelType w:val="hybridMultilevel"/>
    <w:tmpl w:val="B2423E5E"/>
    <w:lvl w:ilvl="0" w:tplc="103C443E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b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6A7A4E"/>
    <w:multiLevelType w:val="hybridMultilevel"/>
    <w:tmpl w:val="9D80A9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0F7C5E"/>
    <w:multiLevelType w:val="hybridMultilevel"/>
    <w:tmpl w:val="E51025E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D021D1B"/>
    <w:multiLevelType w:val="hybridMultilevel"/>
    <w:tmpl w:val="B0541908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1D157178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2D1703C4"/>
    <w:multiLevelType w:val="hybridMultilevel"/>
    <w:tmpl w:val="3D2055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30F200CA"/>
    <w:multiLevelType w:val="hybridMultilevel"/>
    <w:tmpl w:val="764805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4965E0"/>
    <w:multiLevelType w:val="hybridMultilevel"/>
    <w:tmpl w:val="3C3C35F4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375A37BF"/>
    <w:multiLevelType w:val="hybridMultilevel"/>
    <w:tmpl w:val="985C98A6"/>
    <w:lvl w:ilvl="0" w:tplc="AA2E4DE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46262C"/>
    <w:multiLevelType w:val="hybridMultilevel"/>
    <w:tmpl w:val="2B466F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398611EB"/>
    <w:multiLevelType w:val="hybridMultilevel"/>
    <w:tmpl w:val="44283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C025498"/>
    <w:multiLevelType w:val="hybridMultilevel"/>
    <w:tmpl w:val="0C22F4E8"/>
    <w:lvl w:ilvl="0" w:tplc="F14C8488">
      <w:start w:val="25"/>
      <w:numFmt w:val="bullet"/>
      <w:lvlText w:val="-"/>
      <w:lvlJc w:val="left"/>
      <w:pPr>
        <w:ind w:left="1287" w:hanging="360"/>
      </w:pPr>
      <w:rPr>
        <w:rFonts w:ascii="Sylfaen" w:eastAsia="Calibri" w:hAnsi="Sylfaen" w:cs="Arian AMU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3DA81A23"/>
    <w:multiLevelType w:val="hybridMultilevel"/>
    <w:tmpl w:val="A830B4C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 w15:restartNumberingAfterBreak="0">
    <w:nsid w:val="44C86AA8"/>
    <w:multiLevelType w:val="hybridMultilevel"/>
    <w:tmpl w:val="B088EA6E"/>
    <w:lvl w:ilvl="0" w:tplc="08C4B91E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7997918"/>
    <w:multiLevelType w:val="hybridMultilevel"/>
    <w:tmpl w:val="4ACA959C"/>
    <w:lvl w:ilvl="0" w:tplc="042B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8440A4"/>
    <w:multiLevelType w:val="hybridMultilevel"/>
    <w:tmpl w:val="9AAE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AF96B67"/>
    <w:multiLevelType w:val="hybridMultilevel"/>
    <w:tmpl w:val="D4681792"/>
    <w:lvl w:ilvl="0" w:tplc="9102812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D2D6ECE"/>
    <w:multiLevelType w:val="hybridMultilevel"/>
    <w:tmpl w:val="3DC0631C"/>
    <w:lvl w:ilvl="0" w:tplc="8CBA5BD0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565702EA"/>
    <w:multiLevelType w:val="hybridMultilevel"/>
    <w:tmpl w:val="D63C5AA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58266698"/>
    <w:multiLevelType w:val="hybridMultilevel"/>
    <w:tmpl w:val="6298BEE0"/>
    <w:lvl w:ilvl="0" w:tplc="042B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2B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 w15:restartNumberingAfterBreak="0">
    <w:nsid w:val="5FA518E0"/>
    <w:multiLevelType w:val="hybridMultilevel"/>
    <w:tmpl w:val="020A78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8A53F66"/>
    <w:multiLevelType w:val="hybridMultilevel"/>
    <w:tmpl w:val="3A0686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69664E17"/>
    <w:multiLevelType w:val="hybridMultilevel"/>
    <w:tmpl w:val="5F7EE3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CD683E8">
      <w:start w:val="1"/>
      <w:numFmt w:val="bullet"/>
      <w:lvlText w:val="-"/>
      <w:lvlJc w:val="left"/>
      <w:pPr>
        <w:ind w:left="1440" w:hanging="360"/>
      </w:pPr>
      <w:rPr>
        <w:rFonts w:ascii="Times Armenian" w:eastAsia="Times New Roman" w:hAnsi="Times Armeni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BB7113E"/>
    <w:multiLevelType w:val="hybridMultilevel"/>
    <w:tmpl w:val="9FF641DC"/>
    <w:lvl w:ilvl="0" w:tplc="03B0BAF6">
      <w:start w:val="16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 w15:restartNumberingAfterBreak="0">
    <w:nsid w:val="70694791"/>
    <w:multiLevelType w:val="hybridMultilevel"/>
    <w:tmpl w:val="548264B2"/>
    <w:lvl w:ilvl="0" w:tplc="34506C96">
      <w:numFmt w:val="bullet"/>
      <w:lvlText w:val="-"/>
      <w:lvlJc w:val="left"/>
      <w:pPr>
        <w:ind w:left="144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74634AE7"/>
    <w:multiLevelType w:val="hybridMultilevel"/>
    <w:tmpl w:val="A4700520"/>
    <w:lvl w:ilvl="0" w:tplc="E83A85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75470039"/>
    <w:multiLevelType w:val="hybridMultilevel"/>
    <w:tmpl w:val="6F28C5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770835EC"/>
    <w:multiLevelType w:val="hybridMultilevel"/>
    <w:tmpl w:val="52CCF154"/>
    <w:lvl w:ilvl="0" w:tplc="E2F0CFE4">
      <w:start w:val="1"/>
      <w:numFmt w:val="decimal"/>
      <w:lvlText w:val="%1."/>
      <w:lvlJc w:val="left"/>
      <w:pPr>
        <w:ind w:left="1440" w:hanging="360"/>
      </w:pPr>
      <w:rPr>
        <w:rFonts w:cs="Sylfae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3" w15:restartNumberingAfterBreak="0">
    <w:nsid w:val="7FFD6CA6"/>
    <w:multiLevelType w:val="hybridMultilevel"/>
    <w:tmpl w:val="A1BC3748"/>
    <w:lvl w:ilvl="0" w:tplc="7662EF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7"/>
  </w:num>
  <w:num w:numId="4">
    <w:abstractNumId w:val="14"/>
  </w:num>
  <w:num w:numId="5">
    <w:abstractNumId w:val="1"/>
  </w:num>
  <w:num w:numId="6">
    <w:abstractNumId w:val="15"/>
  </w:num>
  <w:num w:numId="7">
    <w:abstractNumId w:val="0"/>
  </w:num>
  <w:num w:numId="8">
    <w:abstractNumId w:val="11"/>
  </w:num>
  <w:num w:numId="9">
    <w:abstractNumId w:val="21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7"/>
  </w:num>
  <w:num w:numId="13">
    <w:abstractNumId w:val="5"/>
  </w:num>
  <w:num w:numId="14">
    <w:abstractNumId w:val="28"/>
  </w:num>
  <w:num w:numId="15">
    <w:abstractNumId w:val="8"/>
  </w:num>
  <w:num w:numId="16">
    <w:abstractNumId w:val="13"/>
  </w:num>
  <w:num w:numId="17">
    <w:abstractNumId w:val="31"/>
  </w:num>
  <w:num w:numId="18">
    <w:abstractNumId w:val="23"/>
  </w:num>
  <w:num w:numId="19">
    <w:abstractNumId w:val="16"/>
  </w:num>
  <w:num w:numId="20">
    <w:abstractNumId w:val="30"/>
  </w:num>
  <w:num w:numId="21">
    <w:abstractNumId w:val="2"/>
  </w:num>
  <w:num w:numId="22">
    <w:abstractNumId w:val="29"/>
  </w:num>
  <w:num w:numId="23">
    <w:abstractNumId w:val="19"/>
  </w:num>
  <w:num w:numId="24">
    <w:abstractNumId w:val="20"/>
  </w:num>
  <w:num w:numId="25">
    <w:abstractNumId w:val="6"/>
  </w:num>
  <w:num w:numId="26">
    <w:abstractNumId w:val="4"/>
  </w:num>
  <w:num w:numId="27">
    <w:abstractNumId w:val="33"/>
  </w:num>
  <w:num w:numId="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5"/>
  </w:num>
  <w:num w:numId="30">
    <w:abstractNumId w:val="7"/>
  </w:num>
  <w:num w:numId="31">
    <w:abstractNumId w:val="22"/>
  </w:num>
  <w:num w:numId="32">
    <w:abstractNumId w:val="12"/>
  </w:num>
  <w:num w:numId="33">
    <w:abstractNumId w:val="32"/>
  </w:num>
  <w:num w:numId="34">
    <w:abstractNumId w:val="24"/>
  </w:num>
  <w:num w:numId="3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8"/>
  </w:num>
  <w:num w:numId="37">
    <w:abstractNumId w:val="10"/>
  </w:num>
  <w:num w:numId="38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141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374D8"/>
    <w:rsid w:val="00002EBD"/>
    <w:rsid w:val="00003AE2"/>
    <w:rsid w:val="00004089"/>
    <w:rsid w:val="00006795"/>
    <w:rsid w:val="000127D7"/>
    <w:rsid w:val="00014A83"/>
    <w:rsid w:val="00014B91"/>
    <w:rsid w:val="00017EFA"/>
    <w:rsid w:val="00021BD6"/>
    <w:rsid w:val="00023CEC"/>
    <w:rsid w:val="00026224"/>
    <w:rsid w:val="00026D03"/>
    <w:rsid w:val="000307A3"/>
    <w:rsid w:val="0003605B"/>
    <w:rsid w:val="00040956"/>
    <w:rsid w:val="00041957"/>
    <w:rsid w:val="00041D56"/>
    <w:rsid w:val="000428B4"/>
    <w:rsid w:val="0004421C"/>
    <w:rsid w:val="0004460B"/>
    <w:rsid w:val="0004620B"/>
    <w:rsid w:val="00046684"/>
    <w:rsid w:val="00050054"/>
    <w:rsid w:val="00051933"/>
    <w:rsid w:val="00051AB0"/>
    <w:rsid w:val="000530C2"/>
    <w:rsid w:val="0005384B"/>
    <w:rsid w:val="00053A84"/>
    <w:rsid w:val="00057762"/>
    <w:rsid w:val="00066918"/>
    <w:rsid w:val="00067218"/>
    <w:rsid w:val="00067DA0"/>
    <w:rsid w:val="000704B5"/>
    <w:rsid w:val="00072585"/>
    <w:rsid w:val="00074BBB"/>
    <w:rsid w:val="00076BFA"/>
    <w:rsid w:val="00082468"/>
    <w:rsid w:val="00082E59"/>
    <w:rsid w:val="000874CC"/>
    <w:rsid w:val="00090A02"/>
    <w:rsid w:val="0009167A"/>
    <w:rsid w:val="00092981"/>
    <w:rsid w:val="00093143"/>
    <w:rsid w:val="000935FD"/>
    <w:rsid w:val="00093E20"/>
    <w:rsid w:val="000944E0"/>
    <w:rsid w:val="00094E1A"/>
    <w:rsid w:val="00095182"/>
    <w:rsid w:val="00095955"/>
    <w:rsid w:val="0009764D"/>
    <w:rsid w:val="000A0D53"/>
    <w:rsid w:val="000A1393"/>
    <w:rsid w:val="000A2788"/>
    <w:rsid w:val="000A3599"/>
    <w:rsid w:val="000A37CB"/>
    <w:rsid w:val="000A4955"/>
    <w:rsid w:val="000A6875"/>
    <w:rsid w:val="000A6F0A"/>
    <w:rsid w:val="000B01D8"/>
    <w:rsid w:val="000B1BBC"/>
    <w:rsid w:val="000B2DCA"/>
    <w:rsid w:val="000B35E7"/>
    <w:rsid w:val="000B503D"/>
    <w:rsid w:val="000C0AA6"/>
    <w:rsid w:val="000C4BE0"/>
    <w:rsid w:val="000C6FD0"/>
    <w:rsid w:val="000D0949"/>
    <w:rsid w:val="000D0ADA"/>
    <w:rsid w:val="000D16AC"/>
    <w:rsid w:val="000D45B0"/>
    <w:rsid w:val="000D5959"/>
    <w:rsid w:val="000D5CC8"/>
    <w:rsid w:val="000D5EF5"/>
    <w:rsid w:val="000D5F5D"/>
    <w:rsid w:val="000D5F6A"/>
    <w:rsid w:val="000E09B8"/>
    <w:rsid w:val="000E1E09"/>
    <w:rsid w:val="000E35CA"/>
    <w:rsid w:val="000E5475"/>
    <w:rsid w:val="000E68A8"/>
    <w:rsid w:val="000E74A7"/>
    <w:rsid w:val="000F00DB"/>
    <w:rsid w:val="000F0E4B"/>
    <w:rsid w:val="000F1B92"/>
    <w:rsid w:val="000F226A"/>
    <w:rsid w:val="000F2F54"/>
    <w:rsid w:val="000F341B"/>
    <w:rsid w:val="000F566B"/>
    <w:rsid w:val="000F6D77"/>
    <w:rsid w:val="00106A19"/>
    <w:rsid w:val="00107BBD"/>
    <w:rsid w:val="001111EA"/>
    <w:rsid w:val="00112ACC"/>
    <w:rsid w:val="00112B13"/>
    <w:rsid w:val="00115FD5"/>
    <w:rsid w:val="0011669C"/>
    <w:rsid w:val="00116D42"/>
    <w:rsid w:val="00120B94"/>
    <w:rsid w:val="00121993"/>
    <w:rsid w:val="00122447"/>
    <w:rsid w:val="00126292"/>
    <w:rsid w:val="00131546"/>
    <w:rsid w:val="00132C1A"/>
    <w:rsid w:val="00136872"/>
    <w:rsid w:val="00136E78"/>
    <w:rsid w:val="001403AB"/>
    <w:rsid w:val="001405B4"/>
    <w:rsid w:val="00142A80"/>
    <w:rsid w:val="00146539"/>
    <w:rsid w:val="00152C68"/>
    <w:rsid w:val="0016330B"/>
    <w:rsid w:val="00163800"/>
    <w:rsid w:val="00163D7F"/>
    <w:rsid w:val="00164EBF"/>
    <w:rsid w:val="001676AF"/>
    <w:rsid w:val="001730EC"/>
    <w:rsid w:val="0017502B"/>
    <w:rsid w:val="00175CD4"/>
    <w:rsid w:val="001762ED"/>
    <w:rsid w:val="00180732"/>
    <w:rsid w:val="00181821"/>
    <w:rsid w:val="00183101"/>
    <w:rsid w:val="001839D0"/>
    <w:rsid w:val="00183F65"/>
    <w:rsid w:val="00184654"/>
    <w:rsid w:val="001879C1"/>
    <w:rsid w:val="0019173E"/>
    <w:rsid w:val="00191CEF"/>
    <w:rsid w:val="00192412"/>
    <w:rsid w:val="00192629"/>
    <w:rsid w:val="0019367D"/>
    <w:rsid w:val="00193C91"/>
    <w:rsid w:val="00194FD2"/>
    <w:rsid w:val="001959B2"/>
    <w:rsid w:val="00196572"/>
    <w:rsid w:val="0019699F"/>
    <w:rsid w:val="00197861"/>
    <w:rsid w:val="00197A40"/>
    <w:rsid w:val="001A1253"/>
    <w:rsid w:val="001A487F"/>
    <w:rsid w:val="001A67EE"/>
    <w:rsid w:val="001B1EA1"/>
    <w:rsid w:val="001B63DB"/>
    <w:rsid w:val="001B77C4"/>
    <w:rsid w:val="001C0808"/>
    <w:rsid w:val="001C09DD"/>
    <w:rsid w:val="001C39C2"/>
    <w:rsid w:val="001C65F5"/>
    <w:rsid w:val="001C7D11"/>
    <w:rsid w:val="001D373F"/>
    <w:rsid w:val="001D45A5"/>
    <w:rsid w:val="001E018D"/>
    <w:rsid w:val="001E3D1D"/>
    <w:rsid w:val="001E478E"/>
    <w:rsid w:val="001E4D06"/>
    <w:rsid w:val="001E4EC6"/>
    <w:rsid w:val="001E6617"/>
    <w:rsid w:val="001F0B5D"/>
    <w:rsid w:val="001F3616"/>
    <w:rsid w:val="001F4C00"/>
    <w:rsid w:val="001F70E2"/>
    <w:rsid w:val="002014D7"/>
    <w:rsid w:val="00201F65"/>
    <w:rsid w:val="00204307"/>
    <w:rsid w:val="002054BE"/>
    <w:rsid w:val="00205CBD"/>
    <w:rsid w:val="002137F4"/>
    <w:rsid w:val="00213CE3"/>
    <w:rsid w:val="00214130"/>
    <w:rsid w:val="00216A67"/>
    <w:rsid w:val="0022059A"/>
    <w:rsid w:val="0022159E"/>
    <w:rsid w:val="0022181D"/>
    <w:rsid w:val="00221AFF"/>
    <w:rsid w:val="00222418"/>
    <w:rsid w:val="0022278C"/>
    <w:rsid w:val="00225034"/>
    <w:rsid w:val="00225670"/>
    <w:rsid w:val="0023093C"/>
    <w:rsid w:val="00231155"/>
    <w:rsid w:val="00231379"/>
    <w:rsid w:val="00231E00"/>
    <w:rsid w:val="00234745"/>
    <w:rsid w:val="00234848"/>
    <w:rsid w:val="0023698B"/>
    <w:rsid w:val="00236CD8"/>
    <w:rsid w:val="00243225"/>
    <w:rsid w:val="00243B12"/>
    <w:rsid w:val="0024503F"/>
    <w:rsid w:val="002457B9"/>
    <w:rsid w:val="00246DFF"/>
    <w:rsid w:val="0025125B"/>
    <w:rsid w:val="002515AE"/>
    <w:rsid w:val="00251FBB"/>
    <w:rsid w:val="00252F40"/>
    <w:rsid w:val="00257047"/>
    <w:rsid w:val="00260C05"/>
    <w:rsid w:val="00262004"/>
    <w:rsid w:val="00263BDC"/>
    <w:rsid w:val="00264B4B"/>
    <w:rsid w:val="0027008A"/>
    <w:rsid w:val="0027194E"/>
    <w:rsid w:val="00276959"/>
    <w:rsid w:val="00280255"/>
    <w:rsid w:val="00280816"/>
    <w:rsid w:val="00280A46"/>
    <w:rsid w:val="002828EE"/>
    <w:rsid w:val="00285680"/>
    <w:rsid w:val="00286988"/>
    <w:rsid w:val="00286E34"/>
    <w:rsid w:val="002909C6"/>
    <w:rsid w:val="0029537C"/>
    <w:rsid w:val="002A1ACC"/>
    <w:rsid w:val="002A540E"/>
    <w:rsid w:val="002A5AE1"/>
    <w:rsid w:val="002A6E21"/>
    <w:rsid w:val="002A7916"/>
    <w:rsid w:val="002B18E2"/>
    <w:rsid w:val="002B549C"/>
    <w:rsid w:val="002B6072"/>
    <w:rsid w:val="002C15BB"/>
    <w:rsid w:val="002C4131"/>
    <w:rsid w:val="002C4617"/>
    <w:rsid w:val="002C49E3"/>
    <w:rsid w:val="002D09B7"/>
    <w:rsid w:val="002D1CAF"/>
    <w:rsid w:val="002D25D9"/>
    <w:rsid w:val="002D54C6"/>
    <w:rsid w:val="002D6890"/>
    <w:rsid w:val="002D6B2E"/>
    <w:rsid w:val="002D7CC6"/>
    <w:rsid w:val="002E1688"/>
    <w:rsid w:val="002E2B98"/>
    <w:rsid w:val="002E39D2"/>
    <w:rsid w:val="002E3CDA"/>
    <w:rsid w:val="002E7D38"/>
    <w:rsid w:val="002F03C9"/>
    <w:rsid w:val="002F3D27"/>
    <w:rsid w:val="002F6E94"/>
    <w:rsid w:val="00300405"/>
    <w:rsid w:val="003004F4"/>
    <w:rsid w:val="0030093B"/>
    <w:rsid w:val="00302220"/>
    <w:rsid w:val="003030BC"/>
    <w:rsid w:val="0030422F"/>
    <w:rsid w:val="003058D1"/>
    <w:rsid w:val="00305B3C"/>
    <w:rsid w:val="003067A7"/>
    <w:rsid w:val="00307265"/>
    <w:rsid w:val="00307B42"/>
    <w:rsid w:val="00307F79"/>
    <w:rsid w:val="00310244"/>
    <w:rsid w:val="00311296"/>
    <w:rsid w:val="003126E6"/>
    <w:rsid w:val="003134D5"/>
    <w:rsid w:val="00314CE4"/>
    <w:rsid w:val="00317A29"/>
    <w:rsid w:val="00317A33"/>
    <w:rsid w:val="0032071F"/>
    <w:rsid w:val="00321966"/>
    <w:rsid w:val="00321F18"/>
    <w:rsid w:val="003251F3"/>
    <w:rsid w:val="003260B4"/>
    <w:rsid w:val="00330B7B"/>
    <w:rsid w:val="00331326"/>
    <w:rsid w:val="00331C61"/>
    <w:rsid w:val="00333B2A"/>
    <w:rsid w:val="003344E4"/>
    <w:rsid w:val="00334E32"/>
    <w:rsid w:val="00334EF8"/>
    <w:rsid w:val="003363E0"/>
    <w:rsid w:val="0033730A"/>
    <w:rsid w:val="00341708"/>
    <w:rsid w:val="003423AF"/>
    <w:rsid w:val="00343FAB"/>
    <w:rsid w:val="00344778"/>
    <w:rsid w:val="00344F16"/>
    <w:rsid w:val="00345A03"/>
    <w:rsid w:val="003516E9"/>
    <w:rsid w:val="00351DB9"/>
    <w:rsid w:val="003527BF"/>
    <w:rsid w:val="003533A0"/>
    <w:rsid w:val="00354ACE"/>
    <w:rsid w:val="00355075"/>
    <w:rsid w:val="0036075E"/>
    <w:rsid w:val="003615EF"/>
    <w:rsid w:val="00361A99"/>
    <w:rsid w:val="00363030"/>
    <w:rsid w:val="00364D47"/>
    <w:rsid w:val="003726B5"/>
    <w:rsid w:val="00372F74"/>
    <w:rsid w:val="0037330F"/>
    <w:rsid w:val="00375F00"/>
    <w:rsid w:val="00376AF2"/>
    <w:rsid w:val="0037735F"/>
    <w:rsid w:val="0037753E"/>
    <w:rsid w:val="00380553"/>
    <w:rsid w:val="00380A6E"/>
    <w:rsid w:val="00390E9F"/>
    <w:rsid w:val="00391AD7"/>
    <w:rsid w:val="00392CA9"/>
    <w:rsid w:val="0039771D"/>
    <w:rsid w:val="003A00A1"/>
    <w:rsid w:val="003A6BA0"/>
    <w:rsid w:val="003B2396"/>
    <w:rsid w:val="003B2791"/>
    <w:rsid w:val="003B77BE"/>
    <w:rsid w:val="003C0B26"/>
    <w:rsid w:val="003C1D3D"/>
    <w:rsid w:val="003C5E7E"/>
    <w:rsid w:val="003C6703"/>
    <w:rsid w:val="003C6858"/>
    <w:rsid w:val="003D1290"/>
    <w:rsid w:val="003D2019"/>
    <w:rsid w:val="003D4D9F"/>
    <w:rsid w:val="003D5960"/>
    <w:rsid w:val="003D5B9B"/>
    <w:rsid w:val="003D6223"/>
    <w:rsid w:val="003D6B80"/>
    <w:rsid w:val="003D7D43"/>
    <w:rsid w:val="003E1153"/>
    <w:rsid w:val="003E5DD8"/>
    <w:rsid w:val="003E6451"/>
    <w:rsid w:val="003E7691"/>
    <w:rsid w:val="003F2672"/>
    <w:rsid w:val="003F4565"/>
    <w:rsid w:val="003F54CB"/>
    <w:rsid w:val="003F61E1"/>
    <w:rsid w:val="003F71BB"/>
    <w:rsid w:val="004021A7"/>
    <w:rsid w:val="0040333B"/>
    <w:rsid w:val="00407007"/>
    <w:rsid w:val="00407E76"/>
    <w:rsid w:val="00412054"/>
    <w:rsid w:val="00412C98"/>
    <w:rsid w:val="00415F25"/>
    <w:rsid w:val="004177F0"/>
    <w:rsid w:val="004219E6"/>
    <w:rsid w:val="00421F84"/>
    <w:rsid w:val="004222AB"/>
    <w:rsid w:val="00422CB5"/>
    <w:rsid w:val="00424201"/>
    <w:rsid w:val="004260EF"/>
    <w:rsid w:val="00433839"/>
    <w:rsid w:val="004374D8"/>
    <w:rsid w:val="00437E11"/>
    <w:rsid w:val="0044067D"/>
    <w:rsid w:val="00442446"/>
    <w:rsid w:val="00443CD6"/>
    <w:rsid w:val="00456A9A"/>
    <w:rsid w:val="00456F17"/>
    <w:rsid w:val="0046242D"/>
    <w:rsid w:val="004641D0"/>
    <w:rsid w:val="004660B9"/>
    <w:rsid w:val="004708A8"/>
    <w:rsid w:val="004714A8"/>
    <w:rsid w:val="004715B4"/>
    <w:rsid w:val="00475A0D"/>
    <w:rsid w:val="004768E9"/>
    <w:rsid w:val="00477DED"/>
    <w:rsid w:val="004811F6"/>
    <w:rsid w:val="004846BF"/>
    <w:rsid w:val="00484C3E"/>
    <w:rsid w:val="0049013D"/>
    <w:rsid w:val="00490413"/>
    <w:rsid w:val="00494ABA"/>
    <w:rsid w:val="00496556"/>
    <w:rsid w:val="004A0006"/>
    <w:rsid w:val="004A65EE"/>
    <w:rsid w:val="004A72D1"/>
    <w:rsid w:val="004B0EA2"/>
    <w:rsid w:val="004B1053"/>
    <w:rsid w:val="004B137B"/>
    <w:rsid w:val="004B15E0"/>
    <w:rsid w:val="004B553A"/>
    <w:rsid w:val="004B64BB"/>
    <w:rsid w:val="004C17A1"/>
    <w:rsid w:val="004C21CC"/>
    <w:rsid w:val="004C3C3A"/>
    <w:rsid w:val="004C5068"/>
    <w:rsid w:val="004C5F80"/>
    <w:rsid w:val="004D025D"/>
    <w:rsid w:val="004D2680"/>
    <w:rsid w:val="004D4834"/>
    <w:rsid w:val="004D4E0C"/>
    <w:rsid w:val="004D52EE"/>
    <w:rsid w:val="004D57A2"/>
    <w:rsid w:val="004D6038"/>
    <w:rsid w:val="004E44A0"/>
    <w:rsid w:val="004F05D0"/>
    <w:rsid w:val="004F09F4"/>
    <w:rsid w:val="004F34B4"/>
    <w:rsid w:val="00502463"/>
    <w:rsid w:val="00503070"/>
    <w:rsid w:val="005041E0"/>
    <w:rsid w:val="00504758"/>
    <w:rsid w:val="005061F6"/>
    <w:rsid w:val="00510349"/>
    <w:rsid w:val="00510B2F"/>
    <w:rsid w:val="005110C4"/>
    <w:rsid w:val="00511C17"/>
    <w:rsid w:val="00511CEC"/>
    <w:rsid w:val="00512272"/>
    <w:rsid w:val="00512F12"/>
    <w:rsid w:val="005142AC"/>
    <w:rsid w:val="00520AA1"/>
    <w:rsid w:val="00521CBA"/>
    <w:rsid w:val="0053290C"/>
    <w:rsid w:val="0053364F"/>
    <w:rsid w:val="00535F8B"/>
    <w:rsid w:val="005364AA"/>
    <w:rsid w:val="00536CBB"/>
    <w:rsid w:val="005372F3"/>
    <w:rsid w:val="00541AE4"/>
    <w:rsid w:val="00544BD4"/>
    <w:rsid w:val="00545FB2"/>
    <w:rsid w:val="005463F4"/>
    <w:rsid w:val="005478F7"/>
    <w:rsid w:val="005509AA"/>
    <w:rsid w:val="005515F7"/>
    <w:rsid w:val="0055221F"/>
    <w:rsid w:val="005523C4"/>
    <w:rsid w:val="00555CCB"/>
    <w:rsid w:val="0056055A"/>
    <w:rsid w:val="0056293C"/>
    <w:rsid w:val="00573296"/>
    <w:rsid w:val="005760F3"/>
    <w:rsid w:val="005769E9"/>
    <w:rsid w:val="005769FA"/>
    <w:rsid w:val="0058107D"/>
    <w:rsid w:val="0058225F"/>
    <w:rsid w:val="005822A6"/>
    <w:rsid w:val="005837F2"/>
    <w:rsid w:val="0058436B"/>
    <w:rsid w:val="005871DF"/>
    <w:rsid w:val="00587A24"/>
    <w:rsid w:val="00590F0B"/>
    <w:rsid w:val="00591452"/>
    <w:rsid w:val="00591B5B"/>
    <w:rsid w:val="005920C1"/>
    <w:rsid w:val="00593B6C"/>
    <w:rsid w:val="0059554D"/>
    <w:rsid w:val="005A1BDC"/>
    <w:rsid w:val="005A2E25"/>
    <w:rsid w:val="005A410A"/>
    <w:rsid w:val="005A45BB"/>
    <w:rsid w:val="005A512B"/>
    <w:rsid w:val="005A5CEB"/>
    <w:rsid w:val="005A6508"/>
    <w:rsid w:val="005A74DA"/>
    <w:rsid w:val="005B342C"/>
    <w:rsid w:val="005B3B77"/>
    <w:rsid w:val="005B7D33"/>
    <w:rsid w:val="005C57CC"/>
    <w:rsid w:val="005C619D"/>
    <w:rsid w:val="005C70DF"/>
    <w:rsid w:val="005D084C"/>
    <w:rsid w:val="005D2151"/>
    <w:rsid w:val="005D368F"/>
    <w:rsid w:val="005E0544"/>
    <w:rsid w:val="005E0C6B"/>
    <w:rsid w:val="005E1D21"/>
    <w:rsid w:val="005E295D"/>
    <w:rsid w:val="005E2B62"/>
    <w:rsid w:val="005E3F44"/>
    <w:rsid w:val="005E44E7"/>
    <w:rsid w:val="005E49B6"/>
    <w:rsid w:val="005F2397"/>
    <w:rsid w:val="00600C78"/>
    <w:rsid w:val="006035A1"/>
    <w:rsid w:val="00605871"/>
    <w:rsid w:val="00605FC2"/>
    <w:rsid w:val="00607D04"/>
    <w:rsid w:val="006115AA"/>
    <w:rsid w:val="00612760"/>
    <w:rsid w:val="006136CA"/>
    <w:rsid w:val="00616C9E"/>
    <w:rsid w:val="00616CD5"/>
    <w:rsid w:val="0062016B"/>
    <w:rsid w:val="00620A7F"/>
    <w:rsid w:val="00620BBB"/>
    <w:rsid w:val="00621B80"/>
    <w:rsid w:val="0062262D"/>
    <w:rsid w:val="006233FE"/>
    <w:rsid w:val="00623C96"/>
    <w:rsid w:val="00623DEB"/>
    <w:rsid w:val="00624323"/>
    <w:rsid w:val="00625431"/>
    <w:rsid w:val="006262AC"/>
    <w:rsid w:val="006277A7"/>
    <w:rsid w:val="00627E9B"/>
    <w:rsid w:val="00631BAC"/>
    <w:rsid w:val="0063238C"/>
    <w:rsid w:val="006340B0"/>
    <w:rsid w:val="006370FF"/>
    <w:rsid w:val="00641BAC"/>
    <w:rsid w:val="006428CD"/>
    <w:rsid w:val="00643669"/>
    <w:rsid w:val="006457E1"/>
    <w:rsid w:val="00645B90"/>
    <w:rsid w:val="00646076"/>
    <w:rsid w:val="00646218"/>
    <w:rsid w:val="0064677E"/>
    <w:rsid w:val="006476B7"/>
    <w:rsid w:val="006518D4"/>
    <w:rsid w:val="006526DA"/>
    <w:rsid w:val="006543CD"/>
    <w:rsid w:val="006559A4"/>
    <w:rsid w:val="00655ADA"/>
    <w:rsid w:val="0066083F"/>
    <w:rsid w:val="00662615"/>
    <w:rsid w:val="0066545F"/>
    <w:rsid w:val="006654E3"/>
    <w:rsid w:val="00674E8D"/>
    <w:rsid w:val="00675202"/>
    <w:rsid w:val="006755B9"/>
    <w:rsid w:val="00675A97"/>
    <w:rsid w:val="00677672"/>
    <w:rsid w:val="006779CF"/>
    <w:rsid w:val="00681A2A"/>
    <w:rsid w:val="006836ED"/>
    <w:rsid w:val="0068386C"/>
    <w:rsid w:val="006856B9"/>
    <w:rsid w:val="00686099"/>
    <w:rsid w:val="00686CAD"/>
    <w:rsid w:val="00687936"/>
    <w:rsid w:val="00692D50"/>
    <w:rsid w:val="00693B97"/>
    <w:rsid w:val="00693F66"/>
    <w:rsid w:val="0069654F"/>
    <w:rsid w:val="00697903"/>
    <w:rsid w:val="006A00D6"/>
    <w:rsid w:val="006A10CE"/>
    <w:rsid w:val="006A26BC"/>
    <w:rsid w:val="006A2DC5"/>
    <w:rsid w:val="006A3B0F"/>
    <w:rsid w:val="006A4EF7"/>
    <w:rsid w:val="006A5165"/>
    <w:rsid w:val="006A562C"/>
    <w:rsid w:val="006A7723"/>
    <w:rsid w:val="006B06C6"/>
    <w:rsid w:val="006B0A8B"/>
    <w:rsid w:val="006B1A86"/>
    <w:rsid w:val="006B33F4"/>
    <w:rsid w:val="006B4092"/>
    <w:rsid w:val="006B4E2C"/>
    <w:rsid w:val="006B61E2"/>
    <w:rsid w:val="006B6235"/>
    <w:rsid w:val="006B6BF2"/>
    <w:rsid w:val="006C0CF5"/>
    <w:rsid w:val="006C0F31"/>
    <w:rsid w:val="006C1F7D"/>
    <w:rsid w:val="006C394F"/>
    <w:rsid w:val="006C427C"/>
    <w:rsid w:val="006C4D27"/>
    <w:rsid w:val="006C520E"/>
    <w:rsid w:val="006C60B6"/>
    <w:rsid w:val="006D0044"/>
    <w:rsid w:val="006D0553"/>
    <w:rsid w:val="006D220F"/>
    <w:rsid w:val="006D3029"/>
    <w:rsid w:val="006D3E3E"/>
    <w:rsid w:val="006D4FA4"/>
    <w:rsid w:val="006E1558"/>
    <w:rsid w:val="006E216A"/>
    <w:rsid w:val="006E395A"/>
    <w:rsid w:val="006E4C1A"/>
    <w:rsid w:val="006E5A54"/>
    <w:rsid w:val="006F007C"/>
    <w:rsid w:val="006F081C"/>
    <w:rsid w:val="006F0BDC"/>
    <w:rsid w:val="006F222C"/>
    <w:rsid w:val="006F26D9"/>
    <w:rsid w:val="006F2CE2"/>
    <w:rsid w:val="006F6359"/>
    <w:rsid w:val="006F736D"/>
    <w:rsid w:val="006F7E6E"/>
    <w:rsid w:val="006F7F81"/>
    <w:rsid w:val="007009D9"/>
    <w:rsid w:val="007023C8"/>
    <w:rsid w:val="00703BA0"/>
    <w:rsid w:val="00703D4C"/>
    <w:rsid w:val="00705AAD"/>
    <w:rsid w:val="0071069D"/>
    <w:rsid w:val="00711EC6"/>
    <w:rsid w:val="00712D87"/>
    <w:rsid w:val="00713E31"/>
    <w:rsid w:val="00714746"/>
    <w:rsid w:val="007160A3"/>
    <w:rsid w:val="00716388"/>
    <w:rsid w:val="00717B97"/>
    <w:rsid w:val="00717FB0"/>
    <w:rsid w:val="00724ED4"/>
    <w:rsid w:val="00725C42"/>
    <w:rsid w:val="0072602F"/>
    <w:rsid w:val="00727831"/>
    <w:rsid w:val="007323AF"/>
    <w:rsid w:val="00734297"/>
    <w:rsid w:val="007371AD"/>
    <w:rsid w:val="00737B72"/>
    <w:rsid w:val="00740DEE"/>
    <w:rsid w:val="00742538"/>
    <w:rsid w:val="00743532"/>
    <w:rsid w:val="00743C09"/>
    <w:rsid w:val="0074445D"/>
    <w:rsid w:val="00744543"/>
    <w:rsid w:val="007450C1"/>
    <w:rsid w:val="00745BB4"/>
    <w:rsid w:val="00745E02"/>
    <w:rsid w:val="0075111C"/>
    <w:rsid w:val="00751761"/>
    <w:rsid w:val="00753C1B"/>
    <w:rsid w:val="007609EF"/>
    <w:rsid w:val="00761942"/>
    <w:rsid w:val="00761D8F"/>
    <w:rsid w:val="00761FE9"/>
    <w:rsid w:val="00762DD3"/>
    <w:rsid w:val="0076704A"/>
    <w:rsid w:val="0077040C"/>
    <w:rsid w:val="00773047"/>
    <w:rsid w:val="007758D4"/>
    <w:rsid w:val="0077626C"/>
    <w:rsid w:val="00776E0A"/>
    <w:rsid w:val="0078086B"/>
    <w:rsid w:val="00780F17"/>
    <w:rsid w:val="00781371"/>
    <w:rsid w:val="00782005"/>
    <w:rsid w:val="007824DB"/>
    <w:rsid w:val="007836B7"/>
    <w:rsid w:val="0078518C"/>
    <w:rsid w:val="007858CE"/>
    <w:rsid w:val="0078724E"/>
    <w:rsid w:val="00787DFA"/>
    <w:rsid w:val="00790186"/>
    <w:rsid w:val="007955C6"/>
    <w:rsid w:val="00796C94"/>
    <w:rsid w:val="007972F4"/>
    <w:rsid w:val="0079744B"/>
    <w:rsid w:val="00797A80"/>
    <w:rsid w:val="007A2BBE"/>
    <w:rsid w:val="007A3AF1"/>
    <w:rsid w:val="007A4114"/>
    <w:rsid w:val="007A64BC"/>
    <w:rsid w:val="007A6E60"/>
    <w:rsid w:val="007B222B"/>
    <w:rsid w:val="007B3911"/>
    <w:rsid w:val="007B3B91"/>
    <w:rsid w:val="007B703C"/>
    <w:rsid w:val="007C0DEE"/>
    <w:rsid w:val="007C1652"/>
    <w:rsid w:val="007C1C47"/>
    <w:rsid w:val="007C211E"/>
    <w:rsid w:val="007C2E22"/>
    <w:rsid w:val="007C4B13"/>
    <w:rsid w:val="007D070F"/>
    <w:rsid w:val="007D113E"/>
    <w:rsid w:val="007D1BF5"/>
    <w:rsid w:val="007D2770"/>
    <w:rsid w:val="007D3866"/>
    <w:rsid w:val="007D5191"/>
    <w:rsid w:val="007D5A41"/>
    <w:rsid w:val="007D5CBD"/>
    <w:rsid w:val="007D6F86"/>
    <w:rsid w:val="007D7A14"/>
    <w:rsid w:val="007E0ACB"/>
    <w:rsid w:val="007E4C67"/>
    <w:rsid w:val="007E730C"/>
    <w:rsid w:val="007E76B2"/>
    <w:rsid w:val="007E7764"/>
    <w:rsid w:val="007E7C36"/>
    <w:rsid w:val="007F095A"/>
    <w:rsid w:val="007F29D2"/>
    <w:rsid w:val="007F2E9B"/>
    <w:rsid w:val="007F4CFB"/>
    <w:rsid w:val="007F5225"/>
    <w:rsid w:val="007F5727"/>
    <w:rsid w:val="007F77D3"/>
    <w:rsid w:val="00801230"/>
    <w:rsid w:val="00802EF5"/>
    <w:rsid w:val="00804555"/>
    <w:rsid w:val="00804A3A"/>
    <w:rsid w:val="00804E51"/>
    <w:rsid w:val="00805DCE"/>
    <w:rsid w:val="0080618A"/>
    <w:rsid w:val="00806458"/>
    <w:rsid w:val="00806AD3"/>
    <w:rsid w:val="00806C97"/>
    <w:rsid w:val="008074C0"/>
    <w:rsid w:val="00810618"/>
    <w:rsid w:val="008126CE"/>
    <w:rsid w:val="00813D84"/>
    <w:rsid w:val="00817DF4"/>
    <w:rsid w:val="00825218"/>
    <w:rsid w:val="00830563"/>
    <w:rsid w:val="00832242"/>
    <w:rsid w:val="0083299D"/>
    <w:rsid w:val="008354F6"/>
    <w:rsid w:val="008357F7"/>
    <w:rsid w:val="0083693D"/>
    <w:rsid w:val="00837607"/>
    <w:rsid w:val="00843397"/>
    <w:rsid w:val="0084388B"/>
    <w:rsid w:val="00845134"/>
    <w:rsid w:val="008507F2"/>
    <w:rsid w:val="00852259"/>
    <w:rsid w:val="0085276D"/>
    <w:rsid w:val="00852E84"/>
    <w:rsid w:val="00852F95"/>
    <w:rsid w:val="0085514E"/>
    <w:rsid w:val="00855290"/>
    <w:rsid w:val="00855E73"/>
    <w:rsid w:val="0085642B"/>
    <w:rsid w:val="0085674D"/>
    <w:rsid w:val="00860B0F"/>
    <w:rsid w:val="008621F9"/>
    <w:rsid w:val="008624EA"/>
    <w:rsid w:val="00862A01"/>
    <w:rsid w:val="008631C8"/>
    <w:rsid w:val="00863E4F"/>
    <w:rsid w:val="008647CF"/>
    <w:rsid w:val="008659C5"/>
    <w:rsid w:val="00865BFA"/>
    <w:rsid w:val="00866099"/>
    <w:rsid w:val="00870206"/>
    <w:rsid w:val="00870E46"/>
    <w:rsid w:val="00873C3A"/>
    <w:rsid w:val="0088093E"/>
    <w:rsid w:val="00880EBA"/>
    <w:rsid w:val="008867A7"/>
    <w:rsid w:val="00887C9B"/>
    <w:rsid w:val="00890796"/>
    <w:rsid w:val="008921B0"/>
    <w:rsid w:val="008935FF"/>
    <w:rsid w:val="0089392E"/>
    <w:rsid w:val="008A15AE"/>
    <w:rsid w:val="008A2FED"/>
    <w:rsid w:val="008A4E19"/>
    <w:rsid w:val="008A5203"/>
    <w:rsid w:val="008A61DB"/>
    <w:rsid w:val="008B0FBD"/>
    <w:rsid w:val="008B1A48"/>
    <w:rsid w:val="008B4B44"/>
    <w:rsid w:val="008B6B40"/>
    <w:rsid w:val="008C231D"/>
    <w:rsid w:val="008C27D4"/>
    <w:rsid w:val="008C4673"/>
    <w:rsid w:val="008C4922"/>
    <w:rsid w:val="008C5FE2"/>
    <w:rsid w:val="008C7518"/>
    <w:rsid w:val="008C7550"/>
    <w:rsid w:val="008C7F54"/>
    <w:rsid w:val="008D040C"/>
    <w:rsid w:val="008D0D0C"/>
    <w:rsid w:val="008D1CE1"/>
    <w:rsid w:val="008D25B8"/>
    <w:rsid w:val="008D6864"/>
    <w:rsid w:val="008D6C54"/>
    <w:rsid w:val="008D75E9"/>
    <w:rsid w:val="008D7CE7"/>
    <w:rsid w:val="008E0C33"/>
    <w:rsid w:val="008E1AA6"/>
    <w:rsid w:val="008E6544"/>
    <w:rsid w:val="008E7956"/>
    <w:rsid w:val="008F11AC"/>
    <w:rsid w:val="008F4593"/>
    <w:rsid w:val="008F76BF"/>
    <w:rsid w:val="008F7A7D"/>
    <w:rsid w:val="009044BF"/>
    <w:rsid w:val="00905A4A"/>
    <w:rsid w:val="00911BDD"/>
    <w:rsid w:val="00912864"/>
    <w:rsid w:val="00916F72"/>
    <w:rsid w:val="00920025"/>
    <w:rsid w:val="00922C30"/>
    <w:rsid w:val="00924170"/>
    <w:rsid w:val="00924469"/>
    <w:rsid w:val="00924DDA"/>
    <w:rsid w:val="00925203"/>
    <w:rsid w:val="00925FA7"/>
    <w:rsid w:val="00927301"/>
    <w:rsid w:val="009279C1"/>
    <w:rsid w:val="009309FE"/>
    <w:rsid w:val="00932D98"/>
    <w:rsid w:val="00936087"/>
    <w:rsid w:val="0093659B"/>
    <w:rsid w:val="009378B1"/>
    <w:rsid w:val="00942D20"/>
    <w:rsid w:val="009444E6"/>
    <w:rsid w:val="00944F9D"/>
    <w:rsid w:val="0094750A"/>
    <w:rsid w:val="0095259A"/>
    <w:rsid w:val="00961B67"/>
    <w:rsid w:val="0096235C"/>
    <w:rsid w:val="00962F22"/>
    <w:rsid w:val="00967C59"/>
    <w:rsid w:val="00972281"/>
    <w:rsid w:val="00972C9B"/>
    <w:rsid w:val="00972FF4"/>
    <w:rsid w:val="0097353A"/>
    <w:rsid w:val="00977207"/>
    <w:rsid w:val="00982C5B"/>
    <w:rsid w:val="009922D0"/>
    <w:rsid w:val="00992E6C"/>
    <w:rsid w:val="0099566F"/>
    <w:rsid w:val="00997D27"/>
    <w:rsid w:val="009A109F"/>
    <w:rsid w:val="009A42BD"/>
    <w:rsid w:val="009A5541"/>
    <w:rsid w:val="009B1B7F"/>
    <w:rsid w:val="009B29CF"/>
    <w:rsid w:val="009B3570"/>
    <w:rsid w:val="009B6774"/>
    <w:rsid w:val="009B74B6"/>
    <w:rsid w:val="009C1EDF"/>
    <w:rsid w:val="009C577F"/>
    <w:rsid w:val="009D23DE"/>
    <w:rsid w:val="009D3189"/>
    <w:rsid w:val="009D6D8E"/>
    <w:rsid w:val="009D6F0E"/>
    <w:rsid w:val="009E073B"/>
    <w:rsid w:val="009E0F3A"/>
    <w:rsid w:val="009E1173"/>
    <w:rsid w:val="009E1F5A"/>
    <w:rsid w:val="009E3A2C"/>
    <w:rsid w:val="009E7DA5"/>
    <w:rsid w:val="009F2224"/>
    <w:rsid w:val="009F2DF1"/>
    <w:rsid w:val="009F325F"/>
    <w:rsid w:val="009F34E9"/>
    <w:rsid w:val="009F3780"/>
    <w:rsid w:val="009F3BC4"/>
    <w:rsid w:val="009F7948"/>
    <w:rsid w:val="009F7D14"/>
    <w:rsid w:val="00A018BD"/>
    <w:rsid w:val="00A01A89"/>
    <w:rsid w:val="00A0209A"/>
    <w:rsid w:val="00A02209"/>
    <w:rsid w:val="00A056D8"/>
    <w:rsid w:val="00A06AC3"/>
    <w:rsid w:val="00A0743E"/>
    <w:rsid w:val="00A07CC2"/>
    <w:rsid w:val="00A13172"/>
    <w:rsid w:val="00A17875"/>
    <w:rsid w:val="00A21882"/>
    <w:rsid w:val="00A238B1"/>
    <w:rsid w:val="00A257A5"/>
    <w:rsid w:val="00A26E11"/>
    <w:rsid w:val="00A27E57"/>
    <w:rsid w:val="00A343AA"/>
    <w:rsid w:val="00A351DB"/>
    <w:rsid w:val="00A37033"/>
    <w:rsid w:val="00A40D91"/>
    <w:rsid w:val="00A41AD6"/>
    <w:rsid w:val="00A442DD"/>
    <w:rsid w:val="00A45622"/>
    <w:rsid w:val="00A46DC6"/>
    <w:rsid w:val="00A50F52"/>
    <w:rsid w:val="00A51649"/>
    <w:rsid w:val="00A54782"/>
    <w:rsid w:val="00A54A66"/>
    <w:rsid w:val="00A55798"/>
    <w:rsid w:val="00A574C9"/>
    <w:rsid w:val="00A5795F"/>
    <w:rsid w:val="00A618BB"/>
    <w:rsid w:val="00A625B9"/>
    <w:rsid w:val="00A65C3C"/>
    <w:rsid w:val="00A67DAD"/>
    <w:rsid w:val="00A7057D"/>
    <w:rsid w:val="00A71E0D"/>
    <w:rsid w:val="00A72D04"/>
    <w:rsid w:val="00A766FB"/>
    <w:rsid w:val="00A77E05"/>
    <w:rsid w:val="00A8034F"/>
    <w:rsid w:val="00A80EAD"/>
    <w:rsid w:val="00A81C6D"/>
    <w:rsid w:val="00A837AD"/>
    <w:rsid w:val="00A857AE"/>
    <w:rsid w:val="00A87048"/>
    <w:rsid w:val="00A874D0"/>
    <w:rsid w:val="00A90481"/>
    <w:rsid w:val="00A904D1"/>
    <w:rsid w:val="00A93CFD"/>
    <w:rsid w:val="00A95219"/>
    <w:rsid w:val="00A96B64"/>
    <w:rsid w:val="00A96C43"/>
    <w:rsid w:val="00A97129"/>
    <w:rsid w:val="00AA07D9"/>
    <w:rsid w:val="00AA0A09"/>
    <w:rsid w:val="00AA2A2A"/>
    <w:rsid w:val="00AA2A2C"/>
    <w:rsid w:val="00AA30F4"/>
    <w:rsid w:val="00AA680D"/>
    <w:rsid w:val="00AA72AA"/>
    <w:rsid w:val="00AB2664"/>
    <w:rsid w:val="00AB3D3C"/>
    <w:rsid w:val="00AB504A"/>
    <w:rsid w:val="00AB59CB"/>
    <w:rsid w:val="00AB69EF"/>
    <w:rsid w:val="00AC1B76"/>
    <w:rsid w:val="00AC34EB"/>
    <w:rsid w:val="00AD02F9"/>
    <w:rsid w:val="00AD4365"/>
    <w:rsid w:val="00AD4B77"/>
    <w:rsid w:val="00AD5C9C"/>
    <w:rsid w:val="00AD602E"/>
    <w:rsid w:val="00AF2F0B"/>
    <w:rsid w:val="00AF459F"/>
    <w:rsid w:val="00AF5311"/>
    <w:rsid w:val="00AF6171"/>
    <w:rsid w:val="00B0189C"/>
    <w:rsid w:val="00B04584"/>
    <w:rsid w:val="00B04AF5"/>
    <w:rsid w:val="00B04F27"/>
    <w:rsid w:val="00B05523"/>
    <w:rsid w:val="00B05829"/>
    <w:rsid w:val="00B05C26"/>
    <w:rsid w:val="00B06C16"/>
    <w:rsid w:val="00B06FEF"/>
    <w:rsid w:val="00B103EB"/>
    <w:rsid w:val="00B1228C"/>
    <w:rsid w:val="00B13136"/>
    <w:rsid w:val="00B13364"/>
    <w:rsid w:val="00B15262"/>
    <w:rsid w:val="00B221F6"/>
    <w:rsid w:val="00B22796"/>
    <w:rsid w:val="00B23213"/>
    <w:rsid w:val="00B237E9"/>
    <w:rsid w:val="00B24BDE"/>
    <w:rsid w:val="00B254EC"/>
    <w:rsid w:val="00B266FC"/>
    <w:rsid w:val="00B27602"/>
    <w:rsid w:val="00B30C43"/>
    <w:rsid w:val="00B316D6"/>
    <w:rsid w:val="00B3495E"/>
    <w:rsid w:val="00B353CF"/>
    <w:rsid w:val="00B36280"/>
    <w:rsid w:val="00B3696D"/>
    <w:rsid w:val="00B40A7C"/>
    <w:rsid w:val="00B41173"/>
    <w:rsid w:val="00B41FEF"/>
    <w:rsid w:val="00B44450"/>
    <w:rsid w:val="00B51B6E"/>
    <w:rsid w:val="00B5229E"/>
    <w:rsid w:val="00B53A76"/>
    <w:rsid w:val="00B569FD"/>
    <w:rsid w:val="00B60337"/>
    <w:rsid w:val="00B63F98"/>
    <w:rsid w:val="00B64A29"/>
    <w:rsid w:val="00B65B14"/>
    <w:rsid w:val="00B666C4"/>
    <w:rsid w:val="00B67980"/>
    <w:rsid w:val="00B71426"/>
    <w:rsid w:val="00B7272D"/>
    <w:rsid w:val="00B75EAF"/>
    <w:rsid w:val="00B8104F"/>
    <w:rsid w:val="00B84DF6"/>
    <w:rsid w:val="00B90A1F"/>
    <w:rsid w:val="00B92544"/>
    <w:rsid w:val="00B96C6A"/>
    <w:rsid w:val="00BA04EE"/>
    <w:rsid w:val="00BA35D5"/>
    <w:rsid w:val="00BA4738"/>
    <w:rsid w:val="00BA53E0"/>
    <w:rsid w:val="00BA5AA8"/>
    <w:rsid w:val="00BA6255"/>
    <w:rsid w:val="00BA6EC8"/>
    <w:rsid w:val="00BB0423"/>
    <w:rsid w:val="00BB20C5"/>
    <w:rsid w:val="00BB22EE"/>
    <w:rsid w:val="00BB2CE1"/>
    <w:rsid w:val="00BB3134"/>
    <w:rsid w:val="00BB3DCC"/>
    <w:rsid w:val="00BB4720"/>
    <w:rsid w:val="00BB47D8"/>
    <w:rsid w:val="00BB6B93"/>
    <w:rsid w:val="00BC273F"/>
    <w:rsid w:val="00BC335E"/>
    <w:rsid w:val="00BC48D3"/>
    <w:rsid w:val="00BC4ADA"/>
    <w:rsid w:val="00BC5261"/>
    <w:rsid w:val="00BC6FD1"/>
    <w:rsid w:val="00BC740B"/>
    <w:rsid w:val="00BD21F2"/>
    <w:rsid w:val="00BD2651"/>
    <w:rsid w:val="00BD4D1F"/>
    <w:rsid w:val="00BD5078"/>
    <w:rsid w:val="00BD559C"/>
    <w:rsid w:val="00BE03CF"/>
    <w:rsid w:val="00BE1329"/>
    <w:rsid w:val="00BE1B60"/>
    <w:rsid w:val="00BE1B62"/>
    <w:rsid w:val="00BE203A"/>
    <w:rsid w:val="00BE29BB"/>
    <w:rsid w:val="00BE682B"/>
    <w:rsid w:val="00BE7762"/>
    <w:rsid w:val="00BF0B41"/>
    <w:rsid w:val="00BF2A21"/>
    <w:rsid w:val="00BF47EE"/>
    <w:rsid w:val="00BF6263"/>
    <w:rsid w:val="00BF6DFE"/>
    <w:rsid w:val="00BF7DD7"/>
    <w:rsid w:val="00C0060A"/>
    <w:rsid w:val="00C02417"/>
    <w:rsid w:val="00C04C34"/>
    <w:rsid w:val="00C051DF"/>
    <w:rsid w:val="00C05595"/>
    <w:rsid w:val="00C0669D"/>
    <w:rsid w:val="00C07995"/>
    <w:rsid w:val="00C11F95"/>
    <w:rsid w:val="00C131C3"/>
    <w:rsid w:val="00C139B3"/>
    <w:rsid w:val="00C1461E"/>
    <w:rsid w:val="00C177E3"/>
    <w:rsid w:val="00C17F45"/>
    <w:rsid w:val="00C20819"/>
    <w:rsid w:val="00C20C96"/>
    <w:rsid w:val="00C20CF6"/>
    <w:rsid w:val="00C216E8"/>
    <w:rsid w:val="00C2388C"/>
    <w:rsid w:val="00C2483D"/>
    <w:rsid w:val="00C24D21"/>
    <w:rsid w:val="00C24E12"/>
    <w:rsid w:val="00C2522C"/>
    <w:rsid w:val="00C26CA2"/>
    <w:rsid w:val="00C279BF"/>
    <w:rsid w:val="00C360CA"/>
    <w:rsid w:val="00C36482"/>
    <w:rsid w:val="00C3750E"/>
    <w:rsid w:val="00C37E85"/>
    <w:rsid w:val="00C4023D"/>
    <w:rsid w:val="00C41D06"/>
    <w:rsid w:val="00C42106"/>
    <w:rsid w:val="00C42BF3"/>
    <w:rsid w:val="00C43B18"/>
    <w:rsid w:val="00C44F07"/>
    <w:rsid w:val="00C4599B"/>
    <w:rsid w:val="00C4611D"/>
    <w:rsid w:val="00C47C0A"/>
    <w:rsid w:val="00C5075B"/>
    <w:rsid w:val="00C55712"/>
    <w:rsid w:val="00C608D6"/>
    <w:rsid w:val="00C63306"/>
    <w:rsid w:val="00C64ED1"/>
    <w:rsid w:val="00C65C1C"/>
    <w:rsid w:val="00C700E2"/>
    <w:rsid w:val="00C7023C"/>
    <w:rsid w:val="00C704C0"/>
    <w:rsid w:val="00C717C4"/>
    <w:rsid w:val="00C758DD"/>
    <w:rsid w:val="00C76FBF"/>
    <w:rsid w:val="00C7762E"/>
    <w:rsid w:val="00C809C5"/>
    <w:rsid w:val="00C81044"/>
    <w:rsid w:val="00C81118"/>
    <w:rsid w:val="00C81356"/>
    <w:rsid w:val="00C82884"/>
    <w:rsid w:val="00C82E80"/>
    <w:rsid w:val="00C86B04"/>
    <w:rsid w:val="00C871EC"/>
    <w:rsid w:val="00C90678"/>
    <w:rsid w:val="00C910EF"/>
    <w:rsid w:val="00C912A2"/>
    <w:rsid w:val="00C9240B"/>
    <w:rsid w:val="00C92E5E"/>
    <w:rsid w:val="00C93AE4"/>
    <w:rsid w:val="00C93B94"/>
    <w:rsid w:val="00C947A9"/>
    <w:rsid w:val="00C95DB9"/>
    <w:rsid w:val="00C95F8F"/>
    <w:rsid w:val="00CA00B4"/>
    <w:rsid w:val="00CA27D5"/>
    <w:rsid w:val="00CA511D"/>
    <w:rsid w:val="00CA57C2"/>
    <w:rsid w:val="00CB0388"/>
    <w:rsid w:val="00CB74AF"/>
    <w:rsid w:val="00CC022C"/>
    <w:rsid w:val="00CC1664"/>
    <w:rsid w:val="00CC3146"/>
    <w:rsid w:val="00CC5F1A"/>
    <w:rsid w:val="00CC661E"/>
    <w:rsid w:val="00CC688A"/>
    <w:rsid w:val="00CC69E8"/>
    <w:rsid w:val="00CC6F4D"/>
    <w:rsid w:val="00CD2C48"/>
    <w:rsid w:val="00CD5B23"/>
    <w:rsid w:val="00CD5D34"/>
    <w:rsid w:val="00CD75A4"/>
    <w:rsid w:val="00CE2273"/>
    <w:rsid w:val="00CE7943"/>
    <w:rsid w:val="00CF14E3"/>
    <w:rsid w:val="00CF1882"/>
    <w:rsid w:val="00CF261E"/>
    <w:rsid w:val="00CF43F7"/>
    <w:rsid w:val="00CF5ABE"/>
    <w:rsid w:val="00CF5D86"/>
    <w:rsid w:val="00CF79A9"/>
    <w:rsid w:val="00D00BA7"/>
    <w:rsid w:val="00D02038"/>
    <w:rsid w:val="00D043E2"/>
    <w:rsid w:val="00D04C58"/>
    <w:rsid w:val="00D063FA"/>
    <w:rsid w:val="00D101DD"/>
    <w:rsid w:val="00D11B53"/>
    <w:rsid w:val="00D11C48"/>
    <w:rsid w:val="00D128FD"/>
    <w:rsid w:val="00D14BB7"/>
    <w:rsid w:val="00D16395"/>
    <w:rsid w:val="00D226F0"/>
    <w:rsid w:val="00D22DBE"/>
    <w:rsid w:val="00D24827"/>
    <w:rsid w:val="00D2557B"/>
    <w:rsid w:val="00D255D4"/>
    <w:rsid w:val="00D265CF"/>
    <w:rsid w:val="00D2693E"/>
    <w:rsid w:val="00D30B89"/>
    <w:rsid w:val="00D31B62"/>
    <w:rsid w:val="00D34DE9"/>
    <w:rsid w:val="00D36A3A"/>
    <w:rsid w:val="00D3717C"/>
    <w:rsid w:val="00D4460C"/>
    <w:rsid w:val="00D46AD8"/>
    <w:rsid w:val="00D46BAE"/>
    <w:rsid w:val="00D47690"/>
    <w:rsid w:val="00D51211"/>
    <w:rsid w:val="00D51CC2"/>
    <w:rsid w:val="00D525F3"/>
    <w:rsid w:val="00D53A20"/>
    <w:rsid w:val="00D55441"/>
    <w:rsid w:val="00D60F4C"/>
    <w:rsid w:val="00D629E9"/>
    <w:rsid w:val="00D6352E"/>
    <w:rsid w:val="00D64DA6"/>
    <w:rsid w:val="00D657EB"/>
    <w:rsid w:val="00D66939"/>
    <w:rsid w:val="00D701E3"/>
    <w:rsid w:val="00D71503"/>
    <w:rsid w:val="00D71898"/>
    <w:rsid w:val="00D74382"/>
    <w:rsid w:val="00D74F72"/>
    <w:rsid w:val="00D766AA"/>
    <w:rsid w:val="00D81DB2"/>
    <w:rsid w:val="00D82464"/>
    <w:rsid w:val="00D850AD"/>
    <w:rsid w:val="00D85189"/>
    <w:rsid w:val="00D853B0"/>
    <w:rsid w:val="00D854E6"/>
    <w:rsid w:val="00D865F0"/>
    <w:rsid w:val="00D8728E"/>
    <w:rsid w:val="00D873BB"/>
    <w:rsid w:val="00D87CCF"/>
    <w:rsid w:val="00D919D6"/>
    <w:rsid w:val="00D96E31"/>
    <w:rsid w:val="00DA16D3"/>
    <w:rsid w:val="00DA24E5"/>
    <w:rsid w:val="00DA3355"/>
    <w:rsid w:val="00DA51E4"/>
    <w:rsid w:val="00DA5886"/>
    <w:rsid w:val="00DA6C21"/>
    <w:rsid w:val="00DA75B0"/>
    <w:rsid w:val="00DB187B"/>
    <w:rsid w:val="00DB322E"/>
    <w:rsid w:val="00DB605A"/>
    <w:rsid w:val="00DB716C"/>
    <w:rsid w:val="00DC02DB"/>
    <w:rsid w:val="00DC0E1A"/>
    <w:rsid w:val="00DC12F4"/>
    <w:rsid w:val="00DC1ACE"/>
    <w:rsid w:val="00DC2D16"/>
    <w:rsid w:val="00DC4222"/>
    <w:rsid w:val="00DC56D0"/>
    <w:rsid w:val="00DC7621"/>
    <w:rsid w:val="00DD0BD6"/>
    <w:rsid w:val="00DD300E"/>
    <w:rsid w:val="00DD6B84"/>
    <w:rsid w:val="00DE224A"/>
    <w:rsid w:val="00DE2774"/>
    <w:rsid w:val="00DE2B00"/>
    <w:rsid w:val="00DE2D8E"/>
    <w:rsid w:val="00DE566F"/>
    <w:rsid w:val="00DE7B65"/>
    <w:rsid w:val="00DF3C6F"/>
    <w:rsid w:val="00DF6AFE"/>
    <w:rsid w:val="00DF6B4A"/>
    <w:rsid w:val="00DF7429"/>
    <w:rsid w:val="00E00368"/>
    <w:rsid w:val="00E0120D"/>
    <w:rsid w:val="00E015D2"/>
    <w:rsid w:val="00E025B8"/>
    <w:rsid w:val="00E07FCE"/>
    <w:rsid w:val="00E12C03"/>
    <w:rsid w:val="00E12D5A"/>
    <w:rsid w:val="00E1546F"/>
    <w:rsid w:val="00E177EB"/>
    <w:rsid w:val="00E21569"/>
    <w:rsid w:val="00E218DB"/>
    <w:rsid w:val="00E21C2A"/>
    <w:rsid w:val="00E23D3A"/>
    <w:rsid w:val="00E248FF"/>
    <w:rsid w:val="00E24AF8"/>
    <w:rsid w:val="00E26F61"/>
    <w:rsid w:val="00E27B3F"/>
    <w:rsid w:val="00E310F2"/>
    <w:rsid w:val="00E34F0C"/>
    <w:rsid w:val="00E37B8F"/>
    <w:rsid w:val="00E41F07"/>
    <w:rsid w:val="00E461AA"/>
    <w:rsid w:val="00E4701D"/>
    <w:rsid w:val="00E476AA"/>
    <w:rsid w:val="00E5445D"/>
    <w:rsid w:val="00E5785E"/>
    <w:rsid w:val="00E60944"/>
    <w:rsid w:val="00E634FE"/>
    <w:rsid w:val="00E63B43"/>
    <w:rsid w:val="00E649C2"/>
    <w:rsid w:val="00E6565F"/>
    <w:rsid w:val="00E65815"/>
    <w:rsid w:val="00E675C1"/>
    <w:rsid w:val="00E7020C"/>
    <w:rsid w:val="00E71D77"/>
    <w:rsid w:val="00E732AB"/>
    <w:rsid w:val="00E7422F"/>
    <w:rsid w:val="00E7780C"/>
    <w:rsid w:val="00E77872"/>
    <w:rsid w:val="00E77FE2"/>
    <w:rsid w:val="00E81083"/>
    <w:rsid w:val="00E813A2"/>
    <w:rsid w:val="00E8197A"/>
    <w:rsid w:val="00E83F9D"/>
    <w:rsid w:val="00E849A8"/>
    <w:rsid w:val="00E85012"/>
    <w:rsid w:val="00E862D0"/>
    <w:rsid w:val="00E86911"/>
    <w:rsid w:val="00E903EB"/>
    <w:rsid w:val="00E9151F"/>
    <w:rsid w:val="00E9158F"/>
    <w:rsid w:val="00E919B6"/>
    <w:rsid w:val="00E926EF"/>
    <w:rsid w:val="00E95B63"/>
    <w:rsid w:val="00E9711A"/>
    <w:rsid w:val="00E97F44"/>
    <w:rsid w:val="00EA00D2"/>
    <w:rsid w:val="00EA0C91"/>
    <w:rsid w:val="00EA703E"/>
    <w:rsid w:val="00EA70A8"/>
    <w:rsid w:val="00EA7A04"/>
    <w:rsid w:val="00EA7B86"/>
    <w:rsid w:val="00EB075A"/>
    <w:rsid w:val="00EB23FB"/>
    <w:rsid w:val="00EB2CBA"/>
    <w:rsid w:val="00EB2E5F"/>
    <w:rsid w:val="00EB4A10"/>
    <w:rsid w:val="00EB7426"/>
    <w:rsid w:val="00EC0F81"/>
    <w:rsid w:val="00EC1E54"/>
    <w:rsid w:val="00EC20E6"/>
    <w:rsid w:val="00EC2385"/>
    <w:rsid w:val="00EC2A78"/>
    <w:rsid w:val="00EC3908"/>
    <w:rsid w:val="00EC61C1"/>
    <w:rsid w:val="00EC71F4"/>
    <w:rsid w:val="00ED173D"/>
    <w:rsid w:val="00ED1D01"/>
    <w:rsid w:val="00ED1E5B"/>
    <w:rsid w:val="00ED250B"/>
    <w:rsid w:val="00ED3D92"/>
    <w:rsid w:val="00ED5791"/>
    <w:rsid w:val="00ED5BD7"/>
    <w:rsid w:val="00ED7D41"/>
    <w:rsid w:val="00EE1672"/>
    <w:rsid w:val="00EE2611"/>
    <w:rsid w:val="00EE2854"/>
    <w:rsid w:val="00EE3504"/>
    <w:rsid w:val="00EF0081"/>
    <w:rsid w:val="00EF6866"/>
    <w:rsid w:val="00EF69DF"/>
    <w:rsid w:val="00F0207D"/>
    <w:rsid w:val="00F035BD"/>
    <w:rsid w:val="00F05464"/>
    <w:rsid w:val="00F10BFD"/>
    <w:rsid w:val="00F1494C"/>
    <w:rsid w:val="00F14D66"/>
    <w:rsid w:val="00F15973"/>
    <w:rsid w:val="00F16D40"/>
    <w:rsid w:val="00F173DC"/>
    <w:rsid w:val="00F21ED8"/>
    <w:rsid w:val="00F25E6C"/>
    <w:rsid w:val="00F26746"/>
    <w:rsid w:val="00F27435"/>
    <w:rsid w:val="00F303D1"/>
    <w:rsid w:val="00F30784"/>
    <w:rsid w:val="00F30C78"/>
    <w:rsid w:val="00F32C82"/>
    <w:rsid w:val="00F33B67"/>
    <w:rsid w:val="00F33ED9"/>
    <w:rsid w:val="00F34C2F"/>
    <w:rsid w:val="00F371D0"/>
    <w:rsid w:val="00F37C77"/>
    <w:rsid w:val="00F404F3"/>
    <w:rsid w:val="00F42714"/>
    <w:rsid w:val="00F4533F"/>
    <w:rsid w:val="00F4653E"/>
    <w:rsid w:val="00F4697D"/>
    <w:rsid w:val="00F46F2F"/>
    <w:rsid w:val="00F473A3"/>
    <w:rsid w:val="00F51237"/>
    <w:rsid w:val="00F5152A"/>
    <w:rsid w:val="00F5252E"/>
    <w:rsid w:val="00F53065"/>
    <w:rsid w:val="00F562E8"/>
    <w:rsid w:val="00F57D4A"/>
    <w:rsid w:val="00F6521C"/>
    <w:rsid w:val="00F67352"/>
    <w:rsid w:val="00F73013"/>
    <w:rsid w:val="00F744AD"/>
    <w:rsid w:val="00F7487D"/>
    <w:rsid w:val="00F75B17"/>
    <w:rsid w:val="00F76C46"/>
    <w:rsid w:val="00F8097A"/>
    <w:rsid w:val="00F8278A"/>
    <w:rsid w:val="00F8650E"/>
    <w:rsid w:val="00F865CC"/>
    <w:rsid w:val="00F87850"/>
    <w:rsid w:val="00F87912"/>
    <w:rsid w:val="00F902F6"/>
    <w:rsid w:val="00F94291"/>
    <w:rsid w:val="00F94704"/>
    <w:rsid w:val="00F9597B"/>
    <w:rsid w:val="00F97476"/>
    <w:rsid w:val="00FA1E4A"/>
    <w:rsid w:val="00FA237B"/>
    <w:rsid w:val="00FA2FCE"/>
    <w:rsid w:val="00FB04D2"/>
    <w:rsid w:val="00FB3194"/>
    <w:rsid w:val="00FC0513"/>
    <w:rsid w:val="00FC118D"/>
    <w:rsid w:val="00FC3C72"/>
    <w:rsid w:val="00FD2167"/>
    <w:rsid w:val="00FD2764"/>
    <w:rsid w:val="00FD331B"/>
    <w:rsid w:val="00FD4483"/>
    <w:rsid w:val="00FE0EDD"/>
    <w:rsid w:val="00FE2B9B"/>
    <w:rsid w:val="00FE4548"/>
    <w:rsid w:val="00FE5A41"/>
    <w:rsid w:val="00FE656D"/>
    <w:rsid w:val="00FE6871"/>
    <w:rsid w:val="00FE6F42"/>
    <w:rsid w:val="00FF055C"/>
    <w:rsid w:val="00FF0645"/>
    <w:rsid w:val="00FF1EA8"/>
    <w:rsid w:val="00FF2DC5"/>
    <w:rsid w:val="00FF43F9"/>
    <w:rsid w:val="00FF50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8441CD"/>
  <w15:docId w15:val="{2B88FC9D-896B-4591-8ACA-A58922593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74D8"/>
    <w:pPr>
      <w:suppressAutoHyphens/>
    </w:pPr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09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qFormat/>
    <w:rsid w:val="0022059A"/>
    <w:pPr>
      <w:keepNext/>
      <w:suppressAutoHyphens w:val="0"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Hyperlink">
    <w:name w:val="Hyperlink"/>
    <w:rsid w:val="004374D8"/>
    <w:rPr>
      <w:color w:val="0000FF"/>
      <w:u w:val="single"/>
    </w:rPr>
  </w:style>
  <w:style w:type="paragraph" w:customStyle="1" w:styleId="norm">
    <w:name w:val="norm"/>
    <w:basedOn w:val="Normal"/>
    <w:link w:val="normChar"/>
    <w:rsid w:val="005B3B77"/>
    <w:pPr>
      <w:suppressAutoHyphens w:val="0"/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5B3B77"/>
    <w:pPr>
      <w:suppressAutoHyphens w:val="0"/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rsid w:val="007E7764"/>
    <w:pPr>
      <w:suppressAutoHyphens w:val="0"/>
      <w:spacing w:after="120"/>
      <w:ind w:left="360"/>
    </w:pPr>
    <w:rPr>
      <w:sz w:val="20"/>
      <w:szCs w:val="20"/>
      <w:lang w:val="en-GB"/>
    </w:rPr>
  </w:style>
  <w:style w:type="character" w:customStyle="1" w:styleId="BodyTextIndentChar">
    <w:name w:val="Body Text Indent Char"/>
    <w:link w:val="BodyTextIndent"/>
    <w:rsid w:val="007E7764"/>
    <w:rPr>
      <w:rFonts w:ascii="Times New Roman" w:eastAsia="Times New Roman" w:hAnsi="Times New Roman"/>
      <w:lang w:val="en-GB"/>
    </w:rPr>
  </w:style>
  <w:style w:type="table" w:styleId="TableGrid">
    <w:name w:val="Table Grid"/>
    <w:basedOn w:val="TableNormal"/>
    <w:uiPriority w:val="59"/>
    <w:rsid w:val="009D23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CD5B23"/>
    <w:pPr>
      <w:suppressAutoHyphens w:val="0"/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Normal"/>
    <w:rsid w:val="00CD5B23"/>
    <w:pPr>
      <w:suppressAutoHyphens w:val="0"/>
      <w:overflowPunct w:val="0"/>
      <w:autoSpaceDE w:val="0"/>
      <w:autoSpaceDN w:val="0"/>
      <w:adjustRightInd w:val="0"/>
      <w:spacing w:after="220"/>
      <w:jc w:val="both"/>
    </w:pPr>
    <w:rPr>
      <w:sz w:val="22"/>
      <w:szCs w:val="20"/>
      <w:lang w:val="en-GB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871EC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871EC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PageNumber">
    <w:name w:val="page number"/>
    <w:basedOn w:val="DefaultParagraphFont"/>
    <w:rsid w:val="00F87850"/>
  </w:style>
  <w:style w:type="paragraph" w:styleId="ListParagraph">
    <w:name w:val="List Paragraph"/>
    <w:basedOn w:val="Normal"/>
    <w:uiPriority w:val="34"/>
    <w:qFormat/>
    <w:rsid w:val="00643669"/>
    <w:pPr>
      <w:suppressAutoHyphens w:val="0"/>
      <w:spacing w:after="200" w:line="360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E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E51"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rsid w:val="000A37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041D56"/>
    <w:pPr>
      <w:widowControl w:val="0"/>
      <w:suppressAutoHyphens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russtyle">
    <w:name w:val="russtyle"/>
    <w:basedOn w:val="Normal"/>
    <w:rsid w:val="003E5DD8"/>
    <w:pPr>
      <w:suppressAutoHyphens w:val="0"/>
    </w:pPr>
    <w:rPr>
      <w:rFonts w:ascii="Russian Baltica" w:hAnsi="Russian Baltica"/>
      <w:sz w:val="22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600C78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093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4F05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5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5D0"/>
    <w:rPr>
      <w:rFonts w:ascii="Times New Roman" w:eastAsia="Times New Roman" w:hAnsi="Times New Roman"/>
      <w:lang w:val="ru-RU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5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5D0"/>
    <w:rPr>
      <w:rFonts w:ascii="Times New Roman" w:eastAsia="Times New Roman" w:hAnsi="Times New Roman"/>
      <w:b/>
      <w:bCs/>
      <w:lang w:val="ru-RU" w:eastAsia="ar-SA"/>
    </w:rPr>
  </w:style>
  <w:style w:type="character" w:styleId="Emphasis">
    <w:name w:val="Emphasis"/>
    <w:basedOn w:val="DefaultParagraphFont"/>
    <w:uiPriority w:val="20"/>
    <w:qFormat/>
    <w:rsid w:val="002D54C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53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1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88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8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2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5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1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0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32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03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2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267F12-7665-4219-8126-610B94A212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2230</TotalTime>
  <Pages>5</Pages>
  <Words>1187</Words>
  <Characters>6767</Characters>
  <Application>Microsoft Office Word</Application>
  <DocSecurity>0</DocSecurity>
  <Lines>56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Shushan Avetisyan</dc:creator>
  <cp:keywords>https://mul2.gov.am/tasks/1016859/oneclick/153b23b3320c762cd8e9263113d1f2dfbbe74df41b2bcdfe0c5b261ed8fc83c4.docx?token=82b43ea2ef957281a591844db38d89fe</cp:keywords>
  <dc:description/>
  <cp:lastModifiedBy>Hayk Khurshudyan</cp:lastModifiedBy>
  <cp:revision>210</cp:revision>
  <cp:lastPrinted>2024-08-07T06:44:00Z</cp:lastPrinted>
  <dcterms:created xsi:type="dcterms:W3CDTF">2020-02-21T14:09:00Z</dcterms:created>
  <dcterms:modified xsi:type="dcterms:W3CDTF">2024-08-07T07:34:00Z</dcterms:modified>
</cp:coreProperties>
</file>