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B80AC" w14:textId="77777777" w:rsidR="0001505F" w:rsidRPr="00AF69D2" w:rsidRDefault="0001505F" w:rsidP="00AF69D2">
      <w:pPr>
        <w:spacing w:after="120" w:line="360" w:lineRule="auto"/>
        <w:jc w:val="center"/>
        <w:rPr>
          <w:rFonts w:ascii="GHEA Grapalat" w:hAnsi="GHEA Grapalat"/>
          <w:b/>
          <w:bCs/>
          <w:sz w:val="24"/>
          <w:szCs w:val="24"/>
          <w:lang w:val="hy-AM"/>
        </w:rPr>
      </w:pPr>
      <w:r w:rsidRPr="00AF69D2">
        <w:rPr>
          <w:rFonts w:ascii="GHEA Grapalat" w:hAnsi="GHEA Grapalat"/>
          <w:b/>
          <w:bCs/>
          <w:sz w:val="24"/>
          <w:szCs w:val="24"/>
          <w:lang w:val="hy-AM"/>
        </w:rPr>
        <w:t>ՀԻՄՆԱՎՈՐՈՒՄ</w:t>
      </w:r>
    </w:p>
    <w:p w14:paraId="1ECAEA0C" w14:textId="77777777" w:rsidR="0001505F" w:rsidRPr="00AF69D2" w:rsidRDefault="0001505F" w:rsidP="00AF69D2">
      <w:pPr>
        <w:spacing w:after="0" w:line="360" w:lineRule="auto"/>
        <w:jc w:val="center"/>
        <w:rPr>
          <w:rFonts w:ascii="GHEA Grapalat" w:eastAsia="Times New Roman" w:hAnsi="GHEA Grapalat" w:cs="Times New Roman"/>
          <w:b/>
          <w:bCs/>
          <w:color w:val="000000"/>
          <w:kern w:val="0"/>
          <w:sz w:val="24"/>
          <w:szCs w:val="24"/>
          <w:shd w:val="clear" w:color="auto" w:fill="FFFFFF"/>
          <w:lang w:val="hy-AM" w:eastAsia="en-GB"/>
          <w14:ligatures w14:val="none"/>
        </w:rPr>
      </w:pPr>
      <w:r w:rsidRPr="00AF69D2">
        <w:rPr>
          <w:rFonts w:ascii="GHEA Grapalat" w:eastAsia="Times New Roman" w:hAnsi="GHEA Grapalat" w:cs="Times New Roman"/>
          <w:b/>
          <w:bCs/>
          <w:color w:val="000000"/>
          <w:kern w:val="0"/>
          <w:sz w:val="24"/>
          <w:szCs w:val="24"/>
          <w:shd w:val="clear" w:color="auto" w:fill="FFFFFF"/>
          <w:lang w:val="hy-AM" w:eastAsia="en-GB"/>
          <w14:ligatures w14:val="none"/>
        </w:rPr>
        <w:t>ՀԱՅԱՍՏԱՆԻ ՀԱՆՐԱՊԵՏՈՒԹՅԱՆ ԿԱՌԱՎԱՐՈՒԹՅԱՆ 2023 ԹՎԱԿԱՆԻ ԴԵԿՏԵՄԲԵՐԻ 28-Ի N 2346-Ա ՈՐՈՇՄԱՆ ՄԵՋ ՓՈՓՈԽՈՒԹՅՈՒՆՆԵՐ ԿԱՏԱՐԵԼՈՒ ՄԱՍԻՆ</w:t>
      </w:r>
    </w:p>
    <w:p w14:paraId="3366638B" w14:textId="6CDA3D89" w:rsidR="0001505F" w:rsidRPr="005165D1" w:rsidRDefault="0001505F" w:rsidP="00AF69D2">
      <w:pPr>
        <w:widowControl w:val="0"/>
        <w:shd w:val="clear" w:color="auto" w:fill="FFFFFF"/>
        <w:spacing w:before="240" w:after="240" w:line="360" w:lineRule="auto"/>
        <w:ind w:left="360"/>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eastAsia="Times New Roman" w:hAnsi="GHEA Grapalat" w:cs="Times New Roman"/>
          <w:b/>
          <w:bCs/>
          <w:color w:val="000000"/>
          <w:kern w:val="0"/>
          <w:sz w:val="24"/>
          <w:szCs w:val="24"/>
          <w:shd w:val="clear" w:color="auto" w:fill="FFFFFF"/>
          <w:lang w:val="hy-AM"/>
          <w14:ligatures w14:val="none"/>
        </w:rPr>
        <w:t>1</w:t>
      </w:r>
      <w:r w:rsidRPr="00AF69D2">
        <w:rPr>
          <w:rFonts w:ascii="Cambria Math" w:eastAsia="MS Mincho" w:hAnsi="Cambria Math" w:cs="Cambria Math"/>
          <w:b/>
          <w:bCs/>
          <w:color w:val="000000"/>
          <w:kern w:val="0"/>
          <w:sz w:val="24"/>
          <w:szCs w:val="24"/>
          <w:shd w:val="clear" w:color="auto" w:fill="FFFFFF"/>
          <w:lang w:val="hy-AM"/>
          <w14:ligatures w14:val="none"/>
        </w:rPr>
        <w:t>․</w:t>
      </w:r>
      <w:r w:rsidRPr="00AF69D2">
        <w:rPr>
          <w:rFonts w:ascii="GHEA Grapalat" w:eastAsia="MS Mincho" w:hAnsi="GHEA Grapalat" w:cs="MS Mincho"/>
          <w:b/>
          <w:bCs/>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b/>
          <w:bCs/>
          <w:color w:val="000000"/>
          <w:kern w:val="0"/>
          <w:sz w:val="24"/>
          <w:szCs w:val="24"/>
          <w:shd w:val="clear" w:color="auto" w:fill="FFFFFF"/>
          <w:lang w:val="hy-AM"/>
          <w14:ligatures w14:val="none"/>
        </w:rPr>
        <w:t>Ընթացիկ իրավիճակը և իրավական ակտի ընդունման անհրաժեշտությունը</w:t>
      </w:r>
      <w:r w:rsidR="005165D1" w:rsidRPr="005165D1">
        <w:rPr>
          <w:rFonts w:ascii="GHEA Grapalat" w:eastAsia="Times New Roman" w:hAnsi="GHEA Grapalat" w:cs="Times New Roman"/>
          <w:b/>
          <w:bCs/>
          <w:color w:val="000000"/>
          <w:kern w:val="0"/>
          <w:sz w:val="24"/>
          <w:szCs w:val="24"/>
          <w:shd w:val="clear" w:color="auto" w:fill="FFFFFF"/>
          <w:lang w:val="hy-AM"/>
          <w14:ligatures w14:val="none"/>
        </w:rPr>
        <w:t>.</w:t>
      </w:r>
    </w:p>
    <w:p w14:paraId="7A058783" w14:textId="77777777" w:rsidR="0001505F" w:rsidRPr="00AF69D2" w:rsidRDefault="0001505F" w:rsidP="00AF69D2">
      <w:pPr>
        <w:spacing w:line="360" w:lineRule="auto"/>
        <w:jc w:val="both"/>
        <w:rPr>
          <w:rFonts w:ascii="GHEA Grapalat" w:hAnsi="GHEA Grapalat"/>
          <w:sz w:val="24"/>
          <w:szCs w:val="24"/>
          <w:lang w:val="hy-AM"/>
        </w:rPr>
      </w:pPr>
      <w:r w:rsidRPr="00AF69D2">
        <w:rPr>
          <w:rFonts w:ascii="GHEA Grapalat" w:hAnsi="GHEA Grapalat"/>
          <w:sz w:val="24"/>
          <w:szCs w:val="24"/>
          <w:lang w:val="hy-AM"/>
        </w:rPr>
        <w:t>Հայաստանի Հանրապետության կառավարության 2023 թվականի դեկտեմբերի 28-ի «Հայաստանի Հանրապետությունում կենսաչափական անձնագրերի և նույնականացման քարտերի տրամադրման ենթակառուցվածքի պետություն-մասնավոր գործընկերության ծրագրի իրականացման մասին» N 2346-Ա որոշմամբ 2024 թ-ի մարտի 12-ին ի դեմս ՀՀ ներքին գործերի նախարարության հայտարարվել է կենսաչափական անձնագրերի և ազգային նույնականացման քարտերի տրամադրման ծառայություններ ստանալու համար մասնավոր գործընկերոջ ընտրության ընթացակարգը (որակավորման հարցում): Մասնավոր գործընկերոջ ընտրության ընթացակարգի որակավորման փուլի հայտարարության արդյունքում որակավորել են երեք թեկնածուներ, որոնց կարճ ցուցակը հրապարակվել է 2024 թ-ի մայիսի 13-ին։ Ղեկավարվելով 2019 թ-ի հունիսի 28-ի Պետություն-մասնավոր գործընկերության մասին ՀՀ օրենքի Հոդված 14</w:t>
      </w:r>
      <w:r w:rsidRPr="00AF69D2">
        <w:rPr>
          <w:rFonts w:ascii="Cambria Math" w:eastAsia="MS Mincho" w:hAnsi="Cambria Math" w:cs="Cambria Math"/>
          <w:sz w:val="24"/>
          <w:szCs w:val="24"/>
          <w:lang w:val="hy-AM"/>
        </w:rPr>
        <w:t>․</w:t>
      </w:r>
      <w:r w:rsidRPr="00AF69D2">
        <w:rPr>
          <w:rFonts w:ascii="GHEA Grapalat" w:hAnsi="GHEA Grapalat"/>
          <w:sz w:val="24"/>
          <w:szCs w:val="24"/>
          <w:lang w:val="hy-AM"/>
        </w:rPr>
        <w:t>8-ի 5-րդ կետի պահանջով և Հայաստանի Հանրապետության կառավարության 2023 թվականի դեկտեմբերի 28-ի «Հայաստանի Հանրապետությունում կենսաչափական անձնագրերի և նույնականացման քարտերի տրամադրման ենթակառուցվածքի պետություն-մասնավոր գործընկերության ծրագրի իրականացման մասին» N 2346-Ա որոշման Հավելված 3</w:t>
      </w:r>
      <w:r w:rsidRPr="00AF69D2">
        <w:rPr>
          <w:rFonts w:ascii="Cambria Math" w:eastAsia="MS Mincho" w:hAnsi="Cambria Math" w:cs="Cambria Math"/>
          <w:sz w:val="24"/>
          <w:szCs w:val="24"/>
          <w:lang w:val="hy-AM"/>
        </w:rPr>
        <w:t>․</w:t>
      </w:r>
      <w:r w:rsidRPr="00AF69D2">
        <w:rPr>
          <w:rFonts w:ascii="GHEA Grapalat" w:hAnsi="GHEA Grapalat"/>
          <w:sz w:val="24"/>
          <w:szCs w:val="24"/>
          <w:lang w:val="hy-AM"/>
        </w:rPr>
        <w:t>1-ի 7</w:t>
      </w:r>
      <w:r w:rsidRPr="00AF69D2">
        <w:rPr>
          <w:rFonts w:ascii="Cambria Math" w:eastAsia="MS Mincho" w:hAnsi="Cambria Math" w:cs="Cambria Math"/>
          <w:sz w:val="24"/>
          <w:szCs w:val="24"/>
          <w:lang w:val="hy-AM"/>
        </w:rPr>
        <w:t>․</w:t>
      </w:r>
      <w:r w:rsidRPr="00AF69D2">
        <w:rPr>
          <w:rFonts w:ascii="GHEA Grapalat" w:hAnsi="GHEA Grapalat"/>
          <w:sz w:val="24"/>
          <w:szCs w:val="24"/>
          <w:lang w:val="hy-AM"/>
        </w:rPr>
        <w:t>3</w:t>
      </w:r>
      <w:r w:rsidRPr="00AF69D2">
        <w:rPr>
          <w:rFonts w:ascii="Cambria Math" w:eastAsia="MS Mincho" w:hAnsi="Cambria Math" w:cs="Cambria Math"/>
          <w:sz w:val="24"/>
          <w:szCs w:val="24"/>
          <w:lang w:val="hy-AM"/>
        </w:rPr>
        <w:t>․</w:t>
      </w:r>
      <w:r w:rsidRPr="00AF69D2">
        <w:rPr>
          <w:rFonts w:ascii="GHEA Grapalat" w:hAnsi="GHEA Grapalat"/>
          <w:sz w:val="24"/>
          <w:szCs w:val="24"/>
          <w:lang w:val="hy-AM"/>
        </w:rPr>
        <w:t>1 կետով՝ 2024 թ-ի մայիսի 24-ին կազմակերպվել է աշխատանքային քննարկում որակավորված հայտատուների հետ ՊՄԳ ծրագրի նախագծի առնչությամբ հարցադրումների և խնդիրների արձանագրման նպատակով, որոշվել է նախամրցութային նիստերի նախնական ժամանակացույցը և Առաջարկի հրավերի և հայտարարության նախնական ամսաթիվը։</w:t>
      </w:r>
    </w:p>
    <w:p w14:paraId="33D9A65B" w14:textId="0B7791CE" w:rsidR="0001505F" w:rsidRPr="0012452C" w:rsidRDefault="0001505F" w:rsidP="00AF69D2">
      <w:pPr>
        <w:pStyle w:val="ListParagraph"/>
        <w:widowControl w:val="0"/>
        <w:shd w:val="clear" w:color="auto" w:fill="FFFFFF"/>
        <w:spacing w:before="240" w:after="240" w:line="360" w:lineRule="auto"/>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eastAsia="Times New Roman" w:hAnsi="GHEA Grapalat" w:cs="Times New Roman"/>
          <w:b/>
          <w:bCs/>
          <w:color w:val="000000"/>
          <w:kern w:val="0"/>
          <w:sz w:val="24"/>
          <w:szCs w:val="24"/>
          <w:shd w:val="clear" w:color="auto" w:fill="FFFFFF"/>
          <w:lang w:val="hy-AM"/>
          <w14:ligatures w14:val="none"/>
        </w:rPr>
        <w:t>2</w:t>
      </w:r>
      <w:r w:rsidRPr="00AF69D2">
        <w:rPr>
          <w:rFonts w:ascii="Cambria Math" w:eastAsia="MS Mincho" w:hAnsi="Cambria Math" w:cs="Cambria Math"/>
          <w:b/>
          <w:bCs/>
          <w:color w:val="000000"/>
          <w:kern w:val="0"/>
          <w:sz w:val="24"/>
          <w:szCs w:val="24"/>
          <w:shd w:val="clear" w:color="auto" w:fill="FFFFFF"/>
          <w:lang w:val="hy-AM"/>
          <w14:ligatures w14:val="none"/>
        </w:rPr>
        <w:t>․</w:t>
      </w:r>
      <w:r w:rsidRPr="00AF69D2">
        <w:rPr>
          <w:rFonts w:ascii="GHEA Grapalat" w:eastAsia="MS Mincho" w:hAnsi="GHEA Grapalat" w:cs="MS Mincho"/>
          <w:b/>
          <w:bCs/>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b/>
          <w:bCs/>
          <w:color w:val="000000"/>
          <w:kern w:val="0"/>
          <w:sz w:val="24"/>
          <w:szCs w:val="24"/>
          <w:shd w:val="clear" w:color="auto" w:fill="FFFFFF"/>
          <w:lang w:val="hy-AM"/>
          <w14:ligatures w14:val="none"/>
        </w:rPr>
        <w:t>Առաջարկվող կարգավորման բնույթը</w:t>
      </w:r>
      <w:r w:rsidR="005165D1" w:rsidRPr="0012452C">
        <w:rPr>
          <w:rFonts w:ascii="GHEA Grapalat" w:eastAsia="Times New Roman" w:hAnsi="GHEA Grapalat" w:cs="Times New Roman"/>
          <w:b/>
          <w:bCs/>
          <w:color w:val="000000"/>
          <w:kern w:val="0"/>
          <w:sz w:val="24"/>
          <w:szCs w:val="24"/>
          <w:shd w:val="clear" w:color="auto" w:fill="FFFFFF"/>
          <w:lang w:val="hy-AM"/>
          <w14:ligatures w14:val="none"/>
        </w:rPr>
        <w:t>.</w:t>
      </w:r>
    </w:p>
    <w:p w14:paraId="4641E363" w14:textId="682ABE87" w:rsidR="0001505F" w:rsidRPr="00AF69D2" w:rsidRDefault="0001505F" w:rsidP="00AE2D63">
      <w:pPr>
        <w:widowControl w:val="0"/>
        <w:spacing w:after="0" w:line="360" w:lineRule="auto"/>
        <w:ind w:firstLine="450"/>
        <w:jc w:val="both"/>
        <w:rPr>
          <w:rFonts w:ascii="GHEA Grapalat" w:hAnsi="GHEA Grapalat"/>
          <w:sz w:val="24"/>
          <w:szCs w:val="24"/>
          <w:lang w:val="hy-AM"/>
        </w:rPr>
      </w:pPr>
      <w:r w:rsidRPr="00AF69D2">
        <w:rPr>
          <w:rFonts w:ascii="GHEA Grapalat" w:hAnsi="GHEA Grapalat"/>
          <w:sz w:val="24"/>
          <w:szCs w:val="24"/>
          <w:lang w:val="hy-AM"/>
        </w:rPr>
        <w:t xml:space="preserve">Հայաստանի Հանրապետության կառավարության 2023 թվականի դեկտեմբերի 28-ի «Հայաստանի Հանրապետությունում կենսաչափական անձնագրերի և նույնականացման քարտերի տրամադրման ենթակառուցվածքի պետություն-մասնավոր գործընկերության ծրագրի իրականացման մասին» N 2346-Ա որոշման 3-րդ կետի 3-րդ </w:t>
      </w:r>
      <w:r w:rsidRPr="00AF69D2">
        <w:rPr>
          <w:rFonts w:ascii="GHEA Grapalat" w:hAnsi="GHEA Grapalat"/>
          <w:sz w:val="24"/>
          <w:szCs w:val="24"/>
          <w:lang w:val="hy-AM"/>
        </w:rPr>
        <w:lastRenderedPageBreak/>
        <w:t>ենթակետով հաստատված 3.1, 3</w:t>
      </w:r>
      <w:r w:rsidRPr="00AF69D2">
        <w:rPr>
          <w:rFonts w:ascii="Cambria Math" w:eastAsia="MS Mincho" w:hAnsi="Cambria Math" w:cs="Cambria Math"/>
          <w:sz w:val="24"/>
          <w:szCs w:val="24"/>
          <w:lang w:val="hy-AM"/>
        </w:rPr>
        <w:t>․</w:t>
      </w:r>
      <w:r w:rsidRPr="00AF69D2">
        <w:rPr>
          <w:rFonts w:ascii="GHEA Grapalat" w:hAnsi="GHEA Grapalat"/>
          <w:sz w:val="24"/>
          <w:szCs w:val="24"/>
          <w:lang w:val="hy-AM"/>
        </w:rPr>
        <w:t>2 և 3</w:t>
      </w:r>
      <w:r w:rsidRPr="00AF69D2">
        <w:rPr>
          <w:rFonts w:ascii="Cambria Math" w:eastAsia="MS Mincho" w:hAnsi="Cambria Math" w:cs="Cambria Math"/>
          <w:sz w:val="24"/>
          <w:szCs w:val="24"/>
          <w:lang w:val="hy-AM"/>
        </w:rPr>
        <w:t>․</w:t>
      </w:r>
      <w:r w:rsidRPr="00AF69D2">
        <w:rPr>
          <w:rFonts w:ascii="GHEA Grapalat" w:hAnsi="GHEA Grapalat"/>
          <w:sz w:val="24"/>
          <w:szCs w:val="24"/>
          <w:lang w:val="hy-AM"/>
        </w:rPr>
        <w:t xml:space="preserve">3 հավելվածների 7-րդ գլխով կարգավորվում են որակավորման փուլից մինչև առաջարկի հրավերի փուլն ընկած գործողությունները։ </w:t>
      </w:r>
    </w:p>
    <w:p w14:paraId="498E9601" w14:textId="45165F89" w:rsidR="0001505F" w:rsidRPr="00AF69D2" w:rsidRDefault="0001505F" w:rsidP="00153F2A">
      <w:pPr>
        <w:spacing w:after="0" w:line="360" w:lineRule="auto"/>
        <w:ind w:firstLine="709"/>
        <w:jc w:val="both"/>
        <w:rPr>
          <w:rFonts w:ascii="GHEA Grapalat" w:hAnsi="GHEA Grapalat"/>
          <w:sz w:val="24"/>
          <w:szCs w:val="24"/>
          <w:lang w:val="hy-AM"/>
        </w:rPr>
      </w:pPr>
      <w:r w:rsidRPr="00AF69D2">
        <w:rPr>
          <w:rFonts w:ascii="GHEA Grapalat" w:hAnsi="GHEA Grapalat"/>
          <w:sz w:val="24"/>
          <w:szCs w:val="24"/>
          <w:lang w:val="hy-AM"/>
        </w:rPr>
        <w:t xml:space="preserve">Ծրագրի բաղադրիչ փուլերի որոշ ժամկետներ, ինչպես օրինակ Առաջարկի հրավերի հայտարարման ժամկետը, քննարկվել է  հայտատատուների հետ։ Արդյունքում ստացվել են երկարաձգման հայտեր՝ հաշվի առնելով Առաջարկի հարցման փուլի հայտերի նախապատրաստական աշխատանքների ծավալները, արձակուրդային սեզոնը, աշխատակազմերի պակաս հասանելիությունը։ </w:t>
      </w:r>
      <w:r w:rsidR="00153F2A">
        <w:rPr>
          <w:rFonts w:ascii="GHEA Grapalat" w:hAnsi="GHEA Grapalat"/>
          <w:sz w:val="24"/>
          <w:szCs w:val="24"/>
          <w:lang w:val="hy-AM"/>
        </w:rPr>
        <w:t>Բացի այդ, Գ</w:t>
      </w:r>
      <w:r w:rsidR="00153F2A" w:rsidRPr="00E434C7">
        <w:rPr>
          <w:rFonts w:ascii="GHEA Grapalat" w:hAnsi="GHEA Grapalat"/>
          <w:sz w:val="24"/>
          <w:szCs w:val="24"/>
          <w:lang w:val="hy-AM"/>
        </w:rPr>
        <w:t xml:space="preserve">նահատող Հանձնաժողովի նախապատրաստական նիստից հետո նախատեսված ոչ ուշ քան 55 աշխատանքային օր ժամկետը ոչ ուշ քան 75 աշխատանքային օր ժամկետով փոխարինելու առաջարկը ևս գնահատում ենք անբավարար։ Որակավորված հայտատուներից ստացված կարծիքների հիման վրա նշված փաստաթղթերի վերլուծությունը պատշաճ իրականացնելու համար առաջարկում ենք առաջարկի հրավերը հաստատելու վերաբերյալ որոշում կայացնելու համար </w:t>
      </w:r>
      <w:r w:rsidR="00153F2A">
        <w:rPr>
          <w:rFonts w:ascii="GHEA Grapalat" w:hAnsi="GHEA Grapalat"/>
          <w:sz w:val="24"/>
          <w:szCs w:val="24"/>
          <w:lang w:val="hy-AM"/>
        </w:rPr>
        <w:t>Գ</w:t>
      </w:r>
      <w:r w:rsidR="00153F2A" w:rsidRPr="00E434C7">
        <w:rPr>
          <w:rFonts w:ascii="GHEA Grapalat" w:hAnsi="GHEA Grapalat"/>
          <w:sz w:val="24"/>
          <w:szCs w:val="24"/>
          <w:lang w:val="hy-AM"/>
        </w:rPr>
        <w:t>նահատող Հանձնաժողովի նախապատրաստական նիստից հետո սահմանել ոչ ուշ քան 9</w:t>
      </w:r>
      <w:r w:rsidR="00153F2A">
        <w:rPr>
          <w:rFonts w:ascii="GHEA Grapalat" w:hAnsi="GHEA Grapalat"/>
          <w:sz w:val="24"/>
          <w:szCs w:val="24"/>
          <w:lang w:val="hy-AM"/>
        </w:rPr>
        <w:t>5</w:t>
      </w:r>
      <w:r w:rsidR="00153F2A" w:rsidRPr="00E434C7">
        <w:rPr>
          <w:rFonts w:ascii="GHEA Grapalat" w:hAnsi="GHEA Grapalat"/>
          <w:sz w:val="24"/>
          <w:szCs w:val="24"/>
          <w:lang w:val="hy-AM"/>
        </w:rPr>
        <w:t xml:space="preserve"> աշխատանքային օր ժամկետ։</w:t>
      </w:r>
    </w:p>
    <w:p w14:paraId="412C9963" w14:textId="3F73278C" w:rsidR="0001505F" w:rsidRPr="00AF69D2" w:rsidRDefault="0001505F" w:rsidP="00AE2D63">
      <w:pPr>
        <w:widowControl w:val="0"/>
        <w:spacing w:before="120" w:after="120" w:line="360" w:lineRule="auto"/>
        <w:ind w:firstLine="450"/>
        <w:jc w:val="both"/>
        <w:rPr>
          <w:rFonts w:ascii="GHEA Grapalat" w:hAnsi="GHEA Grapalat"/>
          <w:sz w:val="24"/>
          <w:szCs w:val="24"/>
          <w:lang w:val="hy-AM"/>
        </w:rPr>
      </w:pPr>
      <w:r w:rsidRPr="00AF69D2">
        <w:rPr>
          <w:rFonts w:ascii="GHEA Grapalat" w:hAnsi="GHEA Grapalat"/>
          <w:sz w:val="24"/>
          <w:szCs w:val="24"/>
          <w:lang w:val="hy-AM"/>
        </w:rPr>
        <w:t>ՀՀ Կառավարության սույն որոշման նախագծով առաջարկվում է ողջամիտ օրերի քանակով ավելացնել վերոնշյալ ժակետը։</w:t>
      </w:r>
    </w:p>
    <w:p w14:paraId="43BED3A6" w14:textId="05214802" w:rsidR="0001505F" w:rsidRPr="005165D1" w:rsidRDefault="0001505F" w:rsidP="00AF69D2">
      <w:pPr>
        <w:widowControl w:val="0"/>
        <w:shd w:val="clear" w:color="auto" w:fill="FFFFFF"/>
        <w:spacing w:before="120" w:after="120" w:line="360" w:lineRule="auto"/>
        <w:ind w:left="360"/>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eastAsia="Times New Roman" w:hAnsi="GHEA Grapalat" w:cs="Times New Roman"/>
          <w:b/>
          <w:bCs/>
          <w:color w:val="000000"/>
          <w:kern w:val="0"/>
          <w:sz w:val="24"/>
          <w:szCs w:val="24"/>
          <w:shd w:val="clear" w:color="auto" w:fill="FFFFFF"/>
          <w:lang w:val="hy-AM"/>
          <w14:ligatures w14:val="none"/>
        </w:rPr>
        <w:t>3</w:t>
      </w:r>
      <w:r w:rsidRPr="00AF69D2">
        <w:rPr>
          <w:rFonts w:ascii="Cambria Math" w:eastAsia="MS Mincho" w:hAnsi="Cambria Math" w:cs="Cambria Math"/>
          <w:b/>
          <w:bCs/>
          <w:color w:val="000000"/>
          <w:kern w:val="0"/>
          <w:sz w:val="24"/>
          <w:szCs w:val="24"/>
          <w:shd w:val="clear" w:color="auto" w:fill="FFFFFF"/>
          <w:lang w:val="hy-AM"/>
          <w14:ligatures w14:val="none"/>
        </w:rPr>
        <w:t>․</w:t>
      </w:r>
      <w:r w:rsidRPr="00AF69D2">
        <w:rPr>
          <w:rFonts w:ascii="GHEA Grapalat" w:eastAsia="MS Mincho" w:hAnsi="GHEA Grapalat" w:cs="MS Mincho"/>
          <w:b/>
          <w:bCs/>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b/>
          <w:bCs/>
          <w:color w:val="000000"/>
          <w:kern w:val="0"/>
          <w:sz w:val="24"/>
          <w:szCs w:val="24"/>
          <w:shd w:val="clear" w:color="auto" w:fill="FFFFFF"/>
          <w:lang w:val="hy-AM"/>
          <w14:ligatures w14:val="none"/>
        </w:rPr>
        <w:t>Նախագծի մշակման գործընթացում ներգրավված ինստիտուտները, անձինք և նրանց դիրքորոշումը</w:t>
      </w:r>
      <w:r w:rsidR="005165D1" w:rsidRPr="005165D1">
        <w:rPr>
          <w:rFonts w:ascii="GHEA Grapalat" w:eastAsia="Times New Roman" w:hAnsi="GHEA Grapalat" w:cs="Times New Roman"/>
          <w:b/>
          <w:bCs/>
          <w:color w:val="000000"/>
          <w:kern w:val="0"/>
          <w:sz w:val="24"/>
          <w:szCs w:val="24"/>
          <w:shd w:val="clear" w:color="auto" w:fill="FFFFFF"/>
          <w:lang w:val="hy-AM"/>
          <w14:ligatures w14:val="none"/>
        </w:rPr>
        <w:t>.</w:t>
      </w:r>
    </w:p>
    <w:p w14:paraId="0ACA65F1" w14:textId="35603842" w:rsidR="0001505F" w:rsidRPr="00AF69D2" w:rsidRDefault="0012452C" w:rsidP="00AF69D2">
      <w:pPr>
        <w:widowControl w:val="0"/>
        <w:spacing w:before="120" w:after="120" w:line="360" w:lineRule="auto"/>
        <w:ind w:firstLine="450"/>
        <w:jc w:val="both"/>
        <w:rPr>
          <w:rFonts w:ascii="GHEA Grapalat" w:hAnsi="GHEA Grapalat"/>
          <w:sz w:val="24"/>
          <w:szCs w:val="24"/>
          <w:lang w:val="hy-AM"/>
        </w:rPr>
      </w:pPr>
      <w:r>
        <w:rPr>
          <w:rFonts w:ascii="GHEA Grapalat" w:hAnsi="GHEA Grapalat"/>
          <w:sz w:val="24"/>
          <w:szCs w:val="24"/>
          <w:lang w:val="hy-AM"/>
        </w:rPr>
        <w:t>Ն</w:t>
      </w:r>
      <w:r w:rsidR="0001505F" w:rsidRPr="00AF69D2">
        <w:rPr>
          <w:rFonts w:ascii="GHEA Grapalat" w:hAnsi="GHEA Grapalat"/>
          <w:sz w:val="24"/>
          <w:szCs w:val="24"/>
          <w:lang w:val="hy-AM"/>
        </w:rPr>
        <w:t xml:space="preserve">ախագիծը մշակվել է </w:t>
      </w:r>
      <w:r w:rsidRPr="0012452C">
        <w:rPr>
          <w:rFonts w:ascii="GHEA Grapalat" w:hAnsi="GHEA Grapalat"/>
          <w:sz w:val="24"/>
          <w:szCs w:val="24"/>
          <w:lang w:val="hy-AM"/>
        </w:rPr>
        <w:t>ՀՀ ներքին գործերի նախարարության</w:t>
      </w:r>
      <w:r w:rsidR="0001505F" w:rsidRPr="00AF69D2">
        <w:rPr>
          <w:rFonts w:ascii="GHEA Grapalat" w:hAnsi="GHEA Grapalat"/>
          <w:sz w:val="24"/>
          <w:szCs w:val="24"/>
          <w:lang w:val="hy-AM"/>
        </w:rPr>
        <w:t xml:space="preserve"> կողմից։  </w:t>
      </w:r>
    </w:p>
    <w:p w14:paraId="35D42E41" w14:textId="68D422BB" w:rsidR="0001505F" w:rsidRPr="0012452C" w:rsidRDefault="0001505F" w:rsidP="00AF69D2">
      <w:pPr>
        <w:widowControl w:val="0"/>
        <w:shd w:val="clear" w:color="auto" w:fill="FFFFFF"/>
        <w:spacing w:before="240" w:after="240" w:line="360" w:lineRule="auto"/>
        <w:ind w:left="360"/>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eastAsia="Times New Roman" w:hAnsi="GHEA Grapalat" w:cs="Times New Roman"/>
          <w:b/>
          <w:bCs/>
          <w:color w:val="000000"/>
          <w:kern w:val="0"/>
          <w:sz w:val="24"/>
          <w:szCs w:val="24"/>
          <w:shd w:val="clear" w:color="auto" w:fill="FFFFFF"/>
          <w:lang w:val="hy-AM"/>
          <w14:ligatures w14:val="none"/>
        </w:rPr>
        <w:t>4</w:t>
      </w:r>
      <w:r w:rsidRPr="00AF69D2">
        <w:rPr>
          <w:rFonts w:ascii="Cambria Math" w:eastAsia="MS Mincho" w:hAnsi="Cambria Math" w:cs="Cambria Math"/>
          <w:b/>
          <w:bCs/>
          <w:color w:val="000000"/>
          <w:kern w:val="0"/>
          <w:sz w:val="24"/>
          <w:szCs w:val="24"/>
          <w:shd w:val="clear" w:color="auto" w:fill="FFFFFF"/>
          <w:lang w:val="hy-AM"/>
          <w14:ligatures w14:val="none"/>
        </w:rPr>
        <w:t>․</w:t>
      </w:r>
      <w:r w:rsidRPr="00AF69D2">
        <w:rPr>
          <w:rFonts w:ascii="GHEA Grapalat" w:eastAsia="MS Mincho" w:hAnsi="GHEA Grapalat" w:cs="MS Mincho"/>
          <w:b/>
          <w:bCs/>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b/>
          <w:bCs/>
          <w:color w:val="000000"/>
          <w:kern w:val="0"/>
          <w:sz w:val="24"/>
          <w:szCs w:val="24"/>
          <w:shd w:val="clear" w:color="auto" w:fill="FFFFFF"/>
          <w:lang w:val="hy-AM"/>
          <w14:ligatures w14:val="none"/>
        </w:rPr>
        <w:t>Ակնկալվող արդյունքը</w:t>
      </w:r>
      <w:r w:rsidR="005165D1" w:rsidRPr="0012452C">
        <w:rPr>
          <w:rFonts w:ascii="GHEA Grapalat" w:eastAsia="Times New Roman" w:hAnsi="GHEA Grapalat" w:cs="Times New Roman"/>
          <w:b/>
          <w:bCs/>
          <w:color w:val="000000"/>
          <w:kern w:val="0"/>
          <w:sz w:val="24"/>
          <w:szCs w:val="24"/>
          <w:shd w:val="clear" w:color="auto" w:fill="FFFFFF"/>
          <w:lang w:val="hy-AM"/>
          <w14:ligatures w14:val="none"/>
        </w:rPr>
        <w:t>.</w:t>
      </w:r>
    </w:p>
    <w:p w14:paraId="53F79F68" w14:textId="5333B2A0" w:rsidR="0001505F" w:rsidRPr="00AF69D2" w:rsidRDefault="0001505F" w:rsidP="00AF69D2">
      <w:pPr>
        <w:widowControl w:val="0"/>
        <w:spacing w:before="120" w:after="120" w:line="360" w:lineRule="auto"/>
        <w:ind w:firstLine="450"/>
        <w:jc w:val="both"/>
        <w:rPr>
          <w:rFonts w:ascii="GHEA Grapalat" w:eastAsia="Times New Roman" w:hAnsi="GHEA Grapalat" w:cs="Times New Roman"/>
          <w:color w:val="000000"/>
          <w:kern w:val="0"/>
          <w:sz w:val="24"/>
          <w:szCs w:val="24"/>
          <w:shd w:val="clear" w:color="auto" w:fill="FFFFFF"/>
          <w:lang w:val="hy-AM"/>
          <w14:ligatures w14:val="none"/>
        </w:rPr>
      </w:pPr>
      <w:r w:rsidRPr="00AF69D2">
        <w:rPr>
          <w:rFonts w:ascii="GHEA Grapalat" w:eastAsia="Times New Roman" w:hAnsi="GHEA Grapalat" w:cs="Times New Roman"/>
          <w:color w:val="000000"/>
          <w:kern w:val="0"/>
          <w:sz w:val="24"/>
          <w:szCs w:val="24"/>
          <w:shd w:val="clear" w:color="auto" w:fill="FFFFFF"/>
          <w:lang w:val="hy-AM"/>
          <w14:ligatures w14:val="none"/>
        </w:rPr>
        <w:t xml:space="preserve">Նախագծով առաջարկվում է երկարաձգել </w:t>
      </w:r>
      <w:r w:rsidRPr="00AF69D2">
        <w:rPr>
          <w:rFonts w:ascii="GHEA Grapalat" w:hAnsi="GHEA Grapalat"/>
          <w:sz w:val="24"/>
          <w:szCs w:val="24"/>
          <w:lang w:val="hy-AM"/>
        </w:rPr>
        <w:t>Առաջարկի հրավերի հայտարարման</w:t>
      </w:r>
      <w:r w:rsidRPr="00AF69D2">
        <w:rPr>
          <w:rFonts w:ascii="GHEA Grapalat" w:eastAsia="Times New Roman" w:hAnsi="GHEA Grapalat" w:cs="Times New Roman"/>
          <w:color w:val="000000"/>
          <w:kern w:val="0"/>
          <w:sz w:val="24"/>
          <w:szCs w:val="24"/>
          <w:shd w:val="clear" w:color="auto" w:fill="FFFFFF"/>
          <w:lang w:val="hy-AM"/>
          <w14:ligatures w14:val="none"/>
        </w:rPr>
        <w:t xml:space="preserve"> </w:t>
      </w:r>
      <w:r w:rsidRPr="00AF69D2">
        <w:rPr>
          <w:rFonts w:ascii="GHEA Grapalat" w:hAnsi="GHEA Grapalat"/>
          <w:sz w:val="24"/>
          <w:szCs w:val="24"/>
          <w:lang w:val="hy-AM"/>
        </w:rPr>
        <w:t xml:space="preserve"> ժամկետը</w:t>
      </w:r>
      <w:r w:rsidRPr="00AF69D2">
        <w:rPr>
          <w:rFonts w:ascii="GHEA Grapalat" w:eastAsia="Times New Roman" w:hAnsi="GHEA Grapalat" w:cs="Times New Roman"/>
          <w:color w:val="000000"/>
          <w:kern w:val="0"/>
          <w:sz w:val="24"/>
          <w:szCs w:val="24"/>
          <w:shd w:val="clear" w:color="auto" w:fill="FFFFFF"/>
          <w:lang w:val="hy-AM"/>
          <w14:ligatures w14:val="none"/>
        </w:rPr>
        <w:t>, ինչի արդյունքում ակնկալվում է ապահովել ՊՄԳ ծրագրի առավել պատշաճ և որակյալ իրականացում՝ Առաջարկի հայտի հիման վրա մասնավոր գործընկերոջ ընտրության ընթացակարգը մեկնարկելու համար։</w:t>
      </w:r>
    </w:p>
    <w:p w14:paraId="5DAB317F" w14:textId="01588829" w:rsidR="0001505F" w:rsidRPr="00AF69D2" w:rsidRDefault="0001505F" w:rsidP="00AF69D2">
      <w:pPr>
        <w:widowControl w:val="0"/>
        <w:spacing w:before="120" w:after="120" w:line="360" w:lineRule="auto"/>
        <w:ind w:firstLine="450"/>
        <w:jc w:val="both"/>
        <w:rPr>
          <w:rFonts w:ascii="GHEA Grapalat" w:hAnsi="GHEA Grapalat"/>
          <w:sz w:val="24"/>
          <w:szCs w:val="24"/>
          <w:lang w:val="hy-AM"/>
        </w:rPr>
      </w:pPr>
      <w:r w:rsidRPr="00AF69D2">
        <w:rPr>
          <w:rFonts w:ascii="GHEA Grapalat" w:hAnsi="GHEA Grapalat"/>
          <w:sz w:val="24"/>
          <w:szCs w:val="24"/>
          <w:lang w:val="hy-AM"/>
        </w:rPr>
        <w:t xml:space="preserve">Որակավորված հայտատուների կողմից ներկայացվելիք առաջարկները կնախապատրաստվեն բավարար ժամկետներում և կապահովեն Առաջարկի հրավերի պահանջների առավել ամբողջական և համապարփակ բավարարում: </w:t>
      </w:r>
    </w:p>
    <w:p w14:paraId="1FB77745" w14:textId="2D454E01" w:rsidR="0001505F" w:rsidRPr="005165D1" w:rsidRDefault="0001505F" w:rsidP="00AF69D2">
      <w:pPr>
        <w:widowControl w:val="0"/>
        <w:shd w:val="clear" w:color="auto" w:fill="FFFFFF"/>
        <w:spacing w:before="240" w:after="240" w:line="360" w:lineRule="auto"/>
        <w:ind w:left="360"/>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eastAsia="Times New Roman" w:hAnsi="GHEA Grapalat" w:cs="Times New Roman"/>
          <w:b/>
          <w:bCs/>
          <w:color w:val="000000"/>
          <w:kern w:val="0"/>
          <w:sz w:val="24"/>
          <w:szCs w:val="24"/>
          <w:shd w:val="clear" w:color="auto" w:fill="FFFFFF"/>
          <w:lang w:val="hy-AM"/>
          <w14:ligatures w14:val="none"/>
        </w:rPr>
        <w:t>5</w:t>
      </w:r>
      <w:r w:rsidRPr="00AF69D2">
        <w:rPr>
          <w:rFonts w:ascii="Cambria Math" w:eastAsia="MS Mincho" w:hAnsi="Cambria Math" w:cs="Cambria Math"/>
          <w:b/>
          <w:bCs/>
          <w:color w:val="000000"/>
          <w:kern w:val="0"/>
          <w:sz w:val="24"/>
          <w:szCs w:val="24"/>
          <w:shd w:val="clear" w:color="auto" w:fill="FFFFFF"/>
          <w:lang w:val="hy-AM"/>
          <w14:ligatures w14:val="none"/>
        </w:rPr>
        <w:t>․</w:t>
      </w:r>
      <w:r w:rsidRPr="00AF69D2">
        <w:rPr>
          <w:rFonts w:ascii="GHEA Grapalat" w:eastAsia="MS Mincho" w:hAnsi="GHEA Grapalat" w:cs="MS Mincho"/>
          <w:b/>
          <w:bCs/>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b/>
          <w:bCs/>
          <w:color w:val="000000"/>
          <w:kern w:val="0"/>
          <w:sz w:val="24"/>
          <w:szCs w:val="24"/>
          <w:shd w:val="clear" w:color="auto" w:fill="FFFFFF"/>
          <w:lang w:val="hy-AM"/>
          <w14:ligatures w14:val="none"/>
        </w:rPr>
        <w:t>Լրացուցիչ ֆինանսական միջոցների անհրաժեշտությունը և պետական բյուջեի եկամուտներում և ծախսերում սպասվելիք փոփոխությունները</w:t>
      </w:r>
      <w:r w:rsidR="005165D1" w:rsidRPr="005165D1">
        <w:rPr>
          <w:rFonts w:ascii="GHEA Grapalat" w:eastAsia="Times New Roman" w:hAnsi="GHEA Grapalat" w:cs="Times New Roman"/>
          <w:b/>
          <w:bCs/>
          <w:color w:val="000000"/>
          <w:kern w:val="0"/>
          <w:sz w:val="24"/>
          <w:szCs w:val="24"/>
          <w:shd w:val="clear" w:color="auto" w:fill="FFFFFF"/>
          <w:lang w:val="hy-AM"/>
          <w14:ligatures w14:val="none"/>
        </w:rPr>
        <w:t>.</w:t>
      </w:r>
    </w:p>
    <w:p w14:paraId="5C674B16" w14:textId="77777777" w:rsidR="0001505F" w:rsidRPr="00AF69D2" w:rsidRDefault="0001505F" w:rsidP="00AF69D2">
      <w:pPr>
        <w:widowControl w:val="0"/>
        <w:spacing w:before="120" w:after="120" w:line="360" w:lineRule="auto"/>
        <w:ind w:firstLine="450"/>
        <w:jc w:val="both"/>
        <w:rPr>
          <w:rFonts w:ascii="GHEA Grapalat" w:hAnsi="GHEA Grapalat"/>
          <w:sz w:val="24"/>
          <w:szCs w:val="24"/>
          <w:lang w:val="hy-AM"/>
        </w:rPr>
      </w:pPr>
      <w:r w:rsidRPr="00AF69D2">
        <w:rPr>
          <w:rFonts w:ascii="GHEA Grapalat" w:hAnsi="GHEA Grapalat"/>
          <w:sz w:val="24"/>
          <w:szCs w:val="24"/>
          <w:lang w:val="hy-AM"/>
        </w:rPr>
        <w:lastRenderedPageBreak/>
        <w:t>Նախագծի ընդունումը լրացուցիչ ֆինանսավորում չի պահանջում և անմիջականորեն չի առաջացնում պետական բյուջեի եկամուտների կամ ծախսերի փոփոխություններ։</w:t>
      </w:r>
    </w:p>
    <w:p w14:paraId="01B86D9A" w14:textId="56CE4FAF" w:rsidR="0001505F" w:rsidRPr="005165D1" w:rsidRDefault="0001505F" w:rsidP="00AF69D2">
      <w:pPr>
        <w:widowControl w:val="0"/>
        <w:shd w:val="clear" w:color="auto" w:fill="FFFFFF"/>
        <w:spacing w:before="240" w:after="240" w:line="360" w:lineRule="auto"/>
        <w:ind w:left="360"/>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hAnsi="GHEA Grapalat" w:cs="Sylfaen"/>
          <w:b/>
          <w:sz w:val="24"/>
          <w:szCs w:val="24"/>
          <w:lang w:val="hy-AM"/>
        </w:rPr>
        <w:t>6</w:t>
      </w:r>
      <w:r w:rsidRPr="00AF69D2">
        <w:rPr>
          <w:rFonts w:ascii="Cambria Math" w:eastAsia="MS Mincho" w:hAnsi="Cambria Math" w:cs="Cambria Math"/>
          <w:b/>
          <w:sz w:val="24"/>
          <w:szCs w:val="24"/>
          <w:lang w:val="hy-AM"/>
        </w:rPr>
        <w:t>․</w:t>
      </w:r>
      <w:r w:rsidRPr="00AF69D2">
        <w:rPr>
          <w:rFonts w:ascii="GHEA Grapalat" w:eastAsia="MS Mincho" w:hAnsi="GHEA Grapalat" w:cs="MS Mincho"/>
          <w:b/>
          <w:sz w:val="24"/>
          <w:szCs w:val="24"/>
          <w:lang w:val="hy-AM"/>
        </w:rPr>
        <w:t xml:space="preserve"> </w:t>
      </w:r>
      <w:r w:rsidRPr="00AF69D2">
        <w:rPr>
          <w:rFonts w:ascii="GHEA Grapalat" w:hAnsi="GHEA Grapalat" w:cs="Sylfaen"/>
          <w:b/>
          <w:sz w:val="24"/>
          <w:szCs w:val="24"/>
          <w:lang w:val="hy-AM"/>
        </w:rPr>
        <w:t>Իրավական ակտի ընդունման կապակցությամբ այլ նորմատիվ իրավական ակտերի ընդունման անհրաժեշտություն</w:t>
      </w:r>
      <w:r w:rsidR="005165D1" w:rsidRPr="005165D1">
        <w:rPr>
          <w:rFonts w:ascii="GHEA Grapalat" w:hAnsi="GHEA Grapalat" w:cs="Sylfaen"/>
          <w:b/>
          <w:sz w:val="24"/>
          <w:szCs w:val="24"/>
          <w:lang w:val="hy-AM"/>
        </w:rPr>
        <w:t>.</w:t>
      </w:r>
    </w:p>
    <w:p w14:paraId="1B5161EC" w14:textId="77777777" w:rsidR="0001505F" w:rsidRPr="00AF69D2" w:rsidRDefault="0001505F" w:rsidP="00AF69D2">
      <w:pPr>
        <w:widowControl w:val="0"/>
        <w:spacing w:before="120" w:after="120" w:line="360" w:lineRule="auto"/>
        <w:ind w:firstLine="450"/>
        <w:jc w:val="both"/>
        <w:rPr>
          <w:rFonts w:ascii="GHEA Grapalat" w:hAnsi="GHEA Grapalat"/>
          <w:sz w:val="24"/>
          <w:szCs w:val="24"/>
          <w:lang w:val="hy-AM"/>
        </w:rPr>
      </w:pPr>
      <w:r w:rsidRPr="00AF69D2">
        <w:rPr>
          <w:rFonts w:ascii="GHEA Grapalat" w:hAnsi="GHEA Grapalat"/>
          <w:sz w:val="24"/>
          <w:szCs w:val="24"/>
          <w:lang w:val="hy-AM"/>
        </w:rPr>
        <w:t>Սույն նախագծի ընդունման կապակցությամբ այլ նորմատիվ իրավական ակտերի ընդունման անհրաժեշտություն չի առաջանում։</w:t>
      </w:r>
    </w:p>
    <w:p w14:paraId="1C265E53" w14:textId="43D3C5D0" w:rsidR="0001505F" w:rsidRPr="0012452C" w:rsidRDefault="0001505F" w:rsidP="00AF69D2">
      <w:pPr>
        <w:widowControl w:val="0"/>
        <w:shd w:val="clear" w:color="auto" w:fill="FFFFFF"/>
        <w:spacing w:before="240" w:after="240" w:line="360" w:lineRule="auto"/>
        <w:ind w:left="360"/>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eastAsia="Times New Roman" w:hAnsi="GHEA Grapalat" w:cs="Times New Roman"/>
          <w:b/>
          <w:bCs/>
          <w:color w:val="000000"/>
          <w:kern w:val="0"/>
          <w:sz w:val="24"/>
          <w:szCs w:val="24"/>
          <w:shd w:val="clear" w:color="auto" w:fill="FFFFFF"/>
          <w:lang w:val="hy-AM"/>
          <w14:ligatures w14:val="none"/>
        </w:rPr>
        <w:t>7</w:t>
      </w:r>
      <w:r w:rsidRPr="00AF69D2">
        <w:rPr>
          <w:rFonts w:ascii="Cambria Math" w:eastAsia="MS Mincho" w:hAnsi="Cambria Math" w:cs="Cambria Math"/>
          <w:b/>
          <w:bCs/>
          <w:color w:val="000000"/>
          <w:kern w:val="0"/>
          <w:sz w:val="24"/>
          <w:szCs w:val="24"/>
          <w:shd w:val="clear" w:color="auto" w:fill="FFFFFF"/>
          <w:lang w:val="hy-AM"/>
          <w14:ligatures w14:val="none"/>
        </w:rPr>
        <w:t>․</w:t>
      </w:r>
      <w:r w:rsidRPr="00AF69D2">
        <w:rPr>
          <w:rFonts w:ascii="GHEA Grapalat" w:eastAsia="MS Mincho" w:hAnsi="GHEA Grapalat" w:cs="MS Mincho"/>
          <w:b/>
          <w:bCs/>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b/>
          <w:bCs/>
          <w:color w:val="000000"/>
          <w:kern w:val="0"/>
          <w:sz w:val="24"/>
          <w:szCs w:val="24"/>
          <w:shd w:val="clear" w:color="auto" w:fill="FFFFFF"/>
          <w:lang w:val="hy-AM"/>
          <w14:ligatures w14:val="none"/>
        </w:rPr>
        <w:t>Կապը ռազմավարական փաստաթղթերի հետ</w:t>
      </w:r>
      <w:r w:rsidR="005165D1" w:rsidRPr="0012452C">
        <w:rPr>
          <w:rFonts w:ascii="GHEA Grapalat" w:eastAsia="Times New Roman" w:hAnsi="GHEA Grapalat" w:cs="Times New Roman"/>
          <w:b/>
          <w:bCs/>
          <w:color w:val="000000"/>
          <w:kern w:val="0"/>
          <w:sz w:val="24"/>
          <w:szCs w:val="24"/>
          <w:shd w:val="clear" w:color="auto" w:fill="FFFFFF"/>
          <w:lang w:val="hy-AM"/>
          <w14:ligatures w14:val="none"/>
        </w:rPr>
        <w:t>.</w:t>
      </w:r>
    </w:p>
    <w:p w14:paraId="06FD5A7E" w14:textId="77777777" w:rsidR="0001505F" w:rsidRPr="00AF69D2" w:rsidRDefault="0001505F" w:rsidP="00AF69D2">
      <w:pPr>
        <w:widowControl w:val="0"/>
        <w:spacing w:before="120" w:after="120" w:line="360" w:lineRule="auto"/>
        <w:ind w:firstLine="450"/>
        <w:jc w:val="both"/>
        <w:rPr>
          <w:rFonts w:ascii="GHEA Grapalat" w:eastAsia="Times New Roman" w:hAnsi="GHEA Grapalat" w:cs="Times New Roman"/>
          <w:color w:val="000000"/>
          <w:kern w:val="0"/>
          <w:sz w:val="24"/>
          <w:szCs w:val="24"/>
          <w:shd w:val="clear" w:color="auto" w:fill="FFFFFF"/>
          <w:lang w:val="hy-AM"/>
          <w14:ligatures w14:val="none"/>
        </w:rPr>
      </w:pPr>
      <w:r w:rsidRPr="00AF69D2">
        <w:rPr>
          <w:rFonts w:ascii="GHEA Grapalat" w:eastAsia="Times New Roman" w:hAnsi="GHEA Grapalat" w:cs="Times New Roman"/>
          <w:color w:val="000000"/>
          <w:kern w:val="0"/>
          <w:sz w:val="24"/>
          <w:szCs w:val="24"/>
          <w:shd w:val="clear" w:color="auto" w:fill="FFFFFF"/>
          <w:lang w:val="hy-AM"/>
          <w14:ligatures w14:val="none"/>
        </w:rPr>
        <w:t>Նախագիծը բխում է ՀՀ կառավարության 2021-2026 թթ</w:t>
      </w:r>
      <w:r w:rsidRPr="00AF69D2">
        <w:rPr>
          <w:rFonts w:ascii="Cambria Math" w:eastAsia="MS Mincho" w:hAnsi="Cambria Math" w:cs="Cambria Math"/>
          <w:color w:val="000000"/>
          <w:kern w:val="0"/>
          <w:sz w:val="24"/>
          <w:szCs w:val="24"/>
          <w:shd w:val="clear" w:color="auto" w:fill="FFFFFF"/>
          <w:lang w:val="hy-AM"/>
          <w14:ligatures w14:val="none"/>
        </w:rPr>
        <w:t>․</w:t>
      </w:r>
      <w:r w:rsidRPr="00AF69D2">
        <w:rPr>
          <w:rFonts w:ascii="GHEA Grapalat" w:eastAsia="Times New Roman" w:hAnsi="GHEA Grapalat" w:cs="Times New Roman"/>
          <w:color w:val="000000"/>
          <w:kern w:val="0"/>
          <w:sz w:val="24"/>
          <w:szCs w:val="24"/>
          <w:shd w:val="clear" w:color="auto" w:fill="FFFFFF"/>
          <w:lang w:val="hy-AM"/>
          <w14:ligatures w14:val="none"/>
        </w:rPr>
        <w:t xml:space="preserve"> ծրագրից, Հայաստանի թվայնացման և Հանրային կառավարման բարեփոխումների ռազմավարություններից։</w:t>
      </w:r>
    </w:p>
    <w:p w14:paraId="1D386E48" w14:textId="0C398826" w:rsidR="0001505F" w:rsidRPr="00AF69D2" w:rsidRDefault="0001505F" w:rsidP="00AF69D2">
      <w:pPr>
        <w:widowControl w:val="0"/>
        <w:spacing w:before="120" w:after="120" w:line="360" w:lineRule="auto"/>
        <w:ind w:firstLine="450"/>
        <w:jc w:val="both"/>
        <w:rPr>
          <w:rFonts w:ascii="GHEA Grapalat" w:eastAsia="Times New Roman" w:hAnsi="GHEA Grapalat" w:cs="Times New Roman"/>
          <w:color w:val="000000"/>
          <w:kern w:val="0"/>
          <w:sz w:val="24"/>
          <w:szCs w:val="24"/>
          <w:shd w:val="clear" w:color="auto" w:fill="FFFFFF"/>
          <w:lang w:val="hy-AM"/>
          <w14:ligatures w14:val="none"/>
        </w:rPr>
      </w:pPr>
    </w:p>
    <w:p w14:paraId="1628E20A" w14:textId="39745101" w:rsidR="009D49A9" w:rsidRPr="00AF69D2" w:rsidRDefault="009D49A9" w:rsidP="00AF69D2">
      <w:pPr>
        <w:widowControl w:val="0"/>
        <w:spacing w:before="120" w:after="120" w:line="360" w:lineRule="auto"/>
        <w:ind w:firstLine="450"/>
        <w:jc w:val="both"/>
        <w:rPr>
          <w:rFonts w:ascii="GHEA Grapalat" w:eastAsia="Times New Roman" w:hAnsi="GHEA Grapalat" w:cs="Times New Roman"/>
          <w:color w:val="000000"/>
          <w:kern w:val="0"/>
          <w:sz w:val="24"/>
          <w:szCs w:val="24"/>
          <w:shd w:val="clear" w:color="auto" w:fill="FFFFFF"/>
          <w:lang w:val="hy-AM"/>
          <w14:ligatures w14:val="none"/>
        </w:rPr>
      </w:pPr>
    </w:p>
    <w:p w14:paraId="3E54761F" w14:textId="4944462C" w:rsidR="009D49A9" w:rsidRPr="00AF69D2" w:rsidRDefault="009D49A9" w:rsidP="00AF69D2">
      <w:pPr>
        <w:widowControl w:val="0"/>
        <w:spacing w:before="120" w:after="120" w:line="360" w:lineRule="auto"/>
        <w:ind w:firstLine="450"/>
        <w:jc w:val="both"/>
        <w:rPr>
          <w:rFonts w:ascii="GHEA Grapalat" w:eastAsia="Times New Roman" w:hAnsi="GHEA Grapalat" w:cs="Times New Roman"/>
          <w:color w:val="000000"/>
          <w:kern w:val="0"/>
          <w:sz w:val="24"/>
          <w:szCs w:val="24"/>
          <w:shd w:val="clear" w:color="auto" w:fill="FFFFFF"/>
          <w:lang w:val="hy-AM"/>
          <w14:ligatures w14:val="none"/>
        </w:rPr>
      </w:pPr>
    </w:p>
    <w:p w14:paraId="5D7756C8" w14:textId="5D9D4535" w:rsidR="009D49A9" w:rsidRPr="00AF69D2" w:rsidRDefault="009D49A9" w:rsidP="00AF69D2">
      <w:pPr>
        <w:widowControl w:val="0"/>
        <w:spacing w:before="120" w:after="120" w:line="360" w:lineRule="auto"/>
        <w:ind w:firstLine="450"/>
        <w:jc w:val="both"/>
        <w:rPr>
          <w:rFonts w:ascii="GHEA Grapalat" w:eastAsia="Times New Roman" w:hAnsi="GHEA Grapalat" w:cs="Times New Roman"/>
          <w:b/>
          <w:bCs/>
          <w:color w:val="000000"/>
          <w:kern w:val="0"/>
          <w:sz w:val="24"/>
          <w:szCs w:val="24"/>
          <w:shd w:val="clear" w:color="auto" w:fill="FFFFFF"/>
          <w:lang w:val="hy-AM"/>
          <w14:ligatures w14:val="none"/>
        </w:rPr>
      </w:pPr>
      <w:r w:rsidRPr="00AF69D2">
        <w:rPr>
          <w:rFonts w:ascii="GHEA Grapalat" w:eastAsia="Times New Roman" w:hAnsi="GHEA Grapalat" w:cs="Times New Roman"/>
          <w:color w:val="000000"/>
          <w:kern w:val="0"/>
          <w:sz w:val="24"/>
          <w:szCs w:val="24"/>
          <w:shd w:val="clear" w:color="auto" w:fill="FFFFFF"/>
          <w:lang w:val="hy-AM"/>
          <w14:ligatures w14:val="none"/>
        </w:rPr>
        <w:t xml:space="preserve">                                                  </w:t>
      </w:r>
      <w:r w:rsidR="00AF69D2">
        <w:rPr>
          <w:rFonts w:ascii="GHEA Grapalat" w:eastAsia="Times New Roman" w:hAnsi="GHEA Grapalat" w:cs="Times New Roman"/>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color w:val="000000"/>
          <w:kern w:val="0"/>
          <w:sz w:val="24"/>
          <w:szCs w:val="24"/>
          <w:shd w:val="clear" w:color="auto" w:fill="FFFFFF"/>
          <w:lang w:val="hy-AM"/>
          <w14:ligatures w14:val="none"/>
        </w:rPr>
        <w:t xml:space="preserve">     </w:t>
      </w:r>
      <w:r w:rsidRPr="00AF69D2">
        <w:rPr>
          <w:rFonts w:ascii="GHEA Grapalat" w:eastAsia="Times New Roman" w:hAnsi="GHEA Grapalat" w:cs="Times New Roman"/>
          <w:b/>
          <w:bCs/>
          <w:color w:val="000000"/>
          <w:kern w:val="0"/>
          <w:sz w:val="24"/>
          <w:szCs w:val="24"/>
          <w:shd w:val="clear" w:color="auto" w:fill="FFFFFF"/>
          <w:lang w:val="hy-AM"/>
          <w14:ligatures w14:val="none"/>
        </w:rPr>
        <w:t>ՀՀ ներքին գործերի նախարարություն</w:t>
      </w:r>
    </w:p>
    <w:p w14:paraId="5B44E7B1" w14:textId="77777777" w:rsidR="009D49A9" w:rsidRPr="00AF69D2" w:rsidRDefault="009D49A9" w:rsidP="00AF69D2">
      <w:pPr>
        <w:widowControl w:val="0"/>
        <w:spacing w:before="120" w:after="120" w:line="360" w:lineRule="auto"/>
        <w:ind w:firstLine="450"/>
        <w:jc w:val="both"/>
        <w:rPr>
          <w:rFonts w:ascii="GHEA Grapalat" w:eastAsia="Times New Roman" w:hAnsi="GHEA Grapalat" w:cs="Times New Roman"/>
          <w:color w:val="000000"/>
          <w:kern w:val="0"/>
          <w:sz w:val="24"/>
          <w:szCs w:val="24"/>
          <w:shd w:val="clear" w:color="auto" w:fill="FFFFFF"/>
          <w:lang w:val="hy-AM"/>
          <w14:ligatures w14:val="none"/>
        </w:rPr>
      </w:pPr>
    </w:p>
    <w:sectPr w:rsidR="009D49A9" w:rsidRPr="00AF69D2" w:rsidSect="00AF69D2">
      <w:pgSz w:w="11906" w:h="16838" w:code="9"/>
      <w:pgMar w:top="567" w:right="1133"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C4016"/>
    <w:multiLevelType w:val="hybridMultilevel"/>
    <w:tmpl w:val="0C2439B4"/>
    <w:lvl w:ilvl="0" w:tplc="8AF8F394">
      <w:start w:val="1"/>
      <w:numFmt w:val="bullet"/>
      <w:lvlText w:val=""/>
      <w:lvlJc w:val="left"/>
      <w:pPr>
        <w:ind w:left="1126" w:hanging="564"/>
      </w:pPr>
      <w:rPr>
        <w:rFonts w:ascii="Symbol" w:hAnsi="Symbol"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15:restartNumberingAfterBreak="0">
    <w:nsid w:val="246A3C9C"/>
    <w:multiLevelType w:val="hybridMultilevel"/>
    <w:tmpl w:val="0DACCE32"/>
    <w:lvl w:ilvl="0" w:tplc="FFFFFFFF">
      <w:start w:val="1"/>
      <w:numFmt w:val="decimal"/>
      <w:lvlText w:val="%1)"/>
      <w:lvlJc w:val="left"/>
      <w:pPr>
        <w:ind w:left="1126" w:hanging="564"/>
      </w:pPr>
      <w:rPr>
        <w:rFonts w:hint="default"/>
      </w:rPr>
    </w:lvl>
    <w:lvl w:ilvl="1" w:tplc="FFFFFFFF" w:tentative="1">
      <w:start w:val="1"/>
      <w:numFmt w:val="lowerLetter"/>
      <w:lvlText w:val="%2."/>
      <w:lvlJc w:val="left"/>
      <w:pPr>
        <w:ind w:left="1642" w:hanging="360"/>
      </w:pPr>
    </w:lvl>
    <w:lvl w:ilvl="2" w:tplc="FFFFFFFF" w:tentative="1">
      <w:start w:val="1"/>
      <w:numFmt w:val="lowerRoman"/>
      <w:lvlText w:val="%3."/>
      <w:lvlJc w:val="right"/>
      <w:pPr>
        <w:ind w:left="2362" w:hanging="180"/>
      </w:pPr>
    </w:lvl>
    <w:lvl w:ilvl="3" w:tplc="FFFFFFFF" w:tentative="1">
      <w:start w:val="1"/>
      <w:numFmt w:val="decimal"/>
      <w:lvlText w:val="%4."/>
      <w:lvlJc w:val="left"/>
      <w:pPr>
        <w:ind w:left="3082" w:hanging="360"/>
      </w:pPr>
    </w:lvl>
    <w:lvl w:ilvl="4" w:tplc="FFFFFFFF" w:tentative="1">
      <w:start w:val="1"/>
      <w:numFmt w:val="lowerLetter"/>
      <w:lvlText w:val="%5."/>
      <w:lvlJc w:val="left"/>
      <w:pPr>
        <w:ind w:left="3802" w:hanging="360"/>
      </w:pPr>
    </w:lvl>
    <w:lvl w:ilvl="5" w:tplc="FFFFFFFF" w:tentative="1">
      <w:start w:val="1"/>
      <w:numFmt w:val="lowerRoman"/>
      <w:lvlText w:val="%6."/>
      <w:lvlJc w:val="right"/>
      <w:pPr>
        <w:ind w:left="4522" w:hanging="180"/>
      </w:pPr>
    </w:lvl>
    <w:lvl w:ilvl="6" w:tplc="FFFFFFFF" w:tentative="1">
      <w:start w:val="1"/>
      <w:numFmt w:val="decimal"/>
      <w:lvlText w:val="%7."/>
      <w:lvlJc w:val="left"/>
      <w:pPr>
        <w:ind w:left="5242" w:hanging="360"/>
      </w:pPr>
    </w:lvl>
    <w:lvl w:ilvl="7" w:tplc="FFFFFFFF" w:tentative="1">
      <w:start w:val="1"/>
      <w:numFmt w:val="lowerLetter"/>
      <w:lvlText w:val="%8."/>
      <w:lvlJc w:val="left"/>
      <w:pPr>
        <w:ind w:left="5962" w:hanging="360"/>
      </w:pPr>
    </w:lvl>
    <w:lvl w:ilvl="8" w:tplc="FFFFFFFF" w:tentative="1">
      <w:start w:val="1"/>
      <w:numFmt w:val="lowerRoman"/>
      <w:lvlText w:val="%9."/>
      <w:lvlJc w:val="right"/>
      <w:pPr>
        <w:ind w:left="6682" w:hanging="180"/>
      </w:pPr>
    </w:lvl>
  </w:abstractNum>
  <w:abstractNum w:abstractNumId="2" w15:restartNumberingAfterBreak="0">
    <w:nsid w:val="29BD6046"/>
    <w:multiLevelType w:val="hybridMultilevel"/>
    <w:tmpl w:val="6FBAC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21423"/>
    <w:multiLevelType w:val="hybridMultilevel"/>
    <w:tmpl w:val="5C5A7D14"/>
    <w:lvl w:ilvl="0" w:tplc="8AF8F39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D473D02"/>
    <w:multiLevelType w:val="hybridMultilevel"/>
    <w:tmpl w:val="8D7AEC66"/>
    <w:lvl w:ilvl="0" w:tplc="8AF8F3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964A18"/>
    <w:multiLevelType w:val="hybridMultilevel"/>
    <w:tmpl w:val="B3BCE2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B56489"/>
    <w:multiLevelType w:val="hybridMultilevel"/>
    <w:tmpl w:val="B3BCE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E3CAD"/>
    <w:multiLevelType w:val="hybridMultilevel"/>
    <w:tmpl w:val="0DACCE32"/>
    <w:lvl w:ilvl="0" w:tplc="04090011">
      <w:start w:val="1"/>
      <w:numFmt w:val="decimal"/>
      <w:lvlText w:val="%1)"/>
      <w:lvlJc w:val="left"/>
      <w:pPr>
        <w:ind w:left="1126" w:hanging="564"/>
      </w:pPr>
      <w:rPr>
        <w:rFonts w:hint="default"/>
      </w:rPr>
    </w:lvl>
    <w:lvl w:ilvl="1" w:tplc="FFFFFFFF" w:tentative="1">
      <w:start w:val="1"/>
      <w:numFmt w:val="lowerLetter"/>
      <w:lvlText w:val="%2."/>
      <w:lvlJc w:val="left"/>
      <w:pPr>
        <w:ind w:left="1642" w:hanging="360"/>
      </w:pPr>
    </w:lvl>
    <w:lvl w:ilvl="2" w:tplc="FFFFFFFF" w:tentative="1">
      <w:start w:val="1"/>
      <w:numFmt w:val="lowerRoman"/>
      <w:lvlText w:val="%3."/>
      <w:lvlJc w:val="right"/>
      <w:pPr>
        <w:ind w:left="2362" w:hanging="180"/>
      </w:pPr>
    </w:lvl>
    <w:lvl w:ilvl="3" w:tplc="FFFFFFFF" w:tentative="1">
      <w:start w:val="1"/>
      <w:numFmt w:val="decimal"/>
      <w:lvlText w:val="%4."/>
      <w:lvlJc w:val="left"/>
      <w:pPr>
        <w:ind w:left="3082" w:hanging="360"/>
      </w:pPr>
    </w:lvl>
    <w:lvl w:ilvl="4" w:tplc="FFFFFFFF" w:tentative="1">
      <w:start w:val="1"/>
      <w:numFmt w:val="lowerLetter"/>
      <w:lvlText w:val="%5."/>
      <w:lvlJc w:val="left"/>
      <w:pPr>
        <w:ind w:left="3802" w:hanging="360"/>
      </w:pPr>
    </w:lvl>
    <w:lvl w:ilvl="5" w:tplc="FFFFFFFF" w:tentative="1">
      <w:start w:val="1"/>
      <w:numFmt w:val="lowerRoman"/>
      <w:lvlText w:val="%6."/>
      <w:lvlJc w:val="right"/>
      <w:pPr>
        <w:ind w:left="4522" w:hanging="180"/>
      </w:pPr>
    </w:lvl>
    <w:lvl w:ilvl="6" w:tplc="FFFFFFFF" w:tentative="1">
      <w:start w:val="1"/>
      <w:numFmt w:val="decimal"/>
      <w:lvlText w:val="%7."/>
      <w:lvlJc w:val="left"/>
      <w:pPr>
        <w:ind w:left="5242" w:hanging="360"/>
      </w:pPr>
    </w:lvl>
    <w:lvl w:ilvl="7" w:tplc="FFFFFFFF" w:tentative="1">
      <w:start w:val="1"/>
      <w:numFmt w:val="lowerLetter"/>
      <w:lvlText w:val="%8."/>
      <w:lvlJc w:val="left"/>
      <w:pPr>
        <w:ind w:left="5962" w:hanging="360"/>
      </w:pPr>
    </w:lvl>
    <w:lvl w:ilvl="8" w:tplc="FFFFFFFF" w:tentative="1">
      <w:start w:val="1"/>
      <w:numFmt w:val="lowerRoman"/>
      <w:lvlText w:val="%9."/>
      <w:lvlJc w:val="right"/>
      <w:pPr>
        <w:ind w:left="6682" w:hanging="180"/>
      </w:pPr>
    </w:lvl>
  </w:abstractNum>
  <w:abstractNum w:abstractNumId="8" w15:restartNumberingAfterBreak="0">
    <w:nsid w:val="5DFF4E45"/>
    <w:multiLevelType w:val="hybridMultilevel"/>
    <w:tmpl w:val="6AFE27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3"/>
  </w:num>
  <w:num w:numId="6">
    <w:abstractNumId w:val="7"/>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A2B"/>
    <w:rsid w:val="000000B9"/>
    <w:rsid w:val="000001E8"/>
    <w:rsid w:val="0001505F"/>
    <w:rsid w:val="00021EE5"/>
    <w:rsid w:val="000252C2"/>
    <w:rsid w:val="00025933"/>
    <w:rsid w:val="00034895"/>
    <w:rsid w:val="00057A5B"/>
    <w:rsid w:val="0006159A"/>
    <w:rsid w:val="0006702F"/>
    <w:rsid w:val="00073DAF"/>
    <w:rsid w:val="00080389"/>
    <w:rsid w:val="00081188"/>
    <w:rsid w:val="000947FE"/>
    <w:rsid w:val="000A04F0"/>
    <w:rsid w:val="000A6CFA"/>
    <w:rsid w:val="000C2268"/>
    <w:rsid w:val="000D3243"/>
    <w:rsid w:val="000D54AA"/>
    <w:rsid w:val="000F512E"/>
    <w:rsid w:val="000F535A"/>
    <w:rsid w:val="001017F6"/>
    <w:rsid w:val="00110092"/>
    <w:rsid w:val="0011443D"/>
    <w:rsid w:val="0012452C"/>
    <w:rsid w:val="00125971"/>
    <w:rsid w:val="001344F1"/>
    <w:rsid w:val="00141DAE"/>
    <w:rsid w:val="0015296C"/>
    <w:rsid w:val="00153F2A"/>
    <w:rsid w:val="00165018"/>
    <w:rsid w:val="00167A52"/>
    <w:rsid w:val="00180CE1"/>
    <w:rsid w:val="001913D8"/>
    <w:rsid w:val="001A6967"/>
    <w:rsid w:val="001B4196"/>
    <w:rsid w:val="001D1430"/>
    <w:rsid w:val="001E6A9B"/>
    <w:rsid w:val="001F527A"/>
    <w:rsid w:val="00203072"/>
    <w:rsid w:val="0023657C"/>
    <w:rsid w:val="00240C69"/>
    <w:rsid w:val="00243D3A"/>
    <w:rsid w:val="0025110B"/>
    <w:rsid w:val="002817DC"/>
    <w:rsid w:val="002A4F18"/>
    <w:rsid w:val="002A7C41"/>
    <w:rsid w:val="002B53F4"/>
    <w:rsid w:val="002C29F9"/>
    <w:rsid w:val="002C2A0C"/>
    <w:rsid w:val="002F5788"/>
    <w:rsid w:val="003170A6"/>
    <w:rsid w:val="00342FE9"/>
    <w:rsid w:val="00351090"/>
    <w:rsid w:val="003706CA"/>
    <w:rsid w:val="003950CC"/>
    <w:rsid w:val="003B0F67"/>
    <w:rsid w:val="003C1372"/>
    <w:rsid w:val="003C3545"/>
    <w:rsid w:val="003C52BD"/>
    <w:rsid w:val="003D2F08"/>
    <w:rsid w:val="003D52A4"/>
    <w:rsid w:val="003D6786"/>
    <w:rsid w:val="003E0591"/>
    <w:rsid w:val="00400EA0"/>
    <w:rsid w:val="004122BF"/>
    <w:rsid w:val="0041366D"/>
    <w:rsid w:val="00422777"/>
    <w:rsid w:val="0044125C"/>
    <w:rsid w:val="004437F4"/>
    <w:rsid w:val="00447955"/>
    <w:rsid w:val="004629D3"/>
    <w:rsid w:val="00496C45"/>
    <w:rsid w:val="004B16A9"/>
    <w:rsid w:val="004C19C9"/>
    <w:rsid w:val="004C7015"/>
    <w:rsid w:val="004D05DB"/>
    <w:rsid w:val="004D7F93"/>
    <w:rsid w:val="004E30C7"/>
    <w:rsid w:val="004E37D8"/>
    <w:rsid w:val="004E67A8"/>
    <w:rsid w:val="005165D1"/>
    <w:rsid w:val="005236C0"/>
    <w:rsid w:val="00533304"/>
    <w:rsid w:val="00543C33"/>
    <w:rsid w:val="005522D7"/>
    <w:rsid w:val="00563339"/>
    <w:rsid w:val="005726EF"/>
    <w:rsid w:val="0058694D"/>
    <w:rsid w:val="005D3F55"/>
    <w:rsid w:val="00607464"/>
    <w:rsid w:val="006211F0"/>
    <w:rsid w:val="0064774C"/>
    <w:rsid w:val="00653EB9"/>
    <w:rsid w:val="006910D9"/>
    <w:rsid w:val="006A3466"/>
    <w:rsid w:val="006A7201"/>
    <w:rsid w:val="007231CD"/>
    <w:rsid w:val="0072710C"/>
    <w:rsid w:val="0073662A"/>
    <w:rsid w:val="0075419F"/>
    <w:rsid w:val="00765A2B"/>
    <w:rsid w:val="007731E2"/>
    <w:rsid w:val="00782422"/>
    <w:rsid w:val="00784A8A"/>
    <w:rsid w:val="00792AA5"/>
    <w:rsid w:val="0079326E"/>
    <w:rsid w:val="007B1469"/>
    <w:rsid w:val="008055C5"/>
    <w:rsid w:val="00811B92"/>
    <w:rsid w:val="008142D7"/>
    <w:rsid w:val="00815AEF"/>
    <w:rsid w:val="00817FD9"/>
    <w:rsid w:val="0083327E"/>
    <w:rsid w:val="008528FD"/>
    <w:rsid w:val="008573D0"/>
    <w:rsid w:val="00873AA7"/>
    <w:rsid w:val="008A551A"/>
    <w:rsid w:val="008B58FE"/>
    <w:rsid w:val="008C4DBB"/>
    <w:rsid w:val="008D2F86"/>
    <w:rsid w:val="008E7E17"/>
    <w:rsid w:val="008F33FE"/>
    <w:rsid w:val="00907A8F"/>
    <w:rsid w:val="00934050"/>
    <w:rsid w:val="00955D5F"/>
    <w:rsid w:val="0096218D"/>
    <w:rsid w:val="0096664E"/>
    <w:rsid w:val="00985C45"/>
    <w:rsid w:val="00991210"/>
    <w:rsid w:val="009B6EEB"/>
    <w:rsid w:val="009C547A"/>
    <w:rsid w:val="009D4041"/>
    <w:rsid w:val="009D49A9"/>
    <w:rsid w:val="009E3D42"/>
    <w:rsid w:val="009F4C7A"/>
    <w:rsid w:val="009F6529"/>
    <w:rsid w:val="00A11A5F"/>
    <w:rsid w:val="00A30822"/>
    <w:rsid w:val="00AC59D6"/>
    <w:rsid w:val="00AD2846"/>
    <w:rsid w:val="00AD7708"/>
    <w:rsid w:val="00AE2D63"/>
    <w:rsid w:val="00AF69D2"/>
    <w:rsid w:val="00B51558"/>
    <w:rsid w:val="00B661B8"/>
    <w:rsid w:val="00B84DD8"/>
    <w:rsid w:val="00BD4E80"/>
    <w:rsid w:val="00C04EC0"/>
    <w:rsid w:val="00C32214"/>
    <w:rsid w:val="00C36A0B"/>
    <w:rsid w:val="00C60F73"/>
    <w:rsid w:val="00C73DCF"/>
    <w:rsid w:val="00C81CDF"/>
    <w:rsid w:val="00C87A35"/>
    <w:rsid w:val="00CD69BE"/>
    <w:rsid w:val="00CE122E"/>
    <w:rsid w:val="00CF05A2"/>
    <w:rsid w:val="00D0192D"/>
    <w:rsid w:val="00D15B1A"/>
    <w:rsid w:val="00D20139"/>
    <w:rsid w:val="00D207DF"/>
    <w:rsid w:val="00D24E90"/>
    <w:rsid w:val="00D34EF2"/>
    <w:rsid w:val="00D44AE9"/>
    <w:rsid w:val="00D47A4B"/>
    <w:rsid w:val="00D90DD2"/>
    <w:rsid w:val="00DB106A"/>
    <w:rsid w:val="00DB31DA"/>
    <w:rsid w:val="00DD69F2"/>
    <w:rsid w:val="00DE2187"/>
    <w:rsid w:val="00E07AAD"/>
    <w:rsid w:val="00E1222E"/>
    <w:rsid w:val="00E30CEB"/>
    <w:rsid w:val="00E44824"/>
    <w:rsid w:val="00E46A5B"/>
    <w:rsid w:val="00E477A9"/>
    <w:rsid w:val="00E51043"/>
    <w:rsid w:val="00E6602A"/>
    <w:rsid w:val="00E7151A"/>
    <w:rsid w:val="00E757A0"/>
    <w:rsid w:val="00E82F04"/>
    <w:rsid w:val="00EA7E78"/>
    <w:rsid w:val="00EB33BE"/>
    <w:rsid w:val="00ED39F3"/>
    <w:rsid w:val="00F0434E"/>
    <w:rsid w:val="00F208FB"/>
    <w:rsid w:val="00F25493"/>
    <w:rsid w:val="00F319CA"/>
    <w:rsid w:val="00F405A8"/>
    <w:rsid w:val="00F6026B"/>
    <w:rsid w:val="00F72FC1"/>
    <w:rsid w:val="00F733EE"/>
    <w:rsid w:val="00F929D0"/>
    <w:rsid w:val="00F96C75"/>
    <w:rsid w:val="00FC3E5D"/>
    <w:rsid w:val="00FC51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0FE16"/>
  <w15:docId w15:val="{5EB97906-5D71-41D7-8FD8-5D10CC6C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Normal bullet 2,lp1"/>
    <w:basedOn w:val="Normal"/>
    <w:link w:val="ListParagraphChar"/>
    <w:uiPriority w:val="34"/>
    <w:qFormat/>
    <w:rsid w:val="0006159A"/>
    <w:pPr>
      <w:ind w:left="720"/>
      <w:contextualSpacing/>
    </w:pPr>
  </w:style>
  <w:style w:type="paragraph" w:styleId="Revision">
    <w:name w:val="Revision"/>
    <w:hidden/>
    <w:uiPriority w:val="99"/>
    <w:semiHidden/>
    <w:rsid w:val="00C81CDF"/>
    <w:pPr>
      <w:spacing w:after="0" w:line="240" w:lineRule="auto"/>
    </w:pPr>
  </w:style>
  <w:style w:type="table" w:customStyle="1" w:styleId="TableGrid1">
    <w:name w:val="Table Grid1"/>
    <w:basedOn w:val="TableNormal"/>
    <w:next w:val="TableGrid"/>
    <w:uiPriority w:val="59"/>
    <w:rsid w:val="0073662A"/>
    <w:pPr>
      <w:spacing w:after="0" w:line="240" w:lineRule="auto"/>
    </w:pPr>
    <w:rPr>
      <w:kern w:val="0"/>
      <w:lang w:val="hy-AM" w:eastAsia="hy-AM" w:bidi="hy-AM"/>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73662A"/>
  </w:style>
  <w:style w:type="table" w:styleId="TableGrid">
    <w:name w:val="Table Grid"/>
    <w:basedOn w:val="TableNormal"/>
    <w:uiPriority w:val="39"/>
    <w:rsid w:val="00736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50CC"/>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288418">
      <w:bodyDiv w:val="1"/>
      <w:marLeft w:val="0"/>
      <w:marRight w:val="0"/>
      <w:marTop w:val="0"/>
      <w:marBottom w:val="0"/>
      <w:divBdr>
        <w:top w:val="none" w:sz="0" w:space="0" w:color="auto"/>
        <w:left w:val="none" w:sz="0" w:space="0" w:color="auto"/>
        <w:bottom w:val="none" w:sz="0" w:space="0" w:color="auto"/>
        <w:right w:val="none" w:sz="0" w:space="0" w:color="auto"/>
      </w:divBdr>
    </w:div>
    <w:div w:id="1526406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635</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Babayan</dc:creator>
  <cp:keywords>https://mul2-mia.gov.am/tasks/2900254/oneclick/135432eee92a4eb43d1747a7957b2d5692eb3ab9f3d9269262886cb39d8de8d3.docx?token=9a2c57c8d81d6c47e7c5326e4279a63c</cp:keywords>
  <dc:description/>
  <cp:lastModifiedBy>Ani Abgaryan</cp:lastModifiedBy>
  <cp:revision>10</cp:revision>
  <cp:lastPrinted>2023-10-31T08:04:00Z</cp:lastPrinted>
  <dcterms:created xsi:type="dcterms:W3CDTF">2024-06-19T14:33:00Z</dcterms:created>
  <dcterms:modified xsi:type="dcterms:W3CDTF">2024-07-31T07:55:00Z</dcterms:modified>
</cp:coreProperties>
</file>