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75" w:rsidRPr="005F72F6" w:rsidRDefault="00655D75" w:rsidP="00655D75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F72F6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655D75" w:rsidRPr="005F72F6" w:rsidRDefault="00655D75" w:rsidP="00655D75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F72F6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5F72F6">
        <w:rPr>
          <w:rFonts w:ascii="GHEA Grapalat" w:hAnsi="GHEA Grapalat" w:cs="Arian AMU"/>
          <w:b/>
          <w:lang w:val="hy-AM"/>
        </w:rPr>
        <w:t xml:space="preserve">Հայաստանի Հանրապետությունում «Արտաքին տնտեսական գործունեության ապրանքային անվանացանկ» (ԱՏԳ ԱԱ) դասակարգչի 2203 00 010 0, 2203 00 090 0, 2203 00 100 0, 2202 91 000 0 </w:t>
      </w:r>
      <w:r w:rsidRPr="005F72F6">
        <w:rPr>
          <w:rFonts w:ascii="GHEA Grapalat" w:eastAsia="Calibri" w:hAnsi="GHEA Grapalat" w:cs="Times New Roman"/>
          <w:b/>
          <w:sz w:val="24"/>
          <w:szCs w:val="24"/>
          <w:lang w:val="hy-AM"/>
        </w:rPr>
        <w:t>ծածկագրերին դասվող ապրանքների դրոշմավորման փորձնական ծրագիրը հաստատելու մասին» ՀՀ կառավարության որոշման նախագծի ընդունման</w:t>
      </w:r>
    </w:p>
    <w:p w:rsidR="00655D75" w:rsidRPr="005F72F6" w:rsidRDefault="00655D75" w:rsidP="00655D75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655D75" w:rsidRPr="005F72F6" w:rsidRDefault="00655D75" w:rsidP="00655D75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 w:rsidRPr="005F72F6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5F72F6">
        <w:rPr>
          <w:rFonts w:ascii="GHEA Grapalat" w:eastAsia="Calibri" w:hAnsi="GHEA Grapalat" w:cs="Times New Roman"/>
          <w:sz w:val="24"/>
          <w:lang w:val="hy-AM"/>
        </w:rPr>
        <w:t xml:space="preserve">Նախագծի ընդունման նպատակը ԱՏԳ ԱԱ 2203 00 010 0, 2203 00 090 0, 2203 00 100 0, 2202 91 000 0 ծածկագրերին դասվող ապրանքների (գարեջուր) դրոշմավորման փորձնական ծրագիրը </w:t>
      </w:r>
      <w:proofErr w:type="spellStart"/>
      <w:r w:rsidRPr="005F72F6">
        <w:rPr>
          <w:rFonts w:ascii="GHEA Grapalat" w:eastAsia="Calibri" w:hAnsi="GHEA Grapalat" w:cs="Times New Roman"/>
          <w:sz w:val="24"/>
          <w:lang w:val="hy-AM"/>
        </w:rPr>
        <w:t>հաստատելն</w:t>
      </w:r>
      <w:proofErr w:type="spellEnd"/>
      <w:r w:rsidRPr="005F72F6">
        <w:rPr>
          <w:rFonts w:ascii="GHEA Grapalat" w:eastAsia="Calibri" w:hAnsi="GHEA Grapalat" w:cs="Times New Roman"/>
          <w:sz w:val="24"/>
          <w:lang w:val="hy-AM"/>
        </w:rPr>
        <w:t xml:space="preserve"> է։</w:t>
      </w:r>
    </w:p>
    <w:p w:rsidR="00655D75" w:rsidRPr="005F72F6" w:rsidRDefault="00655D75" w:rsidP="00655D75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հարկային օրենսգրքի 396.1-ին հոդվածի 2-րդ մասի համաձայն՝ ՀՀ վավերացրած միջազգային համաձայնագրերի հիման վրա հսկիչ (նույնականացման) նշաններով դրոշմավորման ենթակա ապրանքների ցանկը, դրոշմավորման ներդրման ժամկետները, այդ թվում՝ փորձնական ծրագրերի իրականացման ժամկետները,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մինչև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դրոշմավորման ներդրման ժամկետը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չօտարված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՝ դրոշմավորման ենթակա ապրանքային մնացորդների դրոշմավորման կարգը, դրոշմավորման կանոնները, օրենսգրքով սահմանված՝ դրոշմավորման ենթակա ապրանքների դրոշմավորման դադարեցման ժամկետները, ապրանքների շրջանառության նկատմամբ մոնիտորինգի տեղեկատվական համակարգի ներդրման առանձնահատկությունները հաստատում է Կառավարությունը: </w:t>
      </w:r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2018 թվականի փետրվարի 2-ին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Ալմաթիում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ստորագրվել է «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միությունում նույնականացման միջոցներով ապրանքների դրոշմավորման մասին» համաձայնագիրը, որով սահմանվում են անդամ պետությունների համար նույնականացման միջոցներով ապրանքների դրոշմավորման միասնական եղանակը և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կարգավորումները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։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հանձնաժողովի խորհրդի 2021 թվականի մարտի  5-ի N19 որոշմամբ հաստատվել է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միությունում նույնականացման միջոցներով ապրանքների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մակնշման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համակարգի բազային տեխնոլոգիական կազմակերպչական մոդելը, որով սահմանվել են նույնականացման միջոցներով ապրանքների դրոշմավորում սահմանելիս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միասնականացված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մոտեցումները։ </w:t>
      </w:r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F72F6">
        <w:rPr>
          <w:rFonts w:ascii="GHEA Grapalat" w:eastAsia="Calibri" w:hAnsi="GHEA Grapalat" w:cs="Times New Roman"/>
          <w:sz w:val="24"/>
          <w:lang w:val="hy-AM"/>
        </w:rPr>
        <w:t>07.01.2013թ.-ից ԱՏԳ ԱԱ</w:t>
      </w:r>
      <w:r>
        <w:rPr>
          <w:rFonts w:ascii="GHEA Grapalat" w:eastAsia="Calibri" w:hAnsi="GHEA Grapalat" w:cs="Times New Roman"/>
          <w:sz w:val="24"/>
          <w:lang w:val="hy-AM"/>
        </w:rPr>
        <w:t xml:space="preserve"> 2203</w:t>
      </w:r>
      <w:r w:rsidRPr="005F72F6">
        <w:rPr>
          <w:rFonts w:ascii="GHEA Grapalat" w:eastAsia="Calibri" w:hAnsi="GHEA Grapalat" w:cs="Times New Roman"/>
          <w:sz w:val="24"/>
          <w:lang w:val="hy-AM"/>
        </w:rPr>
        <w:t xml:space="preserve"> ծածկագրին դասվող գարեջուրը և </w:t>
      </w:r>
      <w:proofErr w:type="spellStart"/>
      <w:r w:rsidRPr="005F72F6">
        <w:rPr>
          <w:rFonts w:ascii="GHEA Grapalat" w:eastAsia="Calibri" w:hAnsi="GHEA Grapalat" w:cs="Times New Roman"/>
          <w:sz w:val="24"/>
          <w:lang w:val="hy-AM"/>
        </w:rPr>
        <w:t>գարեջրային</w:t>
      </w:r>
      <w:proofErr w:type="spellEnd"/>
      <w:r w:rsidRPr="005F72F6">
        <w:rPr>
          <w:rFonts w:ascii="GHEA Grapalat" w:eastAsia="Calibri" w:hAnsi="GHEA Grapalat" w:cs="Times New Roman"/>
          <w:sz w:val="24"/>
          <w:lang w:val="hy-AM"/>
        </w:rPr>
        <w:t xml:space="preserve"> խմիչքները ՀՀ-ում ենթակա է </w:t>
      </w:r>
      <w:proofErr w:type="spellStart"/>
      <w:r w:rsidRPr="005F72F6">
        <w:rPr>
          <w:rFonts w:ascii="GHEA Grapalat" w:eastAsia="Calibri" w:hAnsi="GHEA Grapalat" w:cs="Times New Roman"/>
          <w:sz w:val="24"/>
          <w:lang w:val="hy-AM"/>
        </w:rPr>
        <w:t>դրոշմապիտակներով</w:t>
      </w:r>
      <w:proofErr w:type="spellEnd"/>
      <w:r w:rsidRPr="005F72F6">
        <w:rPr>
          <w:rFonts w:ascii="GHEA Grapalat" w:eastAsia="Calibri" w:hAnsi="GHEA Grapalat" w:cs="Times New Roman"/>
          <w:sz w:val="24"/>
          <w:lang w:val="hy-AM"/>
        </w:rPr>
        <w:t xml:space="preserve"> պարտադիր դրոշմավորման։</w:t>
      </w:r>
      <w:r w:rsidRPr="005F72F6">
        <w:rPr>
          <w:rFonts w:ascii="GHEA Grapalat" w:eastAsia="Times New Roman" w:hAnsi="GHEA Grapalat" w:cs="Times New Roman"/>
          <w:bCs/>
          <w:color w:val="FF0000"/>
          <w:sz w:val="24"/>
          <w:szCs w:val="24"/>
          <w:lang w:val="hy-AM"/>
        </w:rPr>
        <w:t xml:space="preserve"> </w:t>
      </w:r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Վերոնշյալ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կարգավորումներն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ապահովելու նպատակով նպատակահարմար է ներդնել գարեջրի՝ հսկիչ նշաններով դրոշմավորման համակարգ։ Ընդ որում,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մինչև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դրոշմավորման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համակագի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ներդրումն անհրաժեշտ է իրականացնել դրոշմավորման փորձնական ծրագիր։ Ծրագրի հիմնական նպատակն է՝ տեխնոլոգիական նոր լուծումների կիրառմամբ Հայաստանում ներդրված ապրանքների շրջանառության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հետագծելիության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էլեկտրոնային համակարգի միջոցով ունենալ շուկայում ապրանքների շրջանառության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ճշտգրիտ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իրատեսական պատկեր։</w:t>
      </w:r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կառավարության 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10.03.2022թ. N312-Լ որոշմամբ</w:t>
      </w: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«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միությունում ապրանքների նույնականացման միջոցներով դրոշմավորման մասին» </w:t>
      </w: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համաձայնագրով սահմանված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միության շրջանակներում նույնականացման միջոցներով ապրանքների դրոշմավորման ազգային օպերատոր է սահմանվել «Հեռանկարային տեխնոլոգիաների զարգացման կենտրոն-Արմենիա» ՍՊԸ-ն։</w:t>
      </w:r>
    </w:p>
    <w:p w:rsidR="00655D75" w:rsidRPr="005F72F6" w:rsidRDefault="00655D75" w:rsidP="00655D75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Առկա խնդիրների առաջարկվող լուծումները.</w:t>
      </w:r>
    </w:p>
    <w:p w:rsidR="00655D75" w:rsidRDefault="00655D75" w:rsidP="00655D75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Որոշման նախագծով առաջարկվում է հաստատել </w:t>
      </w:r>
      <w:r w:rsidRPr="005F72F6">
        <w:rPr>
          <w:rFonts w:ascii="GHEA Grapalat" w:eastAsia="Calibri" w:hAnsi="GHEA Grapalat" w:cs="Times New Roman"/>
          <w:sz w:val="24"/>
          <w:lang w:val="hy-AM"/>
        </w:rPr>
        <w:t>գարեջր</w:t>
      </w:r>
      <w:r>
        <w:rPr>
          <w:rFonts w:ascii="GHEA Grapalat" w:eastAsia="Calibri" w:hAnsi="GHEA Grapalat" w:cs="Times New Roman"/>
          <w:sz w:val="24"/>
          <w:lang w:val="hy-AM"/>
        </w:rPr>
        <w:t>ի</w:t>
      </w:r>
      <w:r w:rsidRPr="005F72F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` հսկիչ (նույնականացման) նշաններով դրոշմավորման փորձնական ծրագիրը։</w:t>
      </w:r>
    </w:p>
    <w:p w:rsidR="00655D75" w:rsidRPr="00977612" w:rsidRDefault="00655D75" w:rsidP="00655D75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Ծրագրի իրականացումը նպատակ է հետապնդում ստեղծել թվային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էկոհամակարգ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, որը ներդաշնակ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ինտեգրված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կլինի ԵԱՏՄ երկրների տնտեսության հետ և կծառայի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ՀՀ-</w:t>
      </w: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ում շրջանառվող ապրանքների քանակի և որակի իրական ժամանակում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վերահսկողությանը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(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real-time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trace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and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control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)։ Տեղեկատվական տեխնոլոգիաների զարգացման ներկայիս մակարդակը թույլ է տալիս բարձր մակարդակով իրականացնել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հետագծելիության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վերահսկողության գործառույթները, այնպես էլ համապատաս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softHyphen/>
      </w: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խանացնել այդ գործառույթները ԵԱՏՄ օրենսդրությանը և ինտեգրել հայկական թվային լուծումները ԵԱՏՄ երկրների համակարգերի հետ։ Ապրանքների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դրոշմավորումը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իրականացվելու է ապրանքի հատուկ տվյալների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մատրիցային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Data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Matrix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կոդով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մակնշման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միջոցով։ Թվային դրոշմավորման կոդը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չկեղծվող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է, ունիկալ և չկրկնվող՝ ապրանքների յուրաքանչյուր միավորի համար։ Դրոշմավորման կոդերը արտադրողներին և ներմուծողներին տրամադրելու է Ազգային օպերատորը՝ թվային եղանակով։ Ապրանքների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հետագծելիությունը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հիմնվում է ապրանքի միավորների կամ ապրանքների խմբաքանակի եզակի նույնականացման իրականացման վրա, ինչն ապահովում է միավորի կամ բեռների շարժի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հետագծելիությունը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բաշխման ամբողջ շղթայով՝ շրջանառության մեջ մտնելուց  (արտադրություն կամ ներմուծում)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մինչև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շրջանառությունից դուրս գալը: Այսպիսով, յուրաքանչյուր ապրանքի վերաբերյալ տեղեկատվությունը հասանելի է դառնում իրական ժամանակում շրջանառության բոլոր փուլերում։ Համակարգը կնպաստի թվային տնտեսության հետագա զարգացմանը՝ հնարավորություն տալով ինտեգրվելու նաև այլ G2B և B2B էլեկտրոնային ծառայությունների հետ, օրինակ՝ էլեկտրոնային հարկային հաշիվներ, ռիսկերի գնահատում, շուկայի գնահատում, ապահովագրություն և այլն։ Փորձնական ծրագրի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տևողությունը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նախատեսվում է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վեց</w:t>
      </w: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ամիս, որի ընթացքը հնարավորություն  կընձեռի իրականացնել</w:t>
      </w:r>
      <w:r w:rsidRPr="00977612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</w:p>
    <w:p w:rsidR="00655D75" w:rsidRPr="00977612" w:rsidRDefault="00655D75" w:rsidP="00655D75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նույնականացման միջոցներով ապրանքների դրոշմավորման մեխանիզմների և տեղեկատվական համակարգի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ֆունկցիոնալության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(գործառույթների)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փորձարկումը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 գործընթացի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հղկումը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,</w:t>
      </w:r>
    </w:p>
    <w:p w:rsidR="00655D75" w:rsidRPr="00977612" w:rsidRDefault="00655D75" w:rsidP="00655D75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ծրագրի մասնակիցների էֆեկտիվ (արդյունավետ)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փոխգործակցության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կազմակեր</w:t>
      </w: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softHyphen/>
        <w:t>պումը,</w:t>
      </w:r>
    </w:p>
    <w:p w:rsidR="00655D75" w:rsidRPr="00977612" w:rsidRDefault="00655D75" w:rsidP="00655D75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ծրագրի մասնակիցների տեղեկատվական համակարգերի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ինտեգրումը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փորձարկումը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Օպերատորի տեղեկատվական համակարգի հետ,</w:t>
      </w:r>
    </w:p>
    <w:p w:rsidR="00655D75" w:rsidRPr="00977612" w:rsidRDefault="00655D75" w:rsidP="00655D75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դրոշմավորման ենթակա ապրանքների ապրանքաշրջանառության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ամբողջ ցիկլի, (հսկիչ նշան</w:t>
      </w: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պատվիրելուց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մինչև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շրջանառությունից դուրս գալը) գործառույթների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փորձարկումը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կարգավորումը։</w:t>
      </w:r>
    </w:p>
    <w:p w:rsidR="00655D75" w:rsidRPr="00977612" w:rsidRDefault="00655D75" w:rsidP="00655D75">
      <w:pPr>
        <w:spacing w:after="0" w:line="240" w:lineRule="auto"/>
        <w:ind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Ծրագրի շրջանակներում բջջային հավելվածի ստեղծումը սպառողներին կօգնի հեշտությամբ ստուգել ապրանքի ծագման օրինականությունը և ունենալ ապրանքի </w:t>
      </w: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lastRenderedPageBreak/>
        <w:t>վերաբերյալ ողջ տեղեկատվությունը, ունենալով նաև որակի նկատմամբ հասարակության անուղղակի վերահսկողություն։</w:t>
      </w:r>
    </w:p>
    <w:p w:rsidR="00655D75" w:rsidRPr="005F72F6" w:rsidRDefault="00655D75" w:rsidP="00655D75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655D75" w:rsidRPr="005F72F6" w:rsidRDefault="00655D75" w:rsidP="00655D75">
      <w:pPr>
        <w:numPr>
          <w:ilvl w:val="0"/>
          <w:numId w:val="1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կիրառման դեպքում ակնկալվող արդյունքը.</w:t>
      </w:r>
    </w:p>
    <w:p w:rsidR="00655D75" w:rsidRPr="005F72F6" w:rsidRDefault="00655D75" w:rsidP="00655D75">
      <w:p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իրականացումը հանգեցնելու է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հետևյալը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արդյունքների՝</w:t>
      </w:r>
    </w:p>
    <w:p w:rsidR="00655D75" w:rsidRPr="005F72F6" w:rsidRDefault="00655D75" w:rsidP="00655D75">
      <w:pPr>
        <w:numPr>
          <w:ilvl w:val="0"/>
          <w:numId w:val="2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բյուջեի ծախսերի կրճատում</w:t>
      </w:r>
      <w:r w:rsidRPr="005F72F6"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655D75" w:rsidRPr="005F72F6" w:rsidRDefault="00655D75" w:rsidP="00655D75">
      <w:pPr>
        <w:numPr>
          <w:ilvl w:val="0"/>
          <w:numId w:val="2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ունենալ մեկ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դրոշմապիտակի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ձև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ամբողջ ԵԱՏՄ-ի համար, ինչը զգալիորեն կպարզեցնի ապրանքների արտադրման գործընթացը,</w:t>
      </w:r>
    </w:p>
    <w:p w:rsidR="00655D75" w:rsidRPr="005F72F6" w:rsidRDefault="00655D75" w:rsidP="00655D75">
      <w:pPr>
        <w:numPr>
          <w:ilvl w:val="0"/>
          <w:numId w:val="2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համակարգի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ինտեգրումը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 պետական մարմինների հետ կապահովի ապրանքների շրջանառության ամբողջ ցիկլի վերահսկումը՝ արտադրությունից /կամ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ներմուծումից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/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սպառում,</w:t>
      </w:r>
    </w:p>
    <w:p w:rsidR="00655D75" w:rsidRPr="005F72F6" w:rsidRDefault="00655D75" w:rsidP="00655D75">
      <w:pPr>
        <w:numPr>
          <w:ilvl w:val="0"/>
          <w:numId w:val="2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ապրանքների նույնականացում և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հետևաբար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շրջանառության վերահսկում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 հատի ճշտությամբ,</w:t>
      </w:r>
    </w:p>
    <w:p w:rsidR="00655D75" w:rsidRPr="005F72F6" w:rsidRDefault="00655D75" w:rsidP="00655D75">
      <w:pPr>
        <w:numPr>
          <w:ilvl w:val="0"/>
          <w:numId w:val="2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ապրանքների իսկության վերահսկում հանրության կողմից՝ հատուկ բջջային հավելվածի միջոցով։</w:t>
      </w:r>
    </w:p>
    <w:p w:rsidR="00655D75" w:rsidRPr="005F72F6" w:rsidRDefault="00655D75" w:rsidP="00655D75">
      <w:p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Հնարավոր կլինի շատ ավելի ճշգրիտ գնահատել շրջանառվող ապրանքների քանակը և,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հետևաբար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զգալիորեն նվազեցնել ստվերը։ Հայաստանի Հանրապետությունում ներդրված է ժամանակակից էլեկտրոնային համակարգ, որը ներդաշնակ ինտեգրվում է  ԵԱՏՄ երկրների տնտեսության հետ և ծառայում է  Հայաստանում շրջանառվող ապրանքների քանակի և որակի իրական ժամանակում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վերահսկողությանը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real-time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trace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and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control</w:t>
      </w:r>
      <w:proofErr w:type="spellEnd"/>
      <w:r w:rsidRPr="005F72F6">
        <w:rPr>
          <w:rFonts w:ascii="GHEA Grapalat" w:eastAsia="Times New Roman" w:hAnsi="GHEA Grapalat" w:cs="Times New Roman"/>
          <w:sz w:val="24"/>
          <w:szCs w:val="24"/>
          <w:lang w:val="hy-AM"/>
        </w:rPr>
        <w:t>)։ Ինչպես նաև համակարգը նպաստում է  թվային տնտեսության հետագա զարգացմանը՝ հնարավորություն տալով ինտեգրվելու նաև այլ G2B և B2B էլեկտրոնային ծառայությունների հետ, օրինակ՝ էլեկտրոնային հարկային հաշիվներ, ռիսկերի գնահատում, շուկայի գնահատում, ապահովագրություն և այլն։</w:t>
      </w:r>
    </w:p>
    <w:p w:rsidR="00655D75" w:rsidRPr="005F72F6" w:rsidRDefault="00655D75" w:rsidP="00655D75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right="65" w:firstLine="567"/>
        <w:contextualSpacing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Տեղեկատվություն լրացուցիչ ֆինանսական միջոցների անհրաժեշտության և</w:t>
      </w:r>
      <w:r w:rsidRPr="005F72F6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պետական բյուջեի </w:t>
      </w:r>
      <w:proofErr w:type="spellStart"/>
      <w:r w:rsidRPr="005F72F6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5F72F6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 բյուջեից լրացուցիչ ծախս չի ակնկալվում։ Դրոշմավորման նոր համակարգի ներդրման արդյունքում ակնկալվում է բյուջեի ծախսերի կրճատում և հարկային մուտքերի աճ։</w:t>
      </w:r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5F72F6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7.</w:t>
      </w:r>
      <w:r w:rsidRPr="005F72F6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</w:r>
      <w:r w:rsidRPr="005F72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F72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կառավարության 18.11.2021թ</w:t>
      </w:r>
      <w:r w:rsidRPr="005F72F6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N1902–Լ որոշման N1 հավելվածի՝ </w:t>
      </w:r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-</w:t>
      </w: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  <w:t xml:space="preserve">ՀՀ ՊԵԿ միջոցառումների կետ 3՝ «Հարկային հսկողության ռիսկերի կառավարման համակարգերի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կատարելագործմամբ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ստվերի կրճատում»,</w:t>
      </w:r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-</w:t>
      </w: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  <w:t xml:space="preserve">ՀՀ արտաքին գործերի նախարարության (ՀՀ ՊԵԿ համակատարող) կետ 4.3՝ «ԵԱՏՄ շրջանակներում նախաձեռնողական և փոխշահավետ համագործակցություն՝ </w:t>
      </w: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միտված կառույցի ընձեռած հնարավորությունների առավելագույն կիրառմանը, գործընկեր երկրների հետ </w:t>
      </w:r>
      <w:proofErr w:type="spellStart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առևտրաշրջանառության</w:t>
      </w:r>
      <w:proofErr w:type="spellEnd"/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ծավալների աճին»:</w:t>
      </w:r>
    </w:p>
    <w:p w:rsidR="00655D75" w:rsidRPr="005F72F6" w:rsidRDefault="00655D75" w:rsidP="00655D75">
      <w:pPr>
        <w:tabs>
          <w:tab w:val="left" w:pos="851"/>
        </w:tabs>
        <w:spacing w:after="0" w:line="276" w:lineRule="auto"/>
        <w:ind w:right="65" w:firstLine="567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վերափոխման ռազմավարություն 2050՝ «Գ</w:t>
      </w:r>
      <w:r w:rsidRPr="005F72F6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5F72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ԱՎԵԼԱՑՎԱԾ ԱՐԺԵՔԻ ԲԱԶՄԱՊԱՏԿՄԱՆ ՄԻՏՈՒՄ» մասի «ՆՈՐԱՐԱՐԱԿԱՆ ՏԵԽՆՈԼՈԳԻԱՆԵՐԻ ԵՎ ՄԵԹՈԴՆԵՐԻ (ԹՎԱՅՆԱՑՈՒՄ)» ստեղծում և բազմապատկում։</w:t>
      </w:r>
    </w:p>
    <w:p w:rsidR="005A00E3" w:rsidRPr="00655D75" w:rsidRDefault="005A00E3">
      <w:pPr>
        <w:rPr>
          <w:lang w:val="hy-AM"/>
        </w:rPr>
      </w:pPr>
      <w:bookmarkStart w:id="0" w:name="_GoBack"/>
      <w:bookmarkEnd w:id="0"/>
    </w:p>
    <w:sectPr w:rsidR="005A00E3" w:rsidRPr="00655D75" w:rsidSect="00E97E21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B3FD2"/>
    <w:multiLevelType w:val="hybridMultilevel"/>
    <w:tmpl w:val="76921C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E05"/>
    <w:rsid w:val="002E6E05"/>
    <w:rsid w:val="005A00E3"/>
    <w:rsid w:val="0065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B4E31E-BE44-4BF3-BAC2-BA9E78618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D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1171</Words>
  <Characters>6677</Characters>
  <Application>Microsoft Office Word</Application>
  <DocSecurity>0</DocSecurity>
  <Lines>55</Lines>
  <Paragraphs>15</Paragraphs>
  <ScaleCrop>false</ScaleCrop>
  <Company/>
  <LinksUpToDate>false</LinksUpToDate>
  <CharactersWithSpaces>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2024-07-30T12:57:00Z</dcterms:created>
  <dcterms:modified xsi:type="dcterms:W3CDTF">2024-07-30T12:57:00Z</dcterms:modified>
</cp:coreProperties>
</file>