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40B2" w:rsidRPr="007E1724" w:rsidRDefault="009740B2" w:rsidP="009740B2">
      <w:pPr>
        <w:tabs>
          <w:tab w:val="left" w:pos="567"/>
        </w:tabs>
        <w:spacing w:line="360" w:lineRule="auto"/>
        <w:ind w:firstLine="720"/>
        <w:jc w:val="center"/>
        <w:rPr>
          <w:rFonts w:ascii="GHEA Grapalat" w:hAnsi="GHEA Grapalat" w:cs="Sylfaen"/>
          <w:b/>
          <w:sz w:val="24"/>
          <w:szCs w:val="24"/>
          <w:lang w:val="hy-AM"/>
        </w:rPr>
      </w:pPr>
      <w:r w:rsidRPr="007E1724">
        <w:rPr>
          <w:rFonts w:ascii="GHEA Grapalat" w:hAnsi="GHEA Grapalat" w:cs="Sylfaen"/>
          <w:b/>
          <w:sz w:val="24"/>
          <w:szCs w:val="24"/>
          <w:lang w:val="hy-AM"/>
        </w:rPr>
        <w:t>ՀԻՄՆԱՎՈՐՈՒՄ</w:t>
      </w:r>
    </w:p>
    <w:p w:rsidR="009740B2" w:rsidRPr="007E1724" w:rsidRDefault="009740B2" w:rsidP="009740B2">
      <w:pPr>
        <w:shd w:val="clear" w:color="auto" w:fill="FFFFFF"/>
        <w:spacing w:after="0" w:line="240" w:lineRule="auto"/>
        <w:ind w:firstLine="375"/>
        <w:jc w:val="center"/>
        <w:rPr>
          <w:rFonts w:ascii="GHEA Grapalat" w:hAnsi="GHEA Grapalat" w:cs="Sylfaen"/>
          <w:b/>
          <w:sz w:val="24"/>
          <w:szCs w:val="24"/>
          <w:lang w:val="hy-AM"/>
        </w:rPr>
      </w:pPr>
      <w:r w:rsidRPr="007E1724">
        <w:rPr>
          <w:rFonts w:ascii="GHEA Grapalat" w:hAnsi="GHEA Grapalat" w:cs="Sylfaen"/>
          <w:b/>
          <w:sz w:val="24"/>
          <w:szCs w:val="24"/>
          <w:lang w:val="hy-AM"/>
        </w:rPr>
        <w:t xml:space="preserve">«Հայաստանի Հանրապետության կառավարության 2014 թվականի օգոստոսի </w:t>
      </w:r>
      <w:r>
        <w:rPr>
          <w:rFonts w:ascii="GHEA Grapalat" w:hAnsi="GHEA Grapalat" w:cs="Sylfaen"/>
          <w:b/>
          <w:sz w:val="24"/>
          <w:szCs w:val="24"/>
          <w:lang w:val="hy-AM"/>
        </w:rPr>
        <w:t xml:space="preserve">          28-ի </w:t>
      </w:r>
      <w:r w:rsidRPr="007E1724">
        <w:rPr>
          <w:rFonts w:ascii="GHEA Grapalat" w:hAnsi="GHEA Grapalat" w:cs="Sylfaen"/>
          <w:b/>
          <w:sz w:val="24"/>
          <w:szCs w:val="24"/>
          <w:lang w:val="hy-AM"/>
        </w:rPr>
        <w:t xml:space="preserve">N 895-Ն որոշման մեջ </w:t>
      </w:r>
      <w:r>
        <w:rPr>
          <w:rFonts w:ascii="GHEA Grapalat" w:hAnsi="GHEA Grapalat" w:cs="Sylfaen"/>
          <w:b/>
          <w:sz w:val="24"/>
          <w:szCs w:val="24"/>
          <w:lang w:val="hy-AM"/>
        </w:rPr>
        <w:t xml:space="preserve">լրացումներ և փոփոխություններ </w:t>
      </w:r>
      <w:r w:rsidRPr="007E1724">
        <w:rPr>
          <w:rFonts w:ascii="GHEA Grapalat" w:hAnsi="GHEA Grapalat" w:cs="Sylfaen"/>
          <w:b/>
          <w:sz w:val="24"/>
          <w:szCs w:val="24"/>
          <w:lang w:val="hy-AM"/>
        </w:rPr>
        <w:t xml:space="preserve">կատարելու մասին» </w:t>
      </w:r>
      <w:r>
        <w:rPr>
          <w:rFonts w:ascii="GHEA Grapalat" w:hAnsi="GHEA Grapalat" w:cs="Sylfaen"/>
          <w:b/>
          <w:sz w:val="24"/>
          <w:szCs w:val="24"/>
          <w:lang w:val="hy-AM"/>
        </w:rPr>
        <w:t>Կ</w:t>
      </w:r>
      <w:r w:rsidRPr="007E1724">
        <w:rPr>
          <w:rFonts w:ascii="GHEA Grapalat" w:hAnsi="GHEA Grapalat" w:cs="Sylfaen"/>
          <w:b/>
          <w:sz w:val="24"/>
          <w:szCs w:val="24"/>
          <w:lang w:val="hy-AM"/>
        </w:rPr>
        <w:t xml:space="preserve">առավարության որոշման նախագծի </w:t>
      </w:r>
      <w:r>
        <w:rPr>
          <w:rFonts w:ascii="GHEA Grapalat" w:hAnsi="GHEA Grapalat" w:cs="Sylfaen"/>
          <w:b/>
          <w:sz w:val="24"/>
          <w:szCs w:val="24"/>
          <w:lang w:val="hy-AM"/>
        </w:rPr>
        <w:t>ընդունման</w:t>
      </w:r>
    </w:p>
    <w:p w:rsidR="009740B2" w:rsidRPr="007E1724" w:rsidRDefault="009740B2" w:rsidP="009740B2">
      <w:pPr>
        <w:tabs>
          <w:tab w:val="left" w:pos="567"/>
        </w:tabs>
        <w:spacing w:line="360" w:lineRule="auto"/>
        <w:ind w:firstLine="720"/>
        <w:jc w:val="center"/>
        <w:rPr>
          <w:rFonts w:ascii="GHEA Grapalat" w:hAnsi="GHEA Grapalat" w:cs="Sylfaen"/>
          <w:b/>
          <w:sz w:val="24"/>
          <w:szCs w:val="24"/>
          <w:lang w:val="hy-AM"/>
        </w:rPr>
      </w:pPr>
    </w:p>
    <w:p w:rsidR="009740B2" w:rsidRPr="007E1724" w:rsidRDefault="009740B2" w:rsidP="009740B2">
      <w:pPr>
        <w:tabs>
          <w:tab w:val="left" w:pos="567"/>
        </w:tabs>
        <w:spacing w:line="360" w:lineRule="auto"/>
        <w:ind w:firstLine="720"/>
        <w:jc w:val="both"/>
        <w:rPr>
          <w:rFonts w:ascii="GHEA Grapalat" w:hAnsi="GHEA Grapalat" w:cs="Sylfaen"/>
          <w:spacing w:val="-4"/>
          <w:sz w:val="24"/>
          <w:szCs w:val="24"/>
          <w:lang w:val="hy-AM"/>
        </w:rPr>
      </w:pPr>
      <w:r w:rsidRPr="007E1724">
        <w:rPr>
          <w:rFonts w:ascii="GHEA Grapalat" w:hAnsi="GHEA Grapalat" w:cs="Sylfaen"/>
          <w:b/>
          <w:sz w:val="24"/>
          <w:szCs w:val="24"/>
          <w:lang w:val="hy-AM"/>
        </w:rPr>
        <w:t>1. Իրավական ակտի անհրաժեշտությունը (նպատակը)</w:t>
      </w:r>
    </w:p>
    <w:p w:rsidR="009740B2" w:rsidRDefault="009740B2" w:rsidP="009740B2">
      <w:pPr>
        <w:spacing w:line="360" w:lineRule="auto"/>
        <w:ind w:firstLine="720"/>
        <w:jc w:val="both"/>
        <w:rPr>
          <w:rFonts w:ascii="GHEA Grapalat" w:hAnsi="GHEA Grapalat" w:cs="Sylfaen"/>
          <w:sz w:val="24"/>
          <w:szCs w:val="24"/>
          <w:lang w:val="hy-AM"/>
        </w:rPr>
      </w:pPr>
      <w:r w:rsidRPr="007E1724">
        <w:rPr>
          <w:rFonts w:ascii="GHEA Grapalat" w:hAnsi="GHEA Grapalat" w:cs="Sylfaen"/>
          <w:sz w:val="24"/>
          <w:szCs w:val="24"/>
          <w:lang w:val="hy-AM"/>
        </w:rPr>
        <w:t xml:space="preserve">Ներկայացվող </w:t>
      </w:r>
      <w:r>
        <w:rPr>
          <w:rFonts w:ascii="GHEA Grapalat" w:hAnsi="GHEA Grapalat" w:cs="Sylfaen"/>
          <w:sz w:val="24"/>
          <w:szCs w:val="24"/>
          <w:lang w:val="hy-AM"/>
        </w:rPr>
        <w:t xml:space="preserve">նախագծի </w:t>
      </w:r>
      <w:r w:rsidRPr="007E1724">
        <w:rPr>
          <w:rFonts w:ascii="GHEA Grapalat" w:hAnsi="GHEA Grapalat" w:cs="Sylfaen"/>
          <w:sz w:val="24"/>
          <w:szCs w:val="24"/>
          <w:lang w:val="hy-AM"/>
        </w:rPr>
        <w:t xml:space="preserve">ընդունումը պայմանավորված է </w:t>
      </w:r>
      <w:r w:rsidRPr="00F13062">
        <w:rPr>
          <w:rFonts w:ascii="GHEA Grapalat" w:eastAsia="Times New Roman" w:hAnsi="GHEA Grapalat" w:cs="Times New Roman"/>
          <w:color w:val="000000"/>
          <w:sz w:val="24"/>
          <w:szCs w:val="24"/>
          <w:lang w:val="hy-AM"/>
        </w:rPr>
        <w:t>«Պետական պաշտոններ և պետական ծառայության պաշտոններ զբաղեցնող անձանց վարձատրության մասին» օրենք</w:t>
      </w:r>
      <w:r>
        <w:rPr>
          <w:rFonts w:ascii="GHEA Grapalat" w:eastAsia="Times New Roman" w:hAnsi="GHEA Grapalat" w:cs="Times New Roman"/>
          <w:color w:val="000000"/>
          <w:sz w:val="24"/>
          <w:szCs w:val="24"/>
          <w:lang w:val="hy-AM"/>
        </w:rPr>
        <w:t>ի (այսուհետ՝ Օրենք)՝</w:t>
      </w:r>
      <w:r>
        <w:rPr>
          <w:rFonts w:ascii="GHEA Grapalat" w:hAnsi="GHEA Grapalat" w:cs="Sylfaen"/>
          <w:sz w:val="24"/>
          <w:szCs w:val="24"/>
          <w:lang w:val="hy-AM"/>
        </w:rPr>
        <w:t xml:space="preserve"> իրավակիրառ պրակտիկայում ծագած խնդիրների լուծման անհրաժեշտությամբ։ </w:t>
      </w:r>
    </w:p>
    <w:p w:rsidR="009740B2" w:rsidRDefault="009740B2" w:rsidP="009740B2">
      <w:pPr>
        <w:spacing w:line="360" w:lineRule="auto"/>
        <w:ind w:firstLine="720"/>
        <w:jc w:val="both"/>
        <w:rPr>
          <w:rFonts w:ascii="GHEA Grapalat" w:hAnsi="GHEA Grapalat" w:cs="Sylfaen"/>
          <w:sz w:val="24"/>
          <w:szCs w:val="24"/>
          <w:lang w:val="hy-AM"/>
        </w:rPr>
      </w:pPr>
    </w:p>
    <w:p w:rsidR="009740B2" w:rsidRPr="007E1724" w:rsidRDefault="009740B2" w:rsidP="009740B2">
      <w:pPr>
        <w:numPr>
          <w:ilvl w:val="1"/>
          <w:numId w:val="1"/>
        </w:numPr>
        <w:tabs>
          <w:tab w:val="left" w:pos="567"/>
        </w:tabs>
        <w:spacing w:after="0" w:line="360" w:lineRule="auto"/>
        <w:ind w:left="0" w:firstLine="720"/>
        <w:jc w:val="both"/>
        <w:rPr>
          <w:rFonts w:ascii="GHEA Grapalat" w:hAnsi="GHEA Grapalat" w:cs="Sylfaen"/>
          <w:b/>
          <w:sz w:val="24"/>
          <w:szCs w:val="24"/>
          <w:lang w:val="hy-AM"/>
        </w:rPr>
      </w:pPr>
      <w:r w:rsidRPr="007E1724">
        <w:rPr>
          <w:rFonts w:ascii="GHEA Grapalat" w:hAnsi="GHEA Grapalat" w:cs="Sylfaen"/>
          <w:b/>
          <w:sz w:val="24"/>
          <w:szCs w:val="24"/>
          <w:lang w:val="hy-AM"/>
        </w:rPr>
        <w:t>Կարգավորման հարաբերությունների ներկա վիճակը և առկա խնդիրները</w:t>
      </w:r>
    </w:p>
    <w:p w:rsidR="009740B2" w:rsidRDefault="009740B2" w:rsidP="009740B2">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bCs/>
          <w:lang w:val="hy-AM"/>
        </w:rPr>
        <w:t xml:space="preserve">Օրենքով և </w:t>
      </w:r>
      <w:r w:rsidRPr="007E1724">
        <w:rPr>
          <w:rFonts w:ascii="GHEA Grapalat" w:hAnsi="GHEA Grapalat"/>
          <w:bCs/>
          <w:lang w:val="hy-AM"/>
        </w:rPr>
        <w:t>Կառավարության 2014 թվականի օգոստո</w:t>
      </w:r>
      <w:r>
        <w:rPr>
          <w:rFonts w:ascii="GHEA Grapalat" w:hAnsi="GHEA Grapalat"/>
          <w:bCs/>
          <w:lang w:val="hy-AM"/>
        </w:rPr>
        <w:t>ս</w:t>
      </w:r>
      <w:r w:rsidRPr="007E1724">
        <w:rPr>
          <w:rFonts w:ascii="GHEA Grapalat" w:hAnsi="GHEA Grapalat"/>
          <w:bCs/>
          <w:lang w:val="hy-AM"/>
        </w:rPr>
        <w:t>ի 28-ի</w:t>
      </w:r>
      <w:r w:rsidRPr="007E1724">
        <w:rPr>
          <w:rFonts w:ascii="GHEA Grapalat" w:hAnsi="GHEA Grapalat" w:cs="Sylfaen"/>
          <w:b/>
          <w:lang w:val="hy-AM"/>
        </w:rPr>
        <w:t xml:space="preserve"> </w:t>
      </w:r>
      <w:r w:rsidRPr="007E1724">
        <w:rPr>
          <w:rFonts w:ascii="GHEA Grapalat" w:hAnsi="GHEA Grapalat"/>
          <w:bCs/>
          <w:lang w:val="hy-AM"/>
        </w:rPr>
        <w:t xml:space="preserve">N 895-Ն </w:t>
      </w:r>
      <w:r w:rsidRPr="007E1724">
        <w:rPr>
          <w:rFonts w:ascii="GHEA Grapalat" w:hAnsi="GHEA Grapalat" w:cs="Sylfaen"/>
          <w:lang w:val="hy-AM"/>
        </w:rPr>
        <w:t>որոշմա</w:t>
      </w:r>
      <w:r>
        <w:rPr>
          <w:rFonts w:ascii="GHEA Grapalat" w:hAnsi="GHEA Grapalat" w:cs="Sylfaen"/>
          <w:lang w:val="hy-AM"/>
        </w:rPr>
        <w:t xml:space="preserve">մբ </w:t>
      </w:r>
      <w:r w:rsidRPr="00092AEF">
        <w:rPr>
          <w:rFonts w:ascii="GHEA Grapalat" w:hAnsi="GHEA Grapalat" w:cs="Sylfaen"/>
          <w:lang w:val="hy-AM"/>
        </w:rPr>
        <w:t>(</w:t>
      </w:r>
      <w:r>
        <w:rPr>
          <w:rFonts w:ascii="GHEA Grapalat" w:hAnsi="GHEA Grapalat" w:cs="Sylfaen"/>
          <w:lang w:val="hy-AM"/>
        </w:rPr>
        <w:t>այսուհետ՝ Որոշում</w:t>
      </w:r>
      <w:r w:rsidRPr="00092AEF">
        <w:rPr>
          <w:rFonts w:ascii="GHEA Grapalat" w:hAnsi="GHEA Grapalat" w:cs="Sylfaen"/>
          <w:lang w:val="hy-AM"/>
        </w:rPr>
        <w:t xml:space="preserve">) </w:t>
      </w:r>
      <w:r>
        <w:rPr>
          <w:rFonts w:ascii="GHEA Grapalat" w:hAnsi="GHEA Grapalat" w:cs="Sylfaen"/>
          <w:lang w:val="hy-AM"/>
        </w:rPr>
        <w:t xml:space="preserve">կանոնակարգված են </w:t>
      </w:r>
      <w:r w:rsidRPr="00221FD6">
        <w:rPr>
          <w:rFonts w:ascii="GHEA Grapalat" w:hAnsi="GHEA Grapalat" w:cs="Sylfaen"/>
          <w:lang w:val="hy-AM"/>
        </w:rPr>
        <w:t>Եվրասիական տնտեսական հանձնաժողովի կոլեգիայի անդամի և Եվրասիական տնտեսական միության դատարանի դատավորի պաշտոն</w:t>
      </w:r>
      <w:r>
        <w:rPr>
          <w:rFonts w:ascii="GHEA Grapalat" w:hAnsi="GHEA Grapalat" w:cs="Sylfaen"/>
          <w:lang w:val="hy-AM"/>
        </w:rPr>
        <w:t xml:space="preserve"> զբաղեցրած անձի կենսաթոշակի իրավունքին առնչվող հարաբերությունները։</w:t>
      </w:r>
    </w:p>
    <w:p w:rsidR="009740B2" w:rsidRDefault="009740B2" w:rsidP="009740B2">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Մասնավորապես, Օրենքի 2-րդ հոդվածի 1-ին</w:t>
      </w:r>
      <w:r w:rsidR="00B70775">
        <w:rPr>
          <w:rFonts w:ascii="GHEA Grapalat" w:hAnsi="GHEA Grapalat" w:cs="Sylfaen"/>
          <w:lang w:val="hy-AM"/>
        </w:rPr>
        <w:t xml:space="preserve"> մասի 7-րդ կետի համաձայն՝ կենսաթ</w:t>
      </w:r>
      <w:bookmarkStart w:id="0" w:name="_GoBack"/>
      <w:bookmarkEnd w:id="0"/>
      <w:r>
        <w:rPr>
          <w:rFonts w:ascii="GHEA Grapalat" w:hAnsi="GHEA Grapalat" w:cs="Sylfaen"/>
          <w:lang w:val="hy-AM"/>
        </w:rPr>
        <w:t xml:space="preserve">ոշակի իրավունք ունի </w:t>
      </w:r>
      <w:r w:rsidRPr="00E3124D">
        <w:rPr>
          <w:rFonts w:ascii="GHEA Grapalat" w:hAnsi="GHEA Grapalat" w:cs="Sylfaen"/>
          <w:lang w:val="hy-AM"/>
        </w:rPr>
        <w:t>առնվազն մեկ ժամկետ Հայաստանի Հանրապետության մասնակցությամբ գործող միջազգային դատարանի դատավորի պաշտոնում պաշտոնավարած անձը՝ 65 տարին լրանալու դեպքում</w:t>
      </w:r>
      <w:r>
        <w:rPr>
          <w:rFonts w:ascii="GHEA Grapalat" w:hAnsi="GHEA Grapalat" w:cs="Sylfaen"/>
          <w:lang w:val="hy-AM"/>
        </w:rPr>
        <w:t xml:space="preserve">։ Ընդ որում, նույն հոդվածի 4-րդ մասով </w:t>
      </w:r>
      <w:r w:rsidRPr="00E3124D">
        <w:rPr>
          <w:rFonts w:ascii="GHEA Grapalat" w:hAnsi="GHEA Grapalat" w:cs="Sylfaen"/>
          <w:lang w:val="hy-AM"/>
        </w:rPr>
        <w:t>հանրային պաշտոն է համարվում նաև Հայաստանի Հանրապետության մասնակցությամբ գործող միջազգային դատարանի դատավորի պաշտոնը։</w:t>
      </w:r>
    </w:p>
    <w:p w:rsidR="009740B2" w:rsidRDefault="009740B2" w:rsidP="009740B2">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Որոշման </w:t>
      </w:r>
      <w:r w:rsidRPr="00596389">
        <w:rPr>
          <w:rFonts w:ascii="GHEA Grapalat" w:hAnsi="GHEA Grapalat"/>
          <w:lang w:val="hy-AM"/>
        </w:rPr>
        <w:t>N</w:t>
      </w:r>
      <w:r w:rsidRPr="007E1724">
        <w:rPr>
          <w:rFonts w:ascii="GHEA Grapalat" w:hAnsi="GHEA Grapalat" w:cs="Sylfaen"/>
          <w:lang w:val="hy-AM"/>
        </w:rPr>
        <w:t xml:space="preserve"> </w:t>
      </w:r>
      <w:r>
        <w:rPr>
          <w:rFonts w:ascii="GHEA Grapalat" w:hAnsi="GHEA Grapalat" w:cs="Sylfaen"/>
          <w:lang w:val="hy-AM"/>
        </w:rPr>
        <w:t xml:space="preserve">2 հավելված 12-րդ կետի համաձայն՝ </w:t>
      </w:r>
      <w:r w:rsidRPr="00221FD6">
        <w:rPr>
          <w:rFonts w:ascii="GHEA Grapalat" w:hAnsi="GHEA Grapalat" w:cs="Sylfaen"/>
          <w:lang w:val="hy-AM"/>
        </w:rPr>
        <w:t>Եվրասիական տնտեսական հանձնաժողովի կոլեգիայի անդամի և Եվրասիական տնտեսական միության դատարանի դատավորի պաշտոն զբաղեցնելու ժամանակահատվածը</w:t>
      </w:r>
      <w:r>
        <w:rPr>
          <w:rFonts w:ascii="GHEA Grapalat" w:hAnsi="GHEA Grapalat" w:cs="Sylfaen"/>
          <w:lang w:val="hy-AM"/>
        </w:rPr>
        <w:t xml:space="preserve"> մասնագիտական ստաժում հաշվառվում է </w:t>
      </w:r>
      <w:r w:rsidRPr="00221FD6">
        <w:rPr>
          <w:rFonts w:ascii="GHEA Grapalat" w:hAnsi="GHEA Grapalat" w:cs="Sylfaen"/>
          <w:lang w:val="hy-AM"/>
        </w:rPr>
        <w:t xml:space="preserve">անձի համար կենսաթոշակային վճարը Հայաստանի Հանրապետության պետական բյուջե </w:t>
      </w:r>
      <w:r>
        <w:rPr>
          <w:rFonts w:ascii="GHEA Grapalat" w:hAnsi="GHEA Grapalat" w:cs="Sylfaen"/>
          <w:lang w:val="hy-AM"/>
        </w:rPr>
        <w:t>կատարված լինելու դեպքում։</w:t>
      </w:r>
    </w:p>
    <w:p w:rsidR="009740B2" w:rsidRDefault="009740B2" w:rsidP="009740B2">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lastRenderedPageBreak/>
        <w:t xml:space="preserve">Որոշման </w:t>
      </w:r>
      <w:r w:rsidRPr="00596389">
        <w:rPr>
          <w:rFonts w:ascii="GHEA Grapalat" w:hAnsi="GHEA Grapalat"/>
          <w:lang w:val="hy-AM"/>
        </w:rPr>
        <w:t>N</w:t>
      </w:r>
      <w:r w:rsidRPr="007E1724">
        <w:rPr>
          <w:rFonts w:ascii="GHEA Grapalat" w:hAnsi="GHEA Grapalat" w:cs="Sylfaen"/>
          <w:lang w:val="hy-AM"/>
        </w:rPr>
        <w:t xml:space="preserve"> </w:t>
      </w:r>
      <w:r>
        <w:rPr>
          <w:rFonts w:ascii="GHEA Grapalat" w:hAnsi="GHEA Grapalat" w:cs="Sylfaen"/>
          <w:lang w:val="hy-AM"/>
        </w:rPr>
        <w:t xml:space="preserve">7 հավելվածով </w:t>
      </w:r>
      <w:r w:rsidRPr="00B93639">
        <w:rPr>
          <w:rFonts w:ascii="GHEA Grapalat" w:hAnsi="GHEA Grapalat" w:cs="Sylfaen"/>
          <w:lang w:val="hy-AM"/>
        </w:rPr>
        <w:t>Եվրասիական տնտեսական հանձնաժողովի կոլեգիայի անդամ</w:t>
      </w:r>
      <w:r>
        <w:rPr>
          <w:rFonts w:ascii="GHEA Grapalat" w:hAnsi="GHEA Grapalat" w:cs="Sylfaen"/>
          <w:lang w:val="hy-AM"/>
        </w:rPr>
        <w:t xml:space="preserve">ի պաշտոն զբաղեցնելու ժամանակահատվածը </w:t>
      </w:r>
      <w:r w:rsidRPr="00B93639">
        <w:rPr>
          <w:rFonts w:ascii="GHEA Grapalat" w:hAnsi="GHEA Grapalat" w:cs="Sylfaen"/>
          <w:lang w:val="hy-AM"/>
        </w:rPr>
        <w:t xml:space="preserve">հաշվառվում </w:t>
      </w:r>
      <w:r>
        <w:rPr>
          <w:rFonts w:ascii="GHEA Grapalat" w:hAnsi="GHEA Grapalat" w:cs="Sylfaen"/>
          <w:lang w:val="hy-AM"/>
        </w:rPr>
        <w:t>է</w:t>
      </w:r>
      <w:r w:rsidRPr="00B93639">
        <w:rPr>
          <w:rFonts w:ascii="GHEA Grapalat" w:hAnsi="GHEA Grapalat" w:cs="Sylfaen"/>
          <w:lang w:val="hy-AM"/>
        </w:rPr>
        <w:t xml:space="preserve"> </w:t>
      </w:r>
      <w:r>
        <w:rPr>
          <w:rFonts w:ascii="GHEA Grapalat" w:hAnsi="GHEA Grapalat" w:cs="Sylfaen"/>
          <w:lang w:val="hy-AM"/>
        </w:rPr>
        <w:t>նախարարի պաշտոն զբավեցնելու ժամանակահատվածում (5-րդ տող), իսկ Օ</w:t>
      </w:r>
      <w:r w:rsidRPr="00B93639">
        <w:rPr>
          <w:rFonts w:ascii="GHEA Grapalat" w:hAnsi="GHEA Grapalat" w:cs="Sylfaen"/>
          <w:lang w:val="hy-AM"/>
        </w:rPr>
        <w:t>րենքի 5-րդ հոդվածի 1-ին մասո</w:t>
      </w:r>
      <w:r>
        <w:rPr>
          <w:rFonts w:ascii="GHEA Grapalat" w:hAnsi="GHEA Grapalat" w:cs="Sylfaen"/>
          <w:lang w:val="hy-AM"/>
        </w:rPr>
        <w:t xml:space="preserve">վ սահմանված կարգով կենսաթոշակի չափը հաշվարկելու համար կիրառվում է </w:t>
      </w:r>
      <w:r w:rsidRPr="00B93639">
        <w:rPr>
          <w:rFonts w:ascii="GHEA Grapalat" w:hAnsi="GHEA Grapalat" w:cs="Sylfaen"/>
          <w:lang w:val="hy-AM"/>
        </w:rPr>
        <w:t>«Պետական պաշտոններ և պետական ծառայության պաշտոններ զբաղեցնող անձանց վարձատրությա</w:t>
      </w:r>
      <w:r>
        <w:rPr>
          <w:rFonts w:ascii="GHEA Grapalat" w:hAnsi="GHEA Grapalat" w:cs="Sylfaen"/>
          <w:lang w:val="hy-AM"/>
        </w:rPr>
        <w:t>ն մասին» ՀՀ օրենքի N 1 հավելվածով նախարարի պաշտոն զբաղեցրած անձի համար սահմանված գործակիցը։</w:t>
      </w:r>
    </w:p>
    <w:p w:rsidR="009740B2" w:rsidRPr="000954C4" w:rsidRDefault="009740B2" w:rsidP="009740B2">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0F37B4">
        <w:rPr>
          <w:rFonts w:ascii="GHEA Grapalat" w:hAnsi="GHEA Grapalat"/>
          <w:color w:val="000000"/>
          <w:lang w:val="hy-AM"/>
        </w:rPr>
        <w:t>Եվրասիական տնտեսական միության դատարանի դատավորի պաշտոն զբաղեցն</w:t>
      </w:r>
      <w:r>
        <w:rPr>
          <w:rFonts w:ascii="GHEA Grapalat" w:hAnsi="GHEA Grapalat"/>
          <w:color w:val="000000"/>
          <w:lang w:val="hy-AM"/>
        </w:rPr>
        <w:t>ող անձի</w:t>
      </w:r>
      <w:r>
        <w:rPr>
          <w:rFonts w:ascii="GHEA Grapalat" w:hAnsi="GHEA Grapalat" w:cs="Sylfaen"/>
          <w:lang w:val="hy-AM"/>
        </w:rPr>
        <w:t xml:space="preserve"> կենսաթոշակի չափը Օրենքի 2-րդ հոդվածի 1-ին մասի 7-րդ կետի պահանջի հաշվառմամբ 5-րդ հոդվածի 3-րդ մասի համաձայն հաշվարկելու համար անհրաժեշտ են լրացուցիչ կարգավորումներ, մասնավորպես՝ տվյալ դեպքում «</w:t>
      </w:r>
      <w:r w:rsidRPr="000954C4">
        <w:rPr>
          <w:rFonts w:ascii="GHEA Grapalat" w:hAnsi="GHEA Grapalat" w:cs="Sylfaen"/>
          <w:lang w:val="hy-AM"/>
        </w:rPr>
        <w:t>Պետական պաշտոններ և պետական ծառայության պաշտոններ զբաղեցնող անձանց վարձատրության մասին» օրենքով սահմանված պաշտոնային դրույքաչափի ու հավելավճարի հանրագումար</w:t>
      </w:r>
      <w:r>
        <w:rPr>
          <w:rFonts w:ascii="GHEA Grapalat" w:hAnsi="GHEA Grapalat" w:cs="Sylfaen"/>
          <w:lang w:val="hy-AM"/>
        </w:rPr>
        <w:t>ը հաշվարկելու համար։</w:t>
      </w:r>
    </w:p>
    <w:p w:rsidR="009740B2" w:rsidRDefault="009740B2" w:rsidP="009740B2">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Pr>
          <w:rFonts w:ascii="GHEA Grapalat" w:hAnsi="GHEA Grapalat" w:cs="Sylfaen"/>
          <w:lang w:val="hy-AM"/>
        </w:rPr>
        <w:t xml:space="preserve">Որոշման մեջ անհրաժեշտություն է առաջացել հստակեցնել նաև Որոշման </w:t>
      </w:r>
      <w:r w:rsidRPr="00596389">
        <w:rPr>
          <w:rFonts w:ascii="GHEA Grapalat" w:hAnsi="GHEA Grapalat"/>
          <w:lang w:val="hy-AM"/>
        </w:rPr>
        <w:t>N</w:t>
      </w:r>
      <w:r w:rsidRPr="007E1724">
        <w:rPr>
          <w:rFonts w:ascii="GHEA Grapalat" w:hAnsi="GHEA Grapalat" w:cs="Sylfaen"/>
          <w:lang w:val="hy-AM"/>
        </w:rPr>
        <w:t xml:space="preserve"> </w:t>
      </w:r>
      <w:r>
        <w:rPr>
          <w:rFonts w:ascii="GHEA Grapalat" w:hAnsi="GHEA Grapalat" w:cs="Sylfaen"/>
          <w:lang w:val="hy-AM"/>
        </w:rPr>
        <w:t>7 հավելվածի վերնագիրը։ Այս դեպքում հարկ է նկատի ունենալ, որ Օրենքի 5-րդ հոդվածի 10-րդ մասի համաձայն՝ ս</w:t>
      </w:r>
      <w:r w:rsidRPr="00F36C49">
        <w:rPr>
          <w:rFonts w:ascii="GHEA Grapalat" w:hAnsi="GHEA Grapalat" w:cs="Sylfaen"/>
          <w:lang w:val="hy-AM"/>
        </w:rPr>
        <w:t xml:space="preserve">ույն հոդվածի 1-ին մասում նշված՝ </w:t>
      </w:r>
      <w:r w:rsidRPr="00F36C49">
        <w:rPr>
          <w:rFonts w:ascii="GHEA Grapalat" w:hAnsi="GHEA Grapalat" w:cs="Sylfaen"/>
          <w:b/>
          <w:lang w:val="hy-AM"/>
        </w:rPr>
        <w:t>կենսաթոշակի չափը հաշվարկելու համար ստաժը</w:t>
      </w:r>
      <w:r w:rsidRPr="00F36C49">
        <w:rPr>
          <w:rFonts w:ascii="GHEA Grapalat" w:hAnsi="GHEA Grapalat" w:cs="Sylfaen"/>
          <w:lang w:val="hy-AM"/>
        </w:rPr>
        <w:t xml:space="preserve"> (ստաժում հաշվառվող ժամանակահատվածները), հիմնական կենսաթոշակի չափը, ստաժի մեկ տարվա արժեքը և սույն օրենքի 2-րդ հոդվածի 1-ին մասի 9-12.1-ին կետերում նշված </w:t>
      </w:r>
      <w:r w:rsidRPr="00F36C49">
        <w:rPr>
          <w:rFonts w:ascii="GHEA Grapalat" w:hAnsi="GHEA Grapalat" w:cs="Sylfaen"/>
          <w:b/>
          <w:lang w:val="hy-AM"/>
        </w:rPr>
        <w:t>մասնագիտական ստաժը</w:t>
      </w:r>
      <w:r w:rsidRPr="00F36C49">
        <w:rPr>
          <w:rFonts w:ascii="GHEA Grapalat" w:hAnsi="GHEA Grapalat" w:cs="Sylfaen"/>
          <w:lang w:val="hy-AM"/>
        </w:rPr>
        <w:t xml:space="preserve"> (մասնագիտական ստաժում հաշվառվող ժամանակահատվածները) հաշվարկելու կարգը սահմանում է Կառավարությունը:</w:t>
      </w:r>
    </w:p>
    <w:p w:rsidR="009740B2" w:rsidRDefault="009740B2" w:rsidP="009740B2">
      <w:pPr>
        <w:pStyle w:val="NormalWeb"/>
        <w:shd w:val="clear" w:color="auto" w:fill="FFFFFF"/>
        <w:spacing w:before="0" w:beforeAutospacing="0" w:after="0" w:afterAutospacing="0" w:line="360" w:lineRule="auto"/>
        <w:ind w:firstLine="720"/>
        <w:jc w:val="both"/>
        <w:rPr>
          <w:rFonts w:ascii="GHEA Grapalat" w:hAnsi="GHEA Grapalat"/>
          <w:lang w:val="hy-AM"/>
        </w:rPr>
      </w:pPr>
      <w:r w:rsidRPr="007E1724">
        <w:rPr>
          <w:rFonts w:ascii="GHEA Grapalat" w:hAnsi="GHEA Grapalat"/>
          <w:bCs/>
          <w:lang w:val="hy-AM"/>
        </w:rPr>
        <w:t xml:space="preserve">Ըստ այդմ, անհրաժեշտություն է առաջացել </w:t>
      </w:r>
      <w:r>
        <w:rPr>
          <w:rFonts w:ascii="GHEA Grapalat" w:hAnsi="GHEA Grapalat"/>
          <w:bCs/>
          <w:lang w:val="hy-AM"/>
        </w:rPr>
        <w:t xml:space="preserve">լրացումներ և </w:t>
      </w:r>
      <w:r>
        <w:rPr>
          <w:rFonts w:ascii="GHEA Grapalat" w:hAnsi="GHEA Grapalat" w:cs="Sylfaen"/>
          <w:lang w:val="hy-AM"/>
        </w:rPr>
        <w:t xml:space="preserve">փոփոխություններ </w:t>
      </w:r>
      <w:r w:rsidRPr="007E1724">
        <w:rPr>
          <w:rFonts w:ascii="GHEA Grapalat" w:hAnsi="GHEA Grapalat" w:cs="Sylfaen"/>
          <w:lang w:val="hy-AM"/>
        </w:rPr>
        <w:t xml:space="preserve">կատարել </w:t>
      </w:r>
      <w:r w:rsidRPr="007E1724">
        <w:rPr>
          <w:rFonts w:ascii="GHEA Grapalat" w:hAnsi="GHEA Grapalat"/>
          <w:bCs/>
          <w:lang w:val="hy-AM"/>
        </w:rPr>
        <w:t>Կառավարության 2014 թվականի օգոստո</w:t>
      </w:r>
      <w:r>
        <w:rPr>
          <w:rFonts w:ascii="GHEA Grapalat" w:hAnsi="GHEA Grapalat"/>
          <w:bCs/>
          <w:lang w:val="hy-AM"/>
        </w:rPr>
        <w:t>ս</w:t>
      </w:r>
      <w:r w:rsidRPr="007E1724">
        <w:rPr>
          <w:rFonts w:ascii="GHEA Grapalat" w:hAnsi="GHEA Grapalat"/>
          <w:bCs/>
          <w:lang w:val="hy-AM"/>
        </w:rPr>
        <w:t>ի 28-ի</w:t>
      </w:r>
      <w:r w:rsidRPr="007E1724">
        <w:rPr>
          <w:rFonts w:ascii="GHEA Grapalat" w:hAnsi="GHEA Grapalat" w:cs="Sylfaen"/>
          <w:b/>
          <w:lang w:val="hy-AM"/>
        </w:rPr>
        <w:t xml:space="preserve"> </w:t>
      </w:r>
      <w:r w:rsidRPr="007E1724">
        <w:rPr>
          <w:rFonts w:ascii="GHEA Grapalat" w:hAnsi="GHEA Grapalat"/>
          <w:bCs/>
          <w:lang w:val="hy-AM"/>
        </w:rPr>
        <w:t xml:space="preserve">N 895-Ն </w:t>
      </w:r>
      <w:r w:rsidRPr="007E1724">
        <w:rPr>
          <w:rFonts w:ascii="GHEA Grapalat" w:hAnsi="GHEA Grapalat" w:cs="Sylfaen"/>
          <w:lang w:val="hy-AM"/>
        </w:rPr>
        <w:t>որոշման</w:t>
      </w:r>
      <w:r>
        <w:rPr>
          <w:rFonts w:ascii="GHEA Grapalat" w:hAnsi="GHEA Grapalat" w:cs="Sylfaen"/>
          <w:lang w:val="hy-AM"/>
        </w:rPr>
        <w:t xml:space="preserve"> </w:t>
      </w:r>
      <w:r>
        <w:rPr>
          <w:rFonts w:ascii="GHEA Grapalat" w:hAnsi="GHEA Grapalat"/>
          <w:lang w:val="hy-AM"/>
        </w:rPr>
        <w:t>մեջ։</w:t>
      </w:r>
    </w:p>
    <w:p w:rsidR="009740B2" w:rsidRPr="007E1724" w:rsidRDefault="009740B2" w:rsidP="009740B2">
      <w:pPr>
        <w:pStyle w:val="NormalWeb"/>
        <w:shd w:val="clear" w:color="auto" w:fill="FFFFFF"/>
        <w:spacing w:before="0" w:beforeAutospacing="0" w:after="0" w:afterAutospacing="0" w:line="360" w:lineRule="auto"/>
        <w:ind w:firstLine="720"/>
        <w:jc w:val="both"/>
        <w:rPr>
          <w:rFonts w:ascii="GHEA Grapalat" w:hAnsi="GHEA Grapalat" w:cs="Sylfaen"/>
          <w:lang w:val="hy-AM"/>
        </w:rPr>
      </w:pPr>
    </w:p>
    <w:p w:rsidR="009740B2" w:rsidRPr="007E1724" w:rsidRDefault="009740B2" w:rsidP="009740B2">
      <w:pPr>
        <w:pStyle w:val="NormalWeb"/>
        <w:shd w:val="clear" w:color="auto" w:fill="FFFFFF"/>
        <w:spacing w:before="0" w:beforeAutospacing="0" w:after="0" w:afterAutospacing="0" w:line="360" w:lineRule="auto"/>
        <w:ind w:firstLine="720"/>
        <w:jc w:val="both"/>
        <w:rPr>
          <w:rFonts w:ascii="GHEA Grapalat" w:hAnsi="GHEA Grapalat" w:cs="Sylfaen"/>
          <w:b/>
          <w:lang w:val="hy-AM"/>
        </w:rPr>
      </w:pPr>
      <w:r w:rsidRPr="007E1724">
        <w:rPr>
          <w:rFonts w:ascii="GHEA Grapalat" w:hAnsi="GHEA Grapalat" w:cs="Sylfaen"/>
          <w:b/>
          <w:lang w:val="hy-AM"/>
        </w:rPr>
        <w:t>1.2. Առկա խնդրի առաջարկվող լուծումը</w:t>
      </w:r>
    </w:p>
    <w:p w:rsidR="009740B2" w:rsidRPr="007E1724" w:rsidRDefault="009740B2" w:rsidP="009740B2">
      <w:pPr>
        <w:tabs>
          <w:tab w:val="left" w:pos="567"/>
        </w:tabs>
        <w:spacing w:line="360" w:lineRule="auto"/>
        <w:ind w:firstLine="720"/>
        <w:jc w:val="both"/>
        <w:rPr>
          <w:rFonts w:ascii="GHEA Grapalat" w:hAnsi="GHEA Grapalat" w:cs="Sylfaen"/>
          <w:sz w:val="24"/>
          <w:szCs w:val="24"/>
          <w:lang w:val="hy-AM"/>
        </w:rPr>
      </w:pPr>
      <w:r w:rsidRPr="007E1724">
        <w:rPr>
          <w:rFonts w:ascii="GHEA Grapalat" w:hAnsi="GHEA Grapalat" w:cs="Sylfaen"/>
          <w:sz w:val="24"/>
          <w:szCs w:val="24"/>
          <w:lang w:val="hy-AM"/>
        </w:rPr>
        <w:t xml:space="preserve">Հաշվի առնելով վերը նշվածը` առաջարկվում է ընդունել «Կառավարության 2014 թվականի </w:t>
      </w:r>
      <w:r>
        <w:rPr>
          <w:rFonts w:ascii="GHEA Grapalat" w:hAnsi="GHEA Grapalat" w:cs="Sylfaen"/>
          <w:sz w:val="24"/>
          <w:szCs w:val="24"/>
          <w:lang w:val="hy-AM"/>
        </w:rPr>
        <w:t>օգոստոսի</w:t>
      </w:r>
      <w:r w:rsidRPr="007E1724">
        <w:rPr>
          <w:rFonts w:ascii="GHEA Grapalat" w:hAnsi="GHEA Grapalat" w:cs="Sylfaen"/>
          <w:sz w:val="24"/>
          <w:szCs w:val="24"/>
          <w:lang w:val="hy-AM"/>
        </w:rPr>
        <w:t xml:space="preserve"> 28-ի N 895-Ն որոշման մեջ </w:t>
      </w:r>
      <w:r>
        <w:rPr>
          <w:rFonts w:ascii="GHEA Grapalat" w:hAnsi="GHEA Grapalat" w:cs="Sylfaen"/>
          <w:sz w:val="24"/>
          <w:szCs w:val="24"/>
          <w:lang w:val="hy-AM"/>
        </w:rPr>
        <w:t xml:space="preserve">լրացումներ և փոփոխություններ </w:t>
      </w:r>
      <w:r w:rsidRPr="007E1724">
        <w:rPr>
          <w:rFonts w:ascii="GHEA Grapalat" w:hAnsi="GHEA Grapalat" w:cs="Sylfaen"/>
          <w:sz w:val="24"/>
          <w:szCs w:val="24"/>
          <w:lang w:val="hy-AM"/>
        </w:rPr>
        <w:t xml:space="preserve">կատարելու մասին» </w:t>
      </w:r>
      <w:r>
        <w:rPr>
          <w:rFonts w:ascii="GHEA Grapalat" w:hAnsi="GHEA Grapalat" w:cs="Sylfaen"/>
          <w:sz w:val="24"/>
          <w:szCs w:val="24"/>
          <w:lang w:val="hy-AM"/>
        </w:rPr>
        <w:t>Կ</w:t>
      </w:r>
      <w:r w:rsidRPr="007E1724">
        <w:rPr>
          <w:rFonts w:ascii="GHEA Grapalat" w:hAnsi="GHEA Grapalat" w:cs="Sylfaen"/>
          <w:sz w:val="24"/>
          <w:szCs w:val="24"/>
          <w:lang w:val="hy-AM"/>
        </w:rPr>
        <w:t>առավարության որոշումը։</w:t>
      </w:r>
    </w:p>
    <w:p w:rsidR="009740B2" w:rsidRPr="007E1724" w:rsidRDefault="009740B2" w:rsidP="009740B2">
      <w:pPr>
        <w:tabs>
          <w:tab w:val="left" w:pos="567"/>
        </w:tabs>
        <w:spacing w:line="360" w:lineRule="auto"/>
        <w:ind w:firstLine="720"/>
        <w:jc w:val="both"/>
        <w:rPr>
          <w:rFonts w:ascii="GHEA Grapalat" w:hAnsi="GHEA Grapalat" w:cs="Sylfaen"/>
          <w:sz w:val="24"/>
          <w:szCs w:val="24"/>
          <w:lang w:val="hy-AM"/>
        </w:rPr>
      </w:pPr>
    </w:p>
    <w:p w:rsidR="009740B2" w:rsidRPr="007E1724" w:rsidRDefault="009740B2" w:rsidP="009740B2">
      <w:pPr>
        <w:tabs>
          <w:tab w:val="left" w:pos="567"/>
        </w:tabs>
        <w:spacing w:line="360" w:lineRule="auto"/>
        <w:ind w:firstLine="720"/>
        <w:jc w:val="both"/>
        <w:rPr>
          <w:rFonts w:ascii="GHEA Grapalat" w:hAnsi="GHEA Grapalat" w:cs="Sylfaen"/>
          <w:b/>
          <w:sz w:val="24"/>
          <w:szCs w:val="24"/>
          <w:lang w:val="hy-AM"/>
        </w:rPr>
      </w:pPr>
      <w:r w:rsidRPr="007E1724">
        <w:rPr>
          <w:rFonts w:ascii="GHEA Grapalat" w:hAnsi="GHEA Grapalat" w:cs="Sylfaen"/>
          <w:b/>
          <w:sz w:val="24"/>
          <w:szCs w:val="24"/>
          <w:lang w:val="hy-AM"/>
        </w:rPr>
        <w:t>2. Կարգավորման առարկան</w:t>
      </w:r>
    </w:p>
    <w:p w:rsidR="009740B2" w:rsidRDefault="009740B2" w:rsidP="009740B2">
      <w:pPr>
        <w:tabs>
          <w:tab w:val="left" w:pos="1080"/>
        </w:tabs>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Նախագծով առաջարկվում է՝</w:t>
      </w:r>
    </w:p>
    <w:p w:rsidR="009740B2" w:rsidRDefault="009740B2" w:rsidP="009740B2">
      <w:pPr>
        <w:pStyle w:val="ListParagraph"/>
        <w:numPr>
          <w:ilvl w:val="0"/>
          <w:numId w:val="9"/>
        </w:numPr>
        <w:tabs>
          <w:tab w:val="left" w:pos="720"/>
          <w:tab w:val="left" w:pos="993"/>
        </w:tabs>
        <w:spacing w:after="0" w:line="360" w:lineRule="auto"/>
        <w:ind w:left="0"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Որոշման </w:t>
      </w:r>
      <w:r w:rsidRPr="00221FD6">
        <w:rPr>
          <w:rFonts w:ascii="GHEA Grapalat" w:eastAsia="Times New Roman" w:hAnsi="GHEA Grapalat" w:cs="Times New Roman"/>
          <w:color w:val="000000"/>
          <w:sz w:val="24"/>
          <w:szCs w:val="24"/>
          <w:lang w:val="hy-AM"/>
        </w:rPr>
        <w:t xml:space="preserve">N </w:t>
      </w:r>
      <w:r>
        <w:rPr>
          <w:rFonts w:ascii="GHEA Grapalat" w:eastAsia="Times New Roman" w:hAnsi="GHEA Grapalat" w:cs="Times New Roman"/>
          <w:color w:val="000000"/>
          <w:sz w:val="24"/>
          <w:szCs w:val="24"/>
          <w:lang w:val="hy-AM"/>
        </w:rPr>
        <w:t>7</w:t>
      </w:r>
      <w:r w:rsidRPr="00221FD6">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հավելվածի վերնագիրը համապատասպանեցնել Օրենքի 5-րդ հոդվածի 10-րդ մասին,</w:t>
      </w:r>
    </w:p>
    <w:p w:rsidR="009740B2" w:rsidRPr="00F13062" w:rsidRDefault="009740B2" w:rsidP="009740B2">
      <w:pPr>
        <w:pStyle w:val="ListParagraph"/>
        <w:numPr>
          <w:ilvl w:val="0"/>
          <w:numId w:val="9"/>
        </w:numPr>
        <w:tabs>
          <w:tab w:val="left" w:pos="720"/>
          <w:tab w:val="left" w:pos="993"/>
        </w:tabs>
        <w:spacing w:after="0" w:line="360" w:lineRule="auto"/>
        <w:ind w:left="0" w:firstLine="567"/>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հստակեցնել </w:t>
      </w:r>
      <w:r w:rsidRPr="00F13062">
        <w:rPr>
          <w:rFonts w:ascii="GHEA Grapalat" w:eastAsia="Times New Roman" w:hAnsi="GHEA Grapalat" w:cs="Times New Roman"/>
          <w:color w:val="000000"/>
          <w:sz w:val="24"/>
          <w:szCs w:val="24"/>
          <w:lang w:val="hy-AM"/>
        </w:rPr>
        <w:t>Օրենքի 5-րդ հոդվածի 3-րդ մասի</w:t>
      </w:r>
      <w:r w:rsidRPr="00F13062">
        <w:rPr>
          <w:rFonts w:ascii="Calibri" w:eastAsia="Times New Roman" w:hAnsi="Calibri" w:cs="Calibri"/>
          <w:color w:val="000000"/>
          <w:sz w:val="24"/>
          <w:szCs w:val="24"/>
          <w:lang w:val="hy-AM"/>
        </w:rPr>
        <w:t> </w:t>
      </w:r>
      <w:r w:rsidRPr="00F13062">
        <w:rPr>
          <w:rFonts w:ascii="GHEA Grapalat" w:eastAsia="Times New Roman" w:hAnsi="GHEA Grapalat" w:cs="GHEA Grapalat"/>
          <w:color w:val="000000"/>
          <w:sz w:val="24"/>
          <w:szCs w:val="24"/>
          <w:lang w:val="hy-AM"/>
        </w:rPr>
        <w:t>հիման</w:t>
      </w:r>
      <w:r w:rsidRPr="00F13062">
        <w:rPr>
          <w:rFonts w:ascii="GHEA Grapalat" w:eastAsia="Times New Roman" w:hAnsi="GHEA Grapalat" w:cs="Times New Roman"/>
          <w:color w:val="000000"/>
          <w:sz w:val="24"/>
          <w:szCs w:val="24"/>
          <w:lang w:val="hy-AM"/>
        </w:rPr>
        <w:t xml:space="preserve"> </w:t>
      </w:r>
      <w:r w:rsidRPr="00F13062">
        <w:rPr>
          <w:rFonts w:ascii="GHEA Grapalat" w:eastAsia="Times New Roman" w:hAnsi="GHEA Grapalat" w:cs="GHEA Grapalat"/>
          <w:color w:val="000000"/>
          <w:sz w:val="24"/>
          <w:szCs w:val="24"/>
          <w:lang w:val="hy-AM"/>
        </w:rPr>
        <w:t>վրա</w:t>
      </w:r>
      <w:r w:rsidRPr="00F13062">
        <w:rPr>
          <w:rFonts w:ascii="GHEA Grapalat" w:eastAsia="Times New Roman" w:hAnsi="GHEA Grapalat" w:cs="Times New Roman"/>
          <w:color w:val="000000"/>
          <w:sz w:val="24"/>
          <w:szCs w:val="24"/>
          <w:lang w:val="hy-AM"/>
        </w:rPr>
        <w:t xml:space="preserve"> Եվրասիական տնտեսական միության դատարանի դատավորի պաշտոն զբաղեցրած անձի կենսաթոշակի չափը հաշվարկ</w:t>
      </w:r>
      <w:r>
        <w:rPr>
          <w:rFonts w:ascii="GHEA Grapalat" w:eastAsia="Times New Roman" w:hAnsi="GHEA Grapalat" w:cs="Times New Roman"/>
          <w:color w:val="000000"/>
          <w:sz w:val="24"/>
          <w:szCs w:val="24"/>
          <w:lang w:val="hy-AM"/>
        </w:rPr>
        <w:t>ը</w:t>
      </w:r>
      <w:r w:rsidRPr="00F13062">
        <w:rPr>
          <w:rFonts w:ascii="GHEA Grapalat" w:eastAsia="Times New Roman" w:hAnsi="GHEA Grapalat" w:cs="Times New Roman"/>
          <w:color w:val="000000"/>
          <w:sz w:val="24"/>
          <w:szCs w:val="24"/>
          <w:lang w:val="hy-AM"/>
        </w:rPr>
        <w:t xml:space="preserve">` </w:t>
      </w:r>
    </w:p>
    <w:p w:rsidR="009740B2" w:rsidRPr="00F13062" w:rsidRDefault="009740B2" w:rsidP="009740B2">
      <w:pPr>
        <w:tabs>
          <w:tab w:val="left" w:pos="1080"/>
        </w:tabs>
        <w:spacing w:after="0" w:line="360" w:lineRule="auto"/>
        <w:ind w:firstLine="567"/>
        <w:jc w:val="both"/>
        <w:rPr>
          <w:rFonts w:ascii="GHEA Grapalat" w:eastAsia="Times New Roman" w:hAnsi="GHEA Grapalat" w:cs="Times New Roman"/>
          <w:color w:val="000000"/>
          <w:sz w:val="24"/>
          <w:szCs w:val="24"/>
          <w:lang w:val="hy-AM"/>
        </w:rPr>
      </w:pPr>
      <w:r w:rsidRPr="00F13062">
        <w:rPr>
          <w:rFonts w:ascii="GHEA Grapalat" w:eastAsia="Times New Roman" w:hAnsi="GHEA Grapalat" w:cs="Times New Roman"/>
          <w:color w:val="000000"/>
          <w:sz w:val="24"/>
          <w:szCs w:val="24"/>
          <w:lang w:val="hy-AM"/>
        </w:rPr>
        <w:t xml:space="preserve">1) «Պետական պաշտոններ և պետական ծառայության պաշտոններ զբաղեցնող անձանց վարձատրության մասին» Հայաստանի Հանրապետության օրենքով անձի զբաղեցրած պաշտոնների համար սահմանված առավելագույն գործակիցը որոշելու համար հիմք է ընդունվում </w:t>
      </w:r>
      <w:r>
        <w:rPr>
          <w:rFonts w:ascii="GHEA Grapalat" w:eastAsia="Times New Roman" w:hAnsi="GHEA Grapalat" w:cs="Times New Roman"/>
          <w:color w:val="000000"/>
          <w:sz w:val="24"/>
          <w:szCs w:val="24"/>
          <w:lang w:val="hy-AM"/>
        </w:rPr>
        <w:t>Ո</w:t>
      </w:r>
      <w:r w:rsidRPr="00F13062">
        <w:rPr>
          <w:rFonts w:ascii="GHEA Grapalat" w:eastAsia="Times New Roman" w:hAnsi="GHEA Grapalat" w:cs="Times New Roman"/>
          <w:color w:val="000000"/>
          <w:sz w:val="24"/>
          <w:szCs w:val="24"/>
          <w:lang w:val="hy-AM"/>
        </w:rPr>
        <w:t xml:space="preserve">րոշմամբ հաստատված N 7 հավելվածում նշված` </w:t>
      </w:r>
      <w:r w:rsidRPr="001F1C41">
        <w:rPr>
          <w:rFonts w:ascii="GHEA Grapalat" w:eastAsia="Times New Roman" w:hAnsi="GHEA Grapalat" w:cs="Times New Roman"/>
          <w:color w:val="000000"/>
          <w:sz w:val="24"/>
          <w:szCs w:val="24"/>
          <w:lang w:val="hy-AM"/>
        </w:rPr>
        <w:t>Վճռաբեկ դատարանի պալատի նախագահի</w:t>
      </w:r>
      <w:r w:rsidRPr="00F13062">
        <w:rPr>
          <w:rFonts w:ascii="GHEA Grapalat" w:eastAsia="Times New Roman" w:hAnsi="GHEA Grapalat" w:cs="Times New Roman"/>
          <w:color w:val="000000"/>
          <w:sz w:val="24"/>
          <w:szCs w:val="24"/>
          <w:lang w:val="hy-AM"/>
        </w:rPr>
        <w:t xml:space="preserve"> պաշտոն</w:t>
      </w:r>
      <w:r>
        <w:rPr>
          <w:rFonts w:ascii="GHEA Grapalat" w:eastAsia="Times New Roman" w:hAnsi="GHEA Grapalat" w:cs="Times New Roman"/>
          <w:color w:val="000000"/>
          <w:sz w:val="24"/>
          <w:szCs w:val="24"/>
          <w:lang w:val="hy-AM"/>
        </w:rPr>
        <w:t xml:space="preserve"> զբաղեցրած անձի </w:t>
      </w:r>
      <w:r w:rsidRPr="00F13062">
        <w:rPr>
          <w:rFonts w:ascii="GHEA Grapalat" w:eastAsia="Times New Roman" w:hAnsi="GHEA Grapalat" w:cs="Times New Roman"/>
          <w:color w:val="000000"/>
          <w:sz w:val="24"/>
          <w:szCs w:val="24"/>
          <w:lang w:val="hy-AM"/>
        </w:rPr>
        <w:t>համար «Պետական պաշտոններ և պետական ծառայության պաշտոններ զբաղեցնող անձանց վարձատրության մասին» օրենքով սահմանված համապատասխան գործակիցը</w:t>
      </w:r>
      <w:r w:rsidRPr="00F13062">
        <w:rPr>
          <w:rFonts w:ascii="Cambria Math" w:eastAsia="Times New Roman" w:hAnsi="Cambria Math" w:cs="Cambria Math"/>
          <w:color w:val="000000"/>
          <w:sz w:val="24"/>
          <w:szCs w:val="24"/>
          <w:lang w:val="hy-AM"/>
        </w:rPr>
        <w:t>․</w:t>
      </w:r>
    </w:p>
    <w:p w:rsidR="009740B2" w:rsidRDefault="009740B2" w:rsidP="00EA0A1E">
      <w:pPr>
        <w:tabs>
          <w:tab w:val="left" w:pos="1080"/>
        </w:tabs>
        <w:spacing w:after="0" w:line="360" w:lineRule="auto"/>
        <w:ind w:firstLine="567"/>
        <w:jc w:val="both"/>
        <w:rPr>
          <w:rFonts w:ascii="GHEA Grapalat" w:eastAsia="Times New Roman" w:hAnsi="GHEA Grapalat" w:cs="Times New Roman"/>
          <w:color w:val="000000"/>
          <w:sz w:val="24"/>
          <w:szCs w:val="24"/>
          <w:lang w:val="hy-AM"/>
        </w:rPr>
      </w:pPr>
      <w:r w:rsidRPr="00F13062">
        <w:rPr>
          <w:rFonts w:ascii="GHEA Grapalat" w:eastAsia="Times New Roman" w:hAnsi="GHEA Grapalat" w:cs="Times New Roman"/>
          <w:color w:val="000000"/>
          <w:sz w:val="24"/>
          <w:szCs w:val="24"/>
          <w:lang w:val="hy-AM"/>
        </w:rPr>
        <w:t>2) հավելավճարի չափը հաշվարկվում է դատավորի (այդ թվում՝ Եվրասիական տնտեսական միության դատարանի դատավորի) պաշտոնում աշխատանքային ստաժի յուրաքանչյուր տարվա համար պաշտոնային դրույքաչափի 2 տոկոսի չափով։ Հավելավճարի գումարը չի կարող գերազանցել պա</w:t>
      </w:r>
      <w:r>
        <w:rPr>
          <w:rFonts w:ascii="GHEA Grapalat" w:eastAsia="Times New Roman" w:hAnsi="GHEA Grapalat" w:cs="Times New Roman"/>
          <w:color w:val="000000"/>
          <w:sz w:val="24"/>
          <w:szCs w:val="24"/>
          <w:lang w:val="hy-AM"/>
        </w:rPr>
        <w:t>շ</w:t>
      </w:r>
      <w:r w:rsidR="00EA0A1E">
        <w:rPr>
          <w:rFonts w:ascii="GHEA Grapalat" w:eastAsia="Times New Roman" w:hAnsi="GHEA Grapalat" w:cs="Times New Roman"/>
          <w:color w:val="000000"/>
          <w:sz w:val="24"/>
          <w:szCs w:val="24"/>
          <w:lang w:val="hy-AM"/>
        </w:rPr>
        <w:t>տոնային դրույքաչափի 30 տոկոսը։»</w:t>
      </w:r>
      <w:r>
        <w:rPr>
          <w:rFonts w:ascii="GHEA Grapalat" w:eastAsia="Times New Roman" w:hAnsi="GHEA Grapalat" w:cs="Times New Roman"/>
          <w:color w:val="000000"/>
          <w:sz w:val="24"/>
          <w:szCs w:val="24"/>
          <w:lang w:val="hy-AM"/>
        </w:rPr>
        <w:t>։</w:t>
      </w:r>
    </w:p>
    <w:p w:rsidR="009740B2" w:rsidRPr="007E1724" w:rsidRDefault="009740B2" w:rsidP="009740B2">
      <w:pPr>
        <w:pStyle w:val="NormalWeb"/>
        <w:shd w:val="clear" w:color="auto" w:fill="FFFFFF"/>
        <w:spacing w:before="0" w:beforeAutospacing="0" w:after="0" w:afterAutospacing="0" w:line="360" w:lineRule="auto"/>
        <w:ind w:left="1440"/>
        <w:jc w:val="both"/>
        <w:rPr>
          <w:rFonts w:ascii="GHEA Grapalat" w:hAnsi="GHEA Grapalat"/>
          <w:bCs/>
          <w:lang w:val="hy-AM"/>
        </w:rPr>
      </w:pPr>
    </w:p>
    <w:p w:rsidR="009740B2" w:rsidRPr="007E1724" w:rsidRDefault="009740B2" w:rsidP="009740B2">
      <w:pPr>
        <w:tabs>
          <w:tab w:val="left" w:pos="567"/>
        </w:tabs>
        <w:spacing w:line="360" w:lineRule="auto"/>
        <w:ind w:firstLine="720"/>
        <w:jc w:val="both"/>
        <w:rPr>
          <w:rFonts w:ascii="GHEA Grapalat" w:hAnsi="GHEA Grapalat" w:cs="Sylfaen"/>
          <w:b/>
          <w:sz w:val="24"/>
          <w:szCs w:val="24"/>
          <w:lang w:val="hy-AM"/>
        </w:rPr>
      </w:pPr>
      <w:r w:rsidRPr="007E1724">
        <w:rPr>
          <w:rFonts w:ascii="GHEA Grapalat" w:hAnsi="GHEA Grapalat" w:cs="Sylfaen"/>
          <w:b/>
          <w:sz w:val="24"/>
          <w:szCs w:val="24"/>
          <w:lang w:val="hy-AM"/>
        </w:rPr>
        <w:t>3. Իրավական ակտի կիրառման դեպքում ակնկալվող արդյունքը</w:t>
      </w:r>
    </w:p>
    <w:p w:rsidR="009740B2" w:rsidRDefault="009740B2" w:rsidP="009740B2">
      <w:pPr>
        <w:spacing w:line="360" w:lineRule="auto"/>
        <w:ind w:firstLine="720"/>
        <w:jc w:val="both"/>
        <w:rPr>
          <w:rFonts w:ascii="GHEA Grapalat" w:hAnsi="GHEA Grapalat" w:cs="Sylfaen"/>
          <w:sz w:val="24"/>
          <w:szCs w:val="24"/>
          <w:lang w:val="hy-AM"/>
        </w:rPr>
      </w:pPr>
      <w:r w:rsidRPr="007E1724">
        <w:rPr>
          <w:rFonts w:ascii="GHEA Grapalat" w:hAnsi="GHEA Grapalat" w:cs="Sylfaen"/>
          <w:sz w:val="24"/>
          <w:szCs w:val="24"/>
          <w:lang w:val="hy-AM"/>
        </w:rPr>
        <w:t>Նախագծ</w:t>
      </w:r>
      <w:r>
        <w:rPr>
          <w:rFonts w:ascii="GHEA Grapalat" w:hAnsi="GHEA Grapalat" w:cs="Sylfaen"/>
          <w:sz w:val="24"/>
          <w:szCs w:val="24"/>
          <w:lang w:val="hy-AM"/>
        </w:rPr>
        <w:t xml:space="preserve">ի ընդունմամբ կստակեցվի կլուծվեն իրավակիրառ պրակտիկայում ծագած խնդիրները։ </w:t>
      </w:r>
    </w:p>
    <w:p w:rsidR="00EA0A1E" w:rsidRDefault="00EA0A1E" w:rsidP="009740B2">
      <w:pPr>
        <w:tabs>
          <w:tab w:val="left" w:pos="567"/>
        </w:tabs>
        <w:spacing w:line="360" w:lineRule="auto"/>
        <w:ind w:firstLine="720"/>
        <w:jc w:val="both"/>
        <w:rPr>
          <w:rFonts w:ascii="GHEA Grapalat" w:hAnsi="GHEA Grapalat" w:cs="Sylfaen"/>
          <w:sz w:val="24"/>
          <w:szCs w:val="24"/>
          <w:lang w:val="hy-AM"/>
        </w:rPr>
      </w:pPr>
    </w:p>
    <w:p w:rsidR="009740B2" w:rsidRPr="007E1724" w:rsidRDefault="009740B2" w:rsidP="009740B2">
      <w:pPr>
        <w:tabs>
          <w:tab w:val="left" w:pos="567"/>
        </w:tabs>
        <w:spacing w:line="360" w:lineRule="auto"/>
        <w:ind w:firstLine="720"/>
        <w:jc w:val="both"/>
        <w:rPr>
          <w:rFonts w:ascii="GHEA Grapalat" w:hAnsi="GHEA Grapalat" w:cs="Sylfaen"/>
          <w:sz w:val="24"/>
          <w:szCs w:val="24"/>
          <w:lang w:val="hy-AM"/>
        </w:rPr>
      </w:pPr>
      <w:r w:rsidRPr="007E1724">
        <w:rPr>
          <w:rFonts w:ascii="GHEA Grapalat" w:hAnsi="GHEA Grapalat" w:cs="Sylfaen"/>
          <w:sz w:val="24"/>
          <w:szCs w:val="24"/>
          <w:lang w:val="hy-AM"/>
        </w:rPr>
        <w:t>4</w:t>
      </w:r>
      <w:r w:rsidRPr="007E1724">
        <w:rPr>
          <w:rFonts w:ascii="MS Gothic" w:eastAsia="MS Gothic" w:hAnsi="MS Gothic" w:cs="MS Gothic" w:hint="eastAsia"/>
          <w:sz w:val="24"/>
          <w:szCs w:val="24"/>
          <w:lang w:val="hy-AM"/>
        </w:rPr>
        <w:t>․</w:t>
      </w:r>
      <w:r w:rsidRPr="007E1724">
        <w:rPr>
          <w:rFonts w:ascii="GHEA Grapalat" w:hAnsi="GHEA Grapalat" w:cs="Sylfaen"/>
          <w:sz w:val="24"/>
          <w:szCs w:val="24"/>
          <w:lang w:val="hy-AM"/>
        </w:rPr>
        <w:t xml:space="preserve"> </w:t>
      </w:r>
      <w:r w:rsidRPr="007E1724">
        <w:rPr>
          <w:rFonts w:ascii="GHEA Grapalat" w:hAnsi="GHEA Grapalat" w:cs="Sylfaen"/>
          <w:b/>
          <w:sz w:val="24"/>
          <w:szCs w:val="24"/>
          <w:lang w:val="hy-AM"/>
        </w:rPr>
        <w:t>Կապը ռազմավարական փաստաթղթերի հետ</w:t>
      </w:r>
      <w:r w:rsidRPr="007E1724">
        <w:rPr>
          <w:rFonts w:ascii="MS Gothic" w:eastAsia="MS Gothic" w:hAnsi="MS Gothic" w:cs="MS Gothic" w:hint="eastAsia"/>
          <w:b/>
          <w:sz w:val="24"/>
          <w:szCs w:val="24"/>
          <w:lang w:val="hy-AM"/>
        </w:rPr>
        <w:t>․</w:t>
      </w:r>
      <w:r w:rsidRPr="007E1724">
        <w:rPr>
          <w:rFonts w:ascii="GHEA Grapalat" w:hAnsi="GHEA Grapalat" w:cs="Sylfaen"/>
          <w:b/>
          <w:sz w:val="24"/>
          <w:szCs w:val="24"/>
          <w:lang w:val="hy-AM"/>
        </w:rPr>
        <w:t xml:space="preserve"> «Հայաստանի վերափոխման ռազմավարություն 2050»,  Կառավարության 2021-2026 թթ. ծրագիր, ոլորտային և/կամ այլ ռազմավարություններ</w:t>
      </w:r>
    </w:p>
    <w:p w:rsidR="009740B2" w:rsidRDefault="009740B2" w:rsidP="009740B2">
      <w:pPr>
        <w:tabs>
          <w:tab w:val="left" w:pos="567"/>
        </w:tabs>
        <w:spacing w:line="360" w:lineRule="auto"/>
        <w:ind w:firstLine="720"/>
        <w:jc w:val="both"/>
        <w:rPr>
          <w:rFonts w:ascii="GHEA Grapalat" w:hAnsi="GHEA Grapalat" w:cs="Sylfaen"/>
          <w:sz w:val="24"/>
          <w:szCs w:val="24"/>
          <w:lang w:val="hy-AM"/>
        </w:rPr>
      </w:pPr>
      <w:r w:rsidRPr="007E1724">
        <w:rPr>
          <w:rFonts w:ascii="GHEA Grapalat" w:hAnsi="GHEA Grapalat" w:cs="Sylfaen"/>
          <w:sz w:val="24"/>
          <w:szCs w:val="24"/>
          <w:lang w:val="hy-AM"/>
        </w:rPr>
        <w:lastRenderedPageBreak/>
        <w:t>«Հայաստանի Հանրապետության կառավարության 2014 թվականի օգոստոսի 28</w:t>
      </w:r>
      <w:r>
        <w:rPr>
          <w:rFonts w:ascii="GHEA Grapalat" w:hAnsi="GHEA Grapalat" w:cs="Sylfaen"/>
          <w:sz w:val="24"/>
          <w:szCs w:val="24"/>
          <w:lang w:val="hy-AM"/>
        </w:rPr>
        <w:t>-ի</w:t>
      </w:r>
      <w:r w:rsidRPr="007E1724">
        <w:rPr>
          <w:rFonts w:ascii="GHEA Grapalat" w:hAnsi="GHEA Grapalat" w:cs="Sylfaen"/>
          <w:sz w:val="24"/>
          <w:szCs w:val="24"/>
          <w:lang w:val="hy-AM"/>
        </w:rPr>
        <w:t xml:space="preserve"> N 895-Ն որոշման մեջ </w:t>
      </w:r>
      <w:r>
        <w:rPr>
          <w:rFonts w:ascii="GHEA Grapalat" w:hAnsi="GHEA Grapalat" w:cs="Sylfaen"/>
          <w:sz w:val="24"/>
          <w:szCs w:val="24"/>
          <w:lang w:val="hy-AM"/>
        </w:rPr>
        <w:t xml:space="preserve">լրացումներ և փոփոխություններ </w:t>
      </w:r>
      <w:r w:rsidRPr="007E1724">
        <w:rPr>
          <w:rFonts w:ascii="GHEA Grapalat" w:hAnsi="GHEA Grapalat" w:cs="Sylfaen"/>
          <w:sz w:val="24"/>
          <w:szCs w:val="24"/>
          <w:lang w:val="hy-AM"/>
        </w:rPr>
        <w:t xml:space="preserve">կատարելու մասին» </w:t>
      </w:r>
      <w:r>
        <w:rPr>
          <w:rFonts w:ascii="GHEA Grapalat" w:hAnsi="GHEA Grapalat" w:cs="Sylfaen"/>
          <w:sz w:val="24"/>
          <w:szCs w:val="24"/>
          <w:lang w:val="hy-AM"/>
        </w:rPr>
        <w:t>Կ</w:t>
      </w:r>
      <w:r w:rsidRPr="007E1724">
        <w:rPr>
          <w:rFonts w:ascii="GHEA Grapalat" w:hAnsi="GHEA Grapalat" w:cs="Sylfaen"/>
          <w:sz w:val="24"/>
          <w:szCs w:val="24"/>
          <w:lang w:val="hy-AM"/>
        </w:rPr>
        <w:t>առավարության</w:t>
      </w:r>
      <w:r>
        <w:rPr>
          <w:rFonts w:ascii="GHEA Grapalat" w:hAnsi="GHEA Grapalat" w:cs="Sylfaen"/>
          <w:sz w:val="24"/>
          <w:szCs w:val="24"/>
          <w:lang w:val="hy-AM"/>
        </w:rPr>
        <w:t xml:space="preserve"> </w:t>
      </w:r>
      <w:r w:rsidRPr="007E1724">
        <w:rPr>
          <w:rFonts w:ascii="GHEA Grapalat" w:hAnsi="GHEA Grapalat" w:cs="Sylfaen"/>
          <w:sz w:val="24"/>
          <w:szCs w:val="24"/>
          <w:lang w:val="hy-AM"/>
        </w:rPr>
        <w:t xml:space="preserve">որոշման նախագիծը չի բխում «Հայաստանի վերափոխման ռազմավարություն 2050» ռազմավարական փաստաթղթից, Կառավարության 2021-2026 թթ. ծրագրից, ոլորտային և/կամ այլ ռազմավարություններից։ </w:t>
      </w:r>
    </w:p>
    <w:p w:rsidR="009740B2" w:rsidRPr="007E1724" w:rsidRDefault="009740B2" w:rsidP="009740B2">
      <w:pPr>
        <w:tabs>
          <w:tab w:val="left" w:pos="567"/>
        </w:tabs>
        <w:spacing w:line="360" w:lineRule="auto"/>
        <w:ind w:firstLine="720"/>
        <w:jc w:val="both"/>
        <w:rPr>
          <w:rFonts w:ascii="GHEA Grapalat" w:hAnsi="GHEA Grapalat" w:cs="Sylfaen"/>
          <w:b/>
          <w:sz w:val="24"/>
          <w:szCs w:val="24"/>
          <w:lang w:val="hy-AM"/>
        </w:rPr>
      </w:pPr>
    </w:p>
    <w:p w:rsidR="009740B2" w:rsidRPr="007E1724" w:rsidRDefault="009740B2" w:rsidP="009740B2">
      <w:pPr>
        <w:tabs>
          <w:tab w:val="left" w:pos="567"/>
        </w:tabs>
        <w:spacing w:line="360" w:lineRule="auto"/>
        <w:ind w:firstLine="720"/>
        <w:jc w:val="both"/>
        <w:rPr>
          <w:rFonts w:ascii="GHEA Grapalat" w:hAnsi="GHEA Grapalat" w:cs="Sylfaen"/>
          <w:b/>
          <w:sz w:val="24"/>
          <w:szCs w:val="24"/>
          <w:lang w:val="hy-AM"/>
        </w:rPr>
      </w:pPr>
      <w:r w:rsidRPr="007E1724">
        <w:rPr>
          <w:rFonts w:ascii="GHEA Grapalat" w:hAnsi="GHEA Grapalat" w:cs="Sylfaen"/>
          <w:b/>
          <w:sz w:val="24"/>
          <w:szCs w:val="24"/>
          <w:lang w:val="hy-AM"/>
        </w:rPr>
        <w:t xml:space="preserve">5. Տեղեկանք </w:t>
      </w:r>
    </w:p>
    <w:p w:rsidR="009740B2" w:rsidRPr="00BC2F70" w:rsidRDefault="009740B2" w:rsidP="009740B2">
      <w:pPr>
        <w:tabs>
          <w:tab w:val="left" w:pos="567"/>
        </w:tabs>
        <w:spacing w:after="0" w:line="360" w:lineRule="auto"/>
        <w:ind w:firstLine="720"/>
        <w:jc w:val="both"/>
        <w:rPr>
          <w:rFonts w:ascii="GHEA Grapalat" w:hAnsi="GHEA Grapalat" w:cs="Sylfaen"/>
          <w:sz w:val="24"/>
          <w:szCs w:val="24"/>
          <w:lang w:val="hy-AM"/>
        </w:rPr>
      </w:pPr>
      <w:r w:rsidRPr="007E1724">
        <w:rPr>
          <w:rFonts w:ascii="GHEA Grapalat" w:hAnsi="GHEA Grapalat" w:cs="Sylfaen"/>
          <w:sz w:val="24"/>
          <w:szCs w:val="24"/>
          <w:lang w:val="hy-AM"/>
        </w:rPr>
        <w:t>«</w:t>
      </w:r>
      <w:r w:rsidRPr="000266DA">
        <w:rPr>
          <w:rFonts w:ascii="GHEA Grapalat" w:hAnsi="GHEA Grapalat" w:cs="Sylfaen"/>
          <w:sz w:val="24"/>
          <w:szCs w:val="24"/>
          <w:lang w:val="hy-AM"/>
        </w:rPr>
        <w:t xml:space="preserve">Հայաստանի Հանրապետության կառավարության 2014 թվականի օգոստոսի 28-ի </w:t>
      </w:r>
      <w:r w:rsidRPr="007E1724">
        <w:rPr>
          <w:rFonts w:ascii="GHEA Grapalat" w:hAnsi="GHEA Grapalat" w:cs="Sylfaen"/>
          <w:sz w:val="24"/>
          <w:szCs w:val="24"/>
          <w:lang w:val="hy-AM"/>
        </w:rPr>
        <w:t>N 895-Ն որոշման մեջ</w:t>
      </w:r>
      <w:r>
        <w:rPr>
          <w:rFonts w:ascii="GHEA Grapalat" w:hAnsi="GHEA Grapalat" w:cs="Sylfaen"/>
          <w:sz w:val="24"/>
          <w:szCs w:val="24"/>
          <w:lang w:val="hy-AM"/>
        </w:rPr>
        <w:t xml:space="preserve"> լրացումներ և</w:t>
      </w:r>
      <w:r w:rsidRPr="007E1724">
        <w:rPr>
          <w:rFonts w:ascii="GHEA Grapalat" w:hAnsi="GHEA Grapalat" w:cs="Sylfaen"/>
          <w:sz w:val="24"/>
          <w:szCs w:val="24"/>
          <w:lang w:val="hy-AM"/>
        </w:rPr>
        <w:t xml:space="preserve"> </w:t>
      </w:r>
      <w:r>
        <w:rPr>
          <w:rFonts w:ascii="GHEA Grapalat" w:hAnsi="GHEA Grapalat" w:cs="Sylfaen"/>
          <w:sz w:val="24"/>
          <w:szCs w:val="24"/>
          <w:lang w:val="hy-AM"/>
        </w:rPr>
        <w:t xml:space="preserve">փոփոխություններ </w:t>
      </w:r>
      <w:r w:rsidRPr="007E1724">
        <w:rPr>
          <w:rFonts w:ascii="GHEA Grapalat" w:hAnsi="GHEA Grapalat" w:cs="Sylfaen"/>
          <w:sz w:val="24"/>
          <w:szCs w:val="24"/>
          <w:lang w:val="hy-AM"/>
        </w:rPr>
        <w:t xml:space="preserve">կատարելու մասին» </w:t>
      </w:r>
      <w:r>
        <w:rPr>
          <w:rFonts w:ascii="GHEA Grapalat" w:hAnsi="GHEA Grapalat" w:cs="Sylfaen"/>
          <w:sz w:val="24"/>
          <w:szCs w:val="24"/>
          <w:lang w:val="hy-AM"/>
        </w:rPr>
        <w:t>Կ</w:t>
      </w:r>
      <w:r w:rsidRPr="007E1724">
        <w:rPr>
          <w:rFonts w:ascii="GHEA Grapalat" w:hAnsi="GHEA Grapalat" w:cs="Sylfaen"/>
          <w:sz w:val="24"/>
          <w:szCs w:val="24"/>
          <w:lang w:val="hy-AM"/>
        </w:rPr>
        <w:t xml:space="preserve">առավարության որոշման նախագծի ընդունման դեպքում Հայաստանի Հանրապետության </w:t>
      </w:r>
      <w:r>
        <w:rPr>
          <w:rFonts w:ascii="GHEA Grapalat" w:hAnsi="GHEA Grapalat" w:cs="Sylfaen"/>
          <w:sz w:val="24"/>
          <w:szCs w:val="24"/>
          <w:lang w:val="hy-AM"/>
        </w:rPr>
        <w:t xml:space="preserve">2024 թվականի </w:t>
      </w:r>
      <w:r w:rsidRPr="007E1724">
        <w:rPr>
          <w:rFonts w:ascii="GHEA Grapalat" w:hAnsi="GHEA Grapalat" w:cs="Sylfaen"/>
          <w:sz w:val="24"/>
          <w:szCs w:val="24"/>
          <w:lang w:val="hy-AM"/>
        </w:rPr>
        <w:t>պետական բյուջեում ծախսերի և եկամուտների ավելացում կամ նվազեցում չի նախատեսվում։</w:t>
      </w:r>
      <w:r w:rsidRPr="00FF680A">
        <w:rPr>
          <w:rFonts w:ascii="GHEA Grapalat" w:hAnsi="GHEA Grapalat" w:cs="Sylfaen"/>
          <w:sz w:val="24"/>
          <w:szCs w:val="24"/>
          <w:lang w:val="hy-AM"/>
        </w:rPr>
        <w:t xml:space="preserve"> </w:t>
      </w:r>
    </w:p>
    <w:p w:rsidR="009740B2" w:rsidRPr="006456B3" w:rsidRDefault="009740B2" w:rsidP="009740B2">
      <w:pPr>
        <w:rPr>
          <w:lang w:val="hy-AM"/>
        </w:rPr>
      </w:pPr>
    </w:p>
    <w:p w:rsidR="00FC1EEE" w:rsidRPr="009740B2" w:rsidRDefault="00FC1EEE" w:rsidP="009740B2">
      <w:pPr>
        <w:rPr>
          <w:lang w:val="hy-AM"/>
        </w:rPr>
      </w:pPr>
    </w:p>
    <w:sectPr w:rsidR="00FC1EEE" w:rsidRPr="009740B2" w:rsidSect="004D3D13">
      <w:pgSz w:w="11906" w:h="16838" w:code="9"/>
      <w:pgMar w:top="1080" w:right="566" w:bottom="153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F7617"/>
    <w:multiLevelType w:val="hybridMultilevel"/>
    <w:tmpl w:val="38C067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F594DAF"/>
    <w:multiLevelType w:val="hybridMultilevel"/>
    <w:tmpl w:val="8D9AEA50"/>
    <w:lvl w:ilvl="0" w:tplc="CF1AC4A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E733094"/>
    <w:multiLevelType w:val="hybridMultilevel"/>
    <w:tmpl w:val="C22E10D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45C7463"/>
    <w:multiLevelType w:val="hybridMultilevel"/>
    <w:tmpl w:val="81983A80"/>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5" w15:restartNumberingAfterBreak="0">
    <w:nsid w:val="34A00B9F"/>
    <w:multiLevelType w:val="hybridMultilevel"/>
    <w:tmpl w:val="B7BE7C32"/>
    <w:lvl w:ilvl="0" w:tplc="36C825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7BA11C5"/>
    <w:multiLevelType w:val="hybridMultilevel"/>
    <w:tmpl w:val="C22E10D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3BA030B3"/>
    <w:multiLevelType w:val="hybridMultilevel"/>
    <w:tmpl w:val="9814A6A0"/>
    <w:lvl w:ilvl="0" w:tplc="E9F021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E6362C5"/>
    <w:multiLevelType w:val="hybridMultilevel"/>
    <w:tmpl w:val="65FE461A"/>
    <w:lvl w:ilvl="0" w:tplc="0CB0F8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3"/>
  </w:num>
  <w:num w:numId="5">
    <w:abstractNumId w:val="5"/>
  </w:num>
  <w:num w:numId="6">
    <w:abstractNumId w:val="4"/>
  </w:num>
  <w:num w:numId="7">
    <w:abstractNumId w:val="6"/>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C49"/>
    <w:rsid w:val="000266DA"/>
    <w:rsid w:val="00064552"/>
    <w:rsid w:val="00071C7B"/>
    <w:rsid w:val="00081925"/>
    <w:rsid w:val="00092AEF"/>
    <w:rsid w:val="000A2B55"/>
    <w:rsid w:val="000E0DCA"/>
    <w:rsid w:val="000E263A"/>
    <w:rsid w:val="000F37B4"/>
    <w:rsid w:val="00112627"/>
    <w:rsid w:val="00124104"/>
    <w:rsid w:val="00142E66"/>
    <w:rsid w:val="0018399B"/>
    <w:rsid w:val="001B4B87"/>
    <w:rsid w:val="001C1948"/>
    <w:rsid w:val="00221FD6"/>
    <w:rsid w:val="002620C1"/>
    <w:rsid w:val="002668B0"/>
    <w:rsid w:val="00267C05"/>
    <w:rsid w:val="002B05D9"/>
    <w:rsid w:val="002D266E"/>
    <w:rsid w:val="002D5B1D"/>
    <w:rsid w:val="002E04B0"/>
    <w:rsid w:val="002F1620"/>
    <w:rsid w:val="002F59E3"/>
    <w:rsid w:val="00326259"/>
    <w:rsid w:val="00332EA1"/>
    <w:rsid w:val="00361614"/>
    <w:rsid w:val="0036405F"/>
    <w:rsid w:val="00375F11"/>
    <w:rsid w:val="003866DE"/>
    <w:rsid w:val="003A6FD3"/>
    <w:rsid w:val="003E0BCC"/>
    <w:rsid w:val="003F4388"/>
    <w:rsid w:val="0043290B"/>
    <w:rsid w:val="0044512C"/>
    <w:rsid w:val="004767ED"/>
    <w:rsid w:val="00493140"/>
    <w:rsid w:val="004C48F6"/>
    <w:rsid w:val="004D106B"/>
    <w:rsid w:val="004D1B38"/>
    <w:rsid w:val="004D3D13"/>
    <w:rsid w:val="004D778F"/>
    <w:rsid w:val="004F220E"/>
    <w:rsid w:val="00505734"/>
    <w:rsid w:val="00526FE8"/>
    <w:rsid w:val="00530980"/>
    <w:rsid w:val="00536F3E"/>
    <w:rsid w:val="00543B73"/>
    <w:rsid w:val="00564AE1"/>
    <w:rsid w:val="00585576"/>
    <w:rsid w:val="005A2447"/>
    <w:rsid w:val="005F1B3A"/>
    <w:rsid w:val="006025F0"/>
    <w:rsid w:val="0060461D"/>
    <w:rsid w:val="00604F3D"/>
    <w:rsid w:val="00615A19"/>
    <w:rsid w:val="00627FA4"/>
    <w:rsid w:val="006371F3"/>
    <w:rsid w:val="006456B3"/>
    <w:rsid w:val="006705D3"/>
    <w:rsid w:val="00675A87"/>
    <w:rsid w:val="00697689"/>
    <w:rsid w:val="00697BDE"/>
    <w:rsid w:val="006C5641"/>
    <w:rsid w:val="006D3D40"/>
    <w:rsid w:val="00724723"/>
    <w:rsid w:val="007458A2"/>
    <w:rsid w:val="00785C49"/>
    <w:rsid w:val="00790F2A"/>
    <w:rsid w:val="0079538D"/>
    <w:rsid w:val="007A6268"/>
    <w:rsid w:val="007B3349"/>
    <w:rsid w:val="007E1724"/>
    <w:rsid w:val="007E20CF"/>
    <w:rsid w:val="007F6DDB"/>
    <w:rsid w:val="008368A2"/>
    <w:rsid w:val="00857331"/>
    <w:rsid w:val="008854F3"/>
    <w:rsid w:val="008B2083"/>
    <w:rsid w:val="008B2461"/>
    <w:rsid w:val="008C30CE"/>
    <w:rsid w:val="008C4B72"/>
    <w:rsid w:val="008C74B8"/>
    <w:rsid w:val="009078EB"/>
    <w:rsid w:val="009322EE"/>
    <w:rsid w:val="0094513C"/>
    <w:rsid w:val="0094681E"/>
    <w:rsid w:val="00952AD7"/>
    <w:rsid w:val="009737AC"/>
    <w:rsid w:val="009740B2"/>
    <w:rsid w:val="00976283"/>
    <w:rsid w:val="009820B1"/>
    <w:rsid w:val="009C2E73"/>
    <w:rsid w:val="009C4A4C"/>
    <w:rsid w:val="009C56D5"/>
    <w:rsid w:val="00A2319A"/>
    <w:rsid w:val="00A825F7"/>
    <w:rsid w:val="00AA2547"/>
    <w:rsid w:val="00AB4B9E"/>
    <w:rsid w:val="00B17C34"/>
    <w:rsid w:val="00B31CEC"/>
    <w:rsid w:val="00B55EEC"/>
    <w:rsid w:val="00B66B52"/>
    <w:rsid w:val="00B70775"/>
    <w:rsid w:val="00B7722A"/>
    <w:rsid w:val="00B82B81"/>
    <w:rsid w:val="00B877AF"/>
    <w:rsid w:val="00B96811"/>
    <w:rsid w:val="00BC2F70"/>
    <w:rsid w:val="00BE0E07"/>
    <w:rsid w:val="00C608CD"/>
    <w:rsid w:val="00C83405"/>
    <w:rsid w:val="00CD49A9"/>
    <w:rsid w:val="00D21EBA"/>
    <w:rsid w:val="00D26227"/>
    <w:rsid w:val="00D3715E"/>
    <w:rsid w:val="00D64692"/>
    <w:rsid w:val="00D67A65"/>
    <w:rsid w:val="00D76528"/>
    <w:rsid w:val="00DB0ECC"/>
    <w:rsid w:val="00DC32FE"/>
    <w:rsid w:val="00DD6FD4"/>
    <w:rsid w:val="00E54A9E"/>
    <w:rsid w:val="00E600CE"/>
    <w:rsid w:val="00E86877"/>
    <w:rsid w:val="00EA0A1E"/>
    <w:rsid w:val="00EB1F9D"/>
    <w:rsid w:val="00EC638F"/>
    <w:rsid w:val="00ED2B5F"/>
    <w:rsid w:val="00ED542B"/>
    <w:rsid w:val="00EF2AA9"/>
    <w:rsid w:val="00F02861"/>
    <w:rsid w:val="00F02D1A"/>
    <w:rsid w:val="00F13062"/>
    <w:rsid w:val="00F224FC"/>
    <w:rsid w:val="00F75360"/>
    <w:rsid w:val="00F9434A"/>
    <w:rsid w:val="00FC1EEE"/>
    <w:rsid w:val="00FC79E7"/>
    <w:rsid w:val="00FE016A"/>
    <w:rsid w:val="00FE0FD9"/>
    <w:rsid w:val="00FF1A65"/>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EEAAE"/>
  <w15:docId w15:val="{4657946B-B4EA-4015-94E3-93233B11A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1EEE"/>
  </w:style>
  <w:style w:type="paragraph" w:styleId="Heading3">
    <w:name w:val="heading 3"/>
    <w:basedOn w:val="Normal"/>
    <w:link w:val="Heading3Char"/>
    <w:uiPriority w:val="9"/>
    <w:qFormat/>
    <w:rsid w:val="00B82B8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Normal"/>
    <w:link w:val="NormalWebChar"/>
    <w:uiPriority w:val="99"/>
    <w:unhideWhenUsed/>
    <w:qFormat/>
    <w:rsid w:val="00FC1E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FC1EEE"/>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FC1EEE"/>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FC1EEE"/>
    <w:rPr>
      <w:rFonts w:ascii="Times New Roman" w:eastAsia="Times New Roman" w:hAnsi="Times New Roman" w:cs="Times New Roman"/>
      <w:sz w:val="24"/>
      <w:szCs w:val="24"/>
    </w:rPr>
  </w:style>
  <w:style w:type="character" w:styleId="Strong">
    <w:name w:val="Strong"/>
    <w:basedOn w:val="DefaultParagraphFont"/>
    <w:uiPriority w:val="22"/>
    <w:qFormat/>
    <w:rsid w:val="00585576"/>
    <w:rPr>
      <w:b/>
      <w:bCs/>
    </w:rPr>
  </w:style>
  <w:style w:type="character" w:customStyle="1" w:styleId="Heading3Char">
    <w:name w:val="Heading 3 Char"/>
    <w:basedOn w:val="DefaultParagraphFont"/>
    <w:link w:val="Heading3"/>
    <w:uiPriority w:val="9"/>
    <w:rsid w:val="00B82B81"/>
    <w:rPr>
      <w:rFonts w:ascii="Times New Roman" w:eastAsia="Times New Roman" w:hAnsi="Times New Roman" w:cs="Times New Roman"/>
      <w:b/>
      <w:bCs/>
      <w:sz w:val="27"/>
      <w:szCs w:val="27"/>
    </w:rPr>
  </w:style>
  <w:style w:type="paragraph" w:styleId="BalloonText">
    <w:name w:val="Balloon Text"/>
    <w:basedOn w:val="Normal"/>
    <w:link w:val="BalloonTextChar"/>
    <w:uiPriority w:val="99"/>
    <w:semiHidden/>
    <w:unhideWhenUsed/>
    <w:rsid w:val="001B4B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4B8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51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4</Pages>
  <Words>625</Words>
  <Characters>4578</Characters>
  <Application>Microsoft Office Word</Application>
  <DocSecurity>0</DocSecurity>
  <Lines>96</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Gayane.Mkhitaryan</dc:creator>
  <cp:keywords>https://mul2.gov.am/tasks/1008662/oneclick/himnavorum.docx?token=53df2585667bdb62aba422bc9dd76f92</cp:keywords>
  <dc:description/>
  <cp:lastModifiedBy>User</cp:lastModifiedBy>
  <cp:revision>7</cp:revision>
  <dcterms:created xsi:type="dcterms:W3CDTF">2024-03-13T11:33:00Z</dcterms:created>
  <dcterms:modified xsi:type="dcterms:W3CDTF">2024-07-30T06:52:00Z</dcterms:modified>
</cp:coreProperties>
</file>