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B2696D" w:rsidRPr="00B2696D" w:rsidRDefault="008A3977" w:rsidP="00B2696D">
      <w:pPr>
        <w:spacing w:line="276" w:lineRule="auto"/>
        <w:ind w:left="-360" w:right="-186"/>
        <w:jc w:val="center"/>
        <w:rPr>
          <w:rFonts w:ascii="GHEA Mariam" w:hAnsi="GHEA Mariam" w:cs="GHEA Grapalat"/>
          <w:sz w:val="24"/>
          <w:szCs w:val="24"/>
        </w:rPr>
      </w:pPr>
      <w:r w:rsidRPr="008A3977">
        <w:rPr>
          <w:rFonts w:ascii="GHEA Mariam" w:hAnsi="GHEA Mariam"/>
          <w:sz w:val="24"/>
          <w:szCs w:val="24"/>
          <w:lang w:val="hy-AM"/>
        </w:rPr>
        <w:t xml:space="preserve">1 օգոստոսի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B2696D">
        <w:rPr>
          <w:rFonts w:ascii="GHEA Mariam" w:hAnsi="GHEA Mariam"/>
          <w:sz w:val="24"/>
          <w:szCs w:val="24"/>
          <w:lang w:val="hy-AM"/>
        </w:rPr>
        <w:t>-</w:t>
      </w:r>
      <w:r w:rsidR="00296E5B">
        <w:rPr>
          <w:rFonts w:ascii="GHEA Mariam" w:hAnsi="GHEA Mariam"/>
          <w:sz w:val="24"/>
          <w:szCs w:val="24"/>
          <w:lang w:val="hy-AM"/>
        </w:rPr>
        <w:t xml:space="preserve"> </w:t>
      </w:r>
      <w:r w:rsidR="00B2696D" w:rsidRPr="00B2696D">
        <w:rPr>
          <w:rFonts w:ascii="GHEA Mariam" w:hAnsi="GHEA Mariam" w:cs="GHEA Grapalat"/>
          <w:sz w:val="24"/>
          <w:szCs w:val="24"/>
        </w:rPr>
        <w:t>Ա</w:t>
      </w:r>
    </w:p>
    <w:p w:rsidR="00B2696D" w:rsidRDefault="00B2696D" w:rsidP="00B2696D">
      <w:pPr>
        <w:spacing w:line="360" w:lineRule="auto"/>
        <w:rPr>
          <w:rFonts w:ascii="GHEA Mariam" w:hAnsi="GHEA Mariam"/>
          <w:bCs/>
          <w:color w:val="000000"/>
          <w:sz w:val="24"/>
          <w:szCs w:val="24"/>
        </w:rPr>
      </w:pPr>
    </w:p>
    <w:p w:rsidR="00B2696D" w:rsidRPr="00B2696D" w:rsidRDefault="00B2696D" w:rsidP="00B2696D">
      <w:pPr>
        <w:rPr>
          <w:rFonts w:ascii="GHEA Mariam" w:hAnsi="GHEA Mariam"/>
          <w:bCs/>
          <w:color w:val="000000"/>
          <w:sz w:val="24"/>
          <w:szCs w:val="24"/>
        </w:rPr>
      </w:pPr>
    </w:p>
    <w:p w:rsidR="00B2696D" w:rsidRDefault="00B2696D" w:rsidP="00B2696D">
      <w:pPr>
        <w:ind w:left="-630" w:firstLine="540"/>
        <w:jc w:val="center"/>
        <w:rPr>
          <w:rFonts w:ascii="GHEA Mariam" w:hAnsi="GHEA Mariam"/>
          <w:bCs/>
          <w:color w:val="000000"/>
          <w:sz w:val="24"/>
          <w:szCs w:val="24"/>
        </w:rPr>
      </w:pPr>
      <w:r w:rsidRPr="00B2696D">
        <w:rPr>
          <w:rFonts w:ascii="GHEA Mariam" w:hAnsi="GHEA Mariam"/>
          <w:bCs/>
          <w:color w:val="000000"/>
          <w:sz w:val="24"/>
          <w:szCs w:val="24"/>
        </w:rPr>
        <w:t>ԳՈՒՅՔ  ՆՎԻՐԱԲԵՐԵԼՈՒ ՄԱՍԻՆ</w:t>
      </w:r>
    </w:p>
    <w:p w:rsidR="00B2696D" w:rsidRPr="00B2696D" w:rsidRDefault="00B2696D" w:rsidP="00B2696D">
      <w:pPr>
        <w:ind w:left="-630" w:firstLine="540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/>
          <w:bCs/>
          <w:color w:val="000000"/>
          <w:sz w:val="24"/>
          <w:szCs w:val="24"/>
          <w:lang w:val="hy-AM"/>
        </w:rPr>
        <w:t>-------------------------------------------------</w:t>
      </w:r>
    </w:p>
    <w:p w:rsidR="00B2696D" w:rsidRPr="00743824" w:rsidRDefault="00B2696D" w:rsidP="00B2696D">
      <w:pPr>
        <w:spacing w:line="360" w:lineRule="auto"/>
        <w:ind w:left="-630" w:firstLine="540"/>
        <w:jc w:val="center"/>
        <w:rPr>
          <w:rFonts w:ascii="GHEA Grapalat" w:hAnsi="GHEA Grapalat"/>
        </w:rPr>
      </w:pPr>
      <w:r w:rsidRPr="00743824">
        <w:rPr>
          <w:rFonts w:ascii="GHEA Grapalat" w:hAnsi="GHEA Grapalat"/>
          <w:b/>
          <w:bCs/>
          <w:color w:val="000000"/>
        </w:rPr>
        <w:t xml:space="preserve"> </w:t>
      </w:r>
    </w:p>
    <w:p w:rsidR="00B2696D" w:rsidRPr="00E1303F" w:rsidRDefault="00B2696D" w:rsidP="00B2696D">
      <w:pPr>
        <w:pStyle w:val="norm"/>
        <w:tabs>
          <w:tab w:val="left" w:pos="9923"/>
        </w:tabs>
        <w:spacing w:line="360" w:lineRule="auto"/>
        <w:ind w:right="2" w:firstLine="567"/>
        <w:rPr>
          <w:rFonts w:ascii="GHEA Mariam" w:hAnsi="GHEA Mariam"/>
          <w:color w:val="000000" w:themeColor="text1"/>
          <w:sz w:val="24"/>
          <w:szCs w:val="24"/>
          <w:lang w:val="fr-FR"/>
        </w:rPr>
      </w:pPr>
      <w:r w:rsidRPr="002034C7">
        <w:rPr>
          <w:rFonts w:ascii="GHEA Mariam" w:hAnsi="GHEA Mariam"/>
          <w:color w:val="000000" w:themeColor="text1"/>
          <w:spacing w:val="-4"/>
          <w:sz w:val="24"/>
          <w:szCs w:val="24"/>
          <w:lang w:val="fr-FR"/>
        </w:rPr>
        <w:t xml:space="preserve">Հիմք ընդունելով </w:t>
      </w:r>
      <w:r w:rsidR="002034C7" w:rsidRPr="002034C7">
        <w:rPr>
          <w:rFonts w:ascii="GHEA Mariam" w:hAnsi="GHEA Mariam" w:cs="Sylfaen"/>
          <w:bCs/>
          <w:color w:val="000000"/>
          <w:spacing w:val="-4"/>
          <w:sz w:val="24"/>
          <w:szCs w:val="24"/>
          <w:shd w:val="clear" w:color="auto" w:fill="FFFFFF"/>
          <w:lang w:val="fr-FR" w:eastAsia="en-US"/>
        </w:rPr>
        <w:t>Հայաստանի</w:t>
      </w:r>
      <w:r w:rsidR="002034C7" w:rsidRPr="002034C7">
        <w:rPr>
          <w:rFonts w:ascii="GHEA Mariam" w:hAnsi="GHEA Mariam" w:cs="Arial Armenian"/>
          <w:bCs/>
          <w:color w:val="000000"/>
          <w:spacing w:val="-4"/>
          <w:sz w:val="24"/>
          <w:szCs w:val="24"/>
          <w:shd w:val="clear" w:color="auto" w:fill="FFFFFF"/>
          <w:lang w:val="fr-FR" w:eastAsia="en-US"/>
        </w:rPr>
        <w:t xml:space="preserve"> </w:t>
      </w:r>
      <w:r w:rsidR="002034C7" w:rsidRPr="002034C7">
        <w:rPr>
          <w:rFonts w:ascii="GHEA Mariam" w:hAnsi="GHEA Mariam" w:cs="Sylfaen"/>
          <w:bCs/>
          <w:color w:val="000000"/>
          <w:spacing w:val="-4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2034C7" w:rsidRPr="002034C7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ք</w:t>
      </w:r>
      <w:r w:rsidRPr="002034C7">
        <w:rPr>
          <w:rFonts w:ascii="GHEA Mariam" w:hAnsi="GHEA Mariam"/>
          <w:color w:val="000000" w:themeColor="text1"/>
          <w:spacing w:val="-4"/>
          <w:sz w:val="24"/>
          <w:szCs w:val="24"/>
          <w:lang w:val="fr-FR"/>
        </w:rPr>
        <w:t>աղաքացիական օրենսգրքի</w:t>
      </w:r>
      <w:r w:rsidRPr="00B2696D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605-րդ</w:t>
      </w:r>
      <w:r w:rsidRPr="00B2696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հոդվածի 1-ին մասը,</w:t>
      </w:r>
      <w:r w:rsidRPr="00B2696D">
        <w:rPr>
          <w:rFonts w:ascii="GHEA Mariam" w:hAnsi="GHEA Mariam"/>
          <w:sz w:val="24"/>
          <w:szCs w:val="24"/>
          <w:lang w:val="hy-AM"/>
        </w:rPr>
        <w:t xml:space="preserve"> «Պետական գույքի կառավարման մասին» </w:t>
      </w:r>
      <w:r w:rsidR="00E1303F" w:rsidRPr="00E1303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E1303F" w:rsidRPr="00E1303F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E1303F" w:rsidRPr="00E1303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E1303F">
        <w:rPr>
          <w:rFonts w:ascii="GHEA Mariam" w:hAnsi="GHEA Mariam"/>
          <w:sz w:val="24"/>
          <w:szCs w:val="24"/>
          <w:lang w:val="hy-AM"/>
        </w:rPr>
        <w:t xml:space="preserve"> </w:t>
      </w:r>
      <w:r w:rsidRPr="00B2696D">
        <w:rPr>
          <w:rFonts w:ascii="GHEA Mariam" w:hAnsi="GHEA Mariam"/>
          <w:sz w:val="24"/>
          <w:szCs w:val="24"/>
          <w:lang w:val="hy-AM"/>
        </w:rPr>
        <w:t xml:space="preserve">օրենքի 22-րդ հոդվածի 1-ին մասի 3-րդ կետը և 4-րդ մասը, </w:t>
      </w:r>
      <w:r w:rsidR="002034C7">
        <w:rPr>
          <w:rFonts w:ascii="GHEA Mariam" w:hAnsi="GHEA Mariam"/>
          <w:sz w:val="24"/>
          <w:szCs w:val="24"/>
          <w:lang w:val="hy-AM"/>
        </w:rPr>
        <w:t xml:space="preserve">        </w:t>
      </w:r>
      <w:r w:rsidRPr="00B2696D">
        <w:rPr>
          <w:rFonts w:ascii="GHEA Mariam" w:hAnsi="GHEA Mariam"/>
          <w:sz w:val="24"/>
          <w:szCs w:val="24"/>
          <w:lang w:val="hy-AM"/>
        </w:rPr>
        <w:t>25-րդ հոդվածի 2-րդ մասը և</w:t>
      </w:r>
      <w:r w:rsidRPr="00B2696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Հայաստանի Հանրապետության </w:t>
      </w:r>
      <w:r w:rsidRPr="00B2696D">
        <w:rPr>
          <w:rFonts w:ascii="GHEA Mariam" w:hAnsi="GHEA Mariam"/>
          <w:sz w:val="24"/>
          <w:szCs w:val="24"/>
          <w:lang w:val="fr-FR"/>
        </w:rPr>
        <w:t>կառավարության 2016 թվականի հոկտեմբերի 13-ի N</w:t>
      </w:r>
      <w:r w:rsidR="00E1303F">
        <w:rPr>
          <w:rFonts w:ascii="GHEA Mariam" w:hAnsi="GHEA Mariam"/>
          <w:sz w:val="24"/>
          <w:szCs w:val="24"/>
          <w:lang w:val="hy-AM"/>
        </w:rPr>
        <w:t xml:space="preserve"> </w:t>
      </w:r>
      <w:r w:rsidRPr="00B2696D">
        <w:rPr>
          <w:rFonts w:ascii="GHEA Mariam" w:hAnsi="GHEA Mariam"/>
          <w:sz w:val="24"/>
          <w:szCs w:val="24"/>
          <w:lang w:val="fr-FR"/>
        </w:rPr>
        <w:t>1067-Ն որոշմամբ հաստատված կարգի</w:t>
      </w:r>
      <w:r w:rsidRPr="00B2696D">
        <w:rPr>
          <w:rFonts w:ascii="GHEA Mariam" w:hAnsi="GHEA Mariam"/>
          <w:sz w:val="24"/>
          <w:szCs w:val="24"/>
          <w:lang w:val="hy-AM"/>
        </w:rPr>
        <w:t xml:space="preserve"> 10.1</w:t>
      </w:r>
      <w:r w:rsidR="00E1303F">
        <w:rPr>
          <w:rFonts w:ascii="GHEA Mariam" w:hAnsi="GHEA Mariam"/>
          <w:sz w:val="24"/>
          <w:szCs w:val="24"/>
          <w:lang w:val="hy-AM"/>
        </w:rPr>
        <w:t>-ին</w:t>
      </w:r>
      <w:r w:rsidRPr="00B2696D">
        <w:rPr>
          <w:rFonts w:ascii="GHEA Mariam" w:hAnsi="GHEA Mariam"/>
          <w:sz w:val="24"/>
          <w:szCs w:val="24"/>
          <w:lang w:val="hy-AM"/>
        </w:rPr>
        <w:t xml:space="preserve"> կետը</w:t>
      </w:r>
      <w:r w:rsidRPr="00B2696D">
        <w:rPr>
          <w:rFonts w:ascii="GHEA Mariam" w:hAnsi="GHEA Mariam"/>
          <w:color w:val="000000" w:themeColor="text1"/>
          <w:sz w:val="24"/>
          <w:szCs w:val="24"/>
          <w:lang w:val="hy-AM"/>
        </w:rPr>
        <w:t>՝ Հա</w:t>
      </w:r>
      <w:r w:rsidRPr="00B2696D">
        <w:rPr>
          <w:rFonts w:ascii="GHEA Mariam" w:hAnsi="GHEA Mariam"/>
          <w:color w:val="000000" w:themeColor="text1"/>
          <w:sz w:val="24"/>
          <w:szCs w:val="24"/>
          <w:lang w:val="fr-FR"/>
        </w:rPr>
        <w:t>յաստանի Հանրապետության կառավարությունը</w:t>
      </w:r>
      <w:r w:rsidR="00E1303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 </w:t>
      </w:r>
      <w:r w:rsidRPr="00B2696D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</w:t>
      </w:r>
      <w:r w:rsidRPr="00E1303F">
        <w:rPr>
          <w:rFonts w:ascii="GHEA Mariam" w:hAnsi="GHEA Mariam"/>
          <w:color w:val="000000" w:themeColor="text1"/>
          <w:sz w:val="24"/>
          <w:szCs w:val="24"/>
          <w:lang w:val="fr-FR"/>
        </w:rPr>
        <w:t>ո</w:t>
      </w:r>
      <w:r w:rsidRPr="00E1303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1303F">
        <w:rPr>
          <w:rFonts w:ascii="GHEA Mariam" w:hAnsi="GHEA Mariam"/>
          <w:color w:val="000000" w:themeColor="text1"/>
          <w:sz w:val="24"/>
          <w:szCs w:val="24"/>
          <w:lang w:val="fr-FR"/>
        </w:rPr>
        <w:t>ր</w:t>
      </w:r>
      <w:r w:rsidRPr="00E1303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1303F">
        <w:rPr>
          <w:rFonts w:ascii="GHEA Mariam" w:hAnsi="GHEA Mariam"/>
          <w:color w:val="000000" w:themeColor="text1"/>
          <w:sz w:val="24"/>
          <w:szCs w:val="24"/>
          <w:lang w:val="fr-FR"/>
        </w:rPr>
        <w:t>ո</w:t>
      </w:r>
      <w:r w:rsidRPr="00E1303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1303F">
        <w:rPr>
          <w:rFonts w:ascii="GHEA Mariam" w:hAnsi="GHEA Mariam"/>
          <w:color w:val="000000" w:themeColor="text1"/>
          <w:sz w:val="24"/>
          <w:szCs w:val="24"/>
          <w:lang w:val="fr-FR"/>
        </w:rPr>
        <w:t>շ</w:t>
      </w:r>
      <w:r w:rsidRPr="00E1303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1303F">
        <w:rPr>
          <w:rFonts w:ascii="GHEA Mariam" w:hAnsi="GHEA Mariam"/>
          <w:color w:val="000000" w:themeColor="text1"/>
          <w:sz w:val="24"/>
          <w:szCs w:val="24"/>
          <w:lang w:val="fr-FR"/>
        </w:rPr>
        <w:t>ու</w:t>
      </w:r>
      <w:r w:rsidRPr="00E1303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E1303F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մ </w:t>
      </w:r>
      <w:r w:rsidRPr="00E1303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E1303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</w:t>
      </w:r>
      <w:r w:rsidRPr="00E1303F">
        <w:rPr>
          <w:rFonts w:ascii="GHEA Mariam" w:hAnsi="GHEA Mariam"/>
          <w:color w:val="000000" w:themeColor="text1"/>
          <w:sz w:val="24"/>
          <w:szCs w:val="24"/>
          <w:lang w:val="fr-FR"/>
        </w:rPr>
        <w:t>է.</w:t>
      </w:r>
    </w:p>
    <w:p w:rsidR="00B2696D" w:rsidRPr="00B2696D" w:rsidRDefault="00B2696D" w:rsidP="00B2696D">
      <w:pPr>
        <w:tabs>
          <w:tab w:val="left" w:pos="9923"/>
        </w:tabs>
        <w:spacing w:line="360" w:lineRule="auto"/>
        <w:ind w:right="2" w:firstLine="567"/>
        <w:jc w:val="both"/>
        <w:rPr>
          <w:rFonts w:ascii="GHEA Mariam" w:hAnsi="GHEA Mariam"/>
          <w:bCs/>
          <w:i/>
          <w:color w:val="000000" w:themeColor="text1"/>
          <w:sz w:val="24"/>
          <w:szCs w:val="24"/>
          <w:lang w:val="hy-AM"/>
        </w:rPr>
      </w:pPr>
      <w:r w:rsidRPr="00B2696D">
        <w:rPr>
          <w:rFonts w:ascii="GHEA Mariam" w:hAnsi="GHEA Mariam"/>
          <w:color w:val="000000" w:themeColor="text1"/>
          <w:sz w:val="24"/>
          <w:szCs w:val="24"/>
          <w:lang w:val="hy-AM"/>
        </w:rPr>
        <w:t>1. Հայաստանի Հանրապետության տարածքային կառավարման և ենթա</w:t>
      </w:r>
      <w:r w:rsidR="00E1303F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B2696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կառուցվածքների նախարարության պետական գույքի կառավարման կոմիտեին (այսուհետ՝ </w:t>
      </w:r>
      <w:r w:rsidR="00E1303F">
        <w:rPr>
          <w:rFonts w:ascii="GHEA Mariam" w:hAnsi="GHEA Mariam"/>
          <w:color w:val="000000" w:themeColor="text1"/>
          <w:sz w:val="24"/>
          <w:szCs w:val="24"/>
          <w:lang w:val="hy-AM"/>
        </w:rPr>
        <w:t>կ</w:t>
      </w:r>
      <w:r w:rsidRPr="00B2696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ոմիտե) ամրացված, պետական սեփականություն հանդիսացող, </w:t>
      </w:r>
      <w:r w:rsidRPr="00B2696D">
        <w:rPr>
          <w:rFonts w:ascii="GHEA Mariam" w:hAnsi="GHEA Mariam"/>
          <w:color w:val="000000"/>
          <w:sz w:val="24"/>
          <w:szCs w:val="24"/>
          <w:lang w:val="hy-AM"/>
        </w:rPr>
        <w:t>Լոռու մարզ</w:t>
      </w:r>
      <w:r w:rsidR="000516EF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B2696D">
        <w:rPr>
          <w:rFonts w:ascii="GHEA Mariam" w:hAnsi="GHEA Mariam"/>
          <w:color w:val="000000"/>
          <w:sz w:val="24"/>
          <w:szCs w:val="24"/>
          <w:lang w:val="hy-AM"/>
        </w:rPr>
        <w:t xml:space="preserve"> համայնք Ստեփանավան, քաղաք Ստեփանավան</w:t>
      </w:r>
      <w:r w:rsidR="000516EF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B2696D">
        <w:rPr>
          <w:rFonts w:ascii="GHEA Mariam" w:hAnsi="GHEA Mariam"/>
          <w:color w:val="000000"/>
          <w:sz w:val="24"/>
          <w:szCs w:val="24"/>
          <w:lang w:val="hy-AM"/>
        </w:rPr>
        <w:t xml:space="preserve"> Մարշալ Բաղրամյան փողոց 67/1 </w:t>
      </w:r>
      <w:r w:rsidRPr="00B2696D">
        <w:rPr>
          <w:rFonts w:ascii="GHEA Mariam" w:hAnsi="GHEA Mariam"/>
          <w:sz w:val="24"/>
          <w:szCs w:val="24"/>
          <w:lang w:val="hy-AM"/>
        </w:rPr>
        <w:t>հասցեում գտնվող</w:t>
      </w:r>
      <w:r w:rsidR="000516EF">
        <w:rPr>
          <w:rFonts w:ascii="GHEA Mariam" w:hAnsi="GHEA Mariam"/>
          <w:sz w:val="24"/>
          <w:szCs w:val="24"/>
          <w:lang w:val="hy-AM"/>
        </w:rPr>
        <w:t>՝</w:t>
      </w:r>
      <w:r w:rsidRPr="00B2696D">
        <w:rPr>
          <w:rFonts w:ascii="GHEA Mariam" w:hAnsi="GHEA Mariam"/>
          <w:color w:val="FF0000"/>
          <w:sz w:val="24"/>
          <w:szCs w:val="24"/>
          <w:lang w:val="hy-AM"/>
        </w:rPr>
        <w:t xml:space="preserve"> </w:t>
      </w:r>
      <w:r w:rsidRPr="00B2696D">
        <w:rPr>
          <w:rFonts w:ascii="GHEA Mariam" w:hAnsi="GHEA Mariam"/>
          <w:sz w:val="24"/>
          <w:szCs w:val="24"/>
          <w:lang w:val="hy-AM"/>
        </w:rPr>
        <w:t>741</w:t>
      </w:r>
      <w:r w:rsidRPr="00B2696D">
        <w:rPr>
          <w:rFonts w:ascii="Cambria Math" w:hAnsi="Cambria Math" w:cs="Cambria Math"/>
          <w:sz w:val="24"/>
          <w:szCs w:val="24"/>
          <w:lang w:val="hy-AM"/>
        </w:rPr>
        <w:t>․</w:t>
      </w:r>
      <w:r w:rsidRPr="00B2696D">
        <w:rPr>
          <w:rFonts w:ascii="GHEA Mariam" w:hAnsi="GHEA Mariam"/>
          <w:sz w:val="24"/>
          <w:szCs w:val="24"/>
          <w:lang w:val="hy-AM"/>
        </w:rPr>
        <w:t xml:space="preserve">8 </w:t>
      </w:r>
      <w:r w:rsidRPr="00B2696D">
        <w:rPr>
          <w:rFonts w:ascii="GHEA Mariam" w:hAnsi="GHEA Mariam"/>
          <w:sz w:val="24"/>
          <w:szCs w:val="24"/>
        </w:rPr>
        <w:t>ք</w:t>
      </w:r>
      <w:r w:rsidRPr="00B2696D">
        <w:rPr>
          <w:rFonts w:ascii="GHEA Mariam" w:hAnsi="GHEA Mariam"/>
          <w:sz w:val="24"/>
          <w:szCs w:val="24"/>
          <w:lang w:val="hy-AM"/>
        </w:rPr>
        <w:t>առ. մետր</w:t>
      </w:r>
      <w:r w:rsidRPr="00B2696D">
        <w:rPr>
          <w:rFonts w:ascii="GHEA Mariam" w:hAnsi="GHEA Mariam"/>
          <w:sz w:val="24"/>
          <w:szCs w:val="24"/>
          <w:lang w:val="fr-FR"/>
        </w:rPr>
        <w:t xml:space="preserve"> </w:t>
      </w:r>
      <w:r w:rsidRPr="00B2696D">
        <w:rPr>
          <w:rFonts w:ascii="GHEA Mariam" w:hAnsi="GHEA Mariam"/>
          <w:sz w:val="24"/>
          <w:szCs w:val="24"/>
        </w:rPr>
        <w:t>մակերեսով</w:t>
      </w:r>
      <w:r w:rsidRPr="00B2696D">
        <w:rPr>
          <w:rFonts w:ascii="GHEA Mariam" w:hAnsi="GHEA Mariam"/>
          <w:sz w:val="24"/>
          <w:szCs w:val="24"/>
          <w:lang w:val="hy-AM"/>
        </w:rPr>
        <w:t xml:space="preserve"> </w:t>
      </w:r>
      <w:r w:rsidRPr="00B2696D">
        <w:rPr>
          <w:rFonts w:ascii="GHEA Mariam" w:hAnsi="GHEA Mariam"/>
          <w:sz w:val="24"/>
          <w:szCs w:val="24"/>
          <w:lang w:val="fr-FR"/>
        </w:rPr>
        <w:t>դպրոցի շենքը</w:t>
      </w:r>
      <w:r w:rsidRPr="00B2696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ինչպես նաև դրա զբաղեցրած, օգտագործման ու սպասարկման համար հատկացված </w:t>
      </w:r>
      <w:r w:rsidRPr="00B2696D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0</w:t>
      </w:r>
      <w:r w:rsidRPr="00B2696D">
        <w:rPr>
          <w:rFonts w:ascii="Cambria Math" w:hAnsi="Cambria Math" w:cs="Cambria Math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Pr="00B2696D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19545 հեկտար մակերեսով հողամաս</w:t>
      </w:r>
      <w:r w:rsidRPr="00B2696D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fr-FR"/>
        </w:rPr>
        <w:t>ը</w:t>
      </w:r>
      <w:r w:rsidRPr="00B2696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2696D">
        <w:rPr>
          <w:rFonts w:ascii="GHEA Mariam" w:hAnsi="GHEA Mariam"/>
          <w:color w:val="000000"/>
          <w:sz w:val="24"/>
          <w:szCs w:val="24"/>
          <w:lang w:val="hy-AM"/>
        </w:rPr>
        <w:t xml:space="preserve">(անշարժ գույքի նկատմամբ իրավունքների պետական գրանցման վկայական </w:t>
      </w:r>
      <w:r w:rsidRPr="00B2696D">
        <w:rPr>
          <w:rFonts w:ascii="GHEA Mariam" w:hAnsi="GHEA Mariam"/>
          <w:color w:val="000000"/>
          <w:sz w:val="24"/>
          <w:szCs w:val="24"/>
          <w:lang w:val="fr-FR"/>
        </w:rPr>
        <w:t>N</w:t>
      </w:r>
      <w:r w:rsidRPr="00B2696D">
        <w:rPr>
          <w:rFonts w:ascii="GHEA Mariam" w:hAnsi="GHEA Mariam"/>
          <w:color w:val="000000"/>
          <w:sz w:val="24"/>
          <w:szCs w:val="24"/>
          <w:lang w:val="hy-AM"/>
        </w:rPr>
        <w:t xml:space="preserve"> 02052024-06-0027, </w:t>
      </w:r>
      <w:r w:rsidRPr="00B2696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այսուհետ՝ </w:t>
      </w:r>
      <w:r w:rsidR="00E1303F">
        <w:rPr>
          <w:rFonts w:ascii="GHEA Mariam" w:hAnsi="GHEA Mariam"/>
          <w:color w:val="000000" w:themeColor="text1"/>
          <w:sz w:val="24"/>
          <w:szCs w:val="24"/>
          <w:lang w:val="hy-AM"/>
        </w:rPr>
        <w:t>գ</w:t>
      </w:r>
      <w:r w:rsidRPr="00B2696D">
        <w:rPr>
          <w:rFonts w:ascii="GHEA Mariam" w:hAnsi="GHEA Mariam"/>
          <w:color w:val="000000" w:themeColor="text1"/>
          <w:sz w:val="24"/>
          <w:szCs w:val="24"/>
          <w:lang w:val="hy-AM"/>
        </w:rPr>
        <w:t>ույք) նվիրա</w:t>
      </w:r>
      <w:r w:rsidR="00E1303F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B2696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բերել </w:t>
      </w:r>
      <w:r w:rsidRPr="00B2696D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B2696D">
        <w:rPr>
          <w:rFonts w:ascii="GHEA Mariam" w:hAnsi="GHEA Mariam"/>
          <w:color w:val="000000"/>
          <w:sz w:val="24"/>
          <w:szCs w:val="24"/>
          <w:lang w:val="hy-AM"/>
        </w:rPr>
        <w:t xml:space="preserve">Լոռու մարզի Ստեփանավան </w:t>
      </w:r>
      <w:r w:rsidRPr="00B2696D">
        <w:rPr>
          <w:rFonts w:ascii="GHEA Mariam" w:hAnsi="GHEA Mariam"/>
          <w:sz w:val="24"/>
          <w:szCs w:val="24"/>
          <w:lang w:val="hy-AM"/>
        </w:rPr>
        <w:t>համայնքին</w:t>
      </w:r>
      <w:r w:rsidRPr="00B2696D">
        <w:rPr>
          <w:rFonts w:ascii="GHEA Mariam" w:hAnsi="GHEA Mariam"/>
          <w:color w:val="000000" w:themeColor="text1"/>
          <w:sz w:val="24"/>
          <w:szCs w:val="24"/>
          <w:lang w:val="hy-AM"/>
        </w:rPr>
        <w:t>՝ որպես արվեստի դպրոց շահագործելու նպատակով։</w:t>
      </w:r>
    </w:p>
    <w:p w:rsidR="000516EF" w:rsidRDefault="000516EF" w:rsidP="00B2696D">
      <w:pPr>
        <w:tabs>
          <w:tab w:val="left" w:pos="9923"/>
        </w:tabs>
        <w:spacing w:line="360" w:lineRule="auto"/>
        <w:ind w:right="2" w:firstLine="567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</w:p>
    <w:p w:rsidR="00B2696D" w:rsidRPr="00B2696D" w:rsidRDefault="00B2696D" w:rsidP="00B2696D">
      <w:pPr>
        <w:tabs>
          <w:tab w:val="left" w:pos="9923"/>
        </w:tabs>
        <w:spacing w:line="360" w:lineRule="auto"/>
        <w:ind w:right="2" w:firstLine="567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B2696D">
        <w:rPr>
          <w:rFonts w:ascii="GHEA Mariam" w:hAnsi="GHEA Mariam"/>
          <w:color w:val="000000" w:themeColor="text1"/>
          <w:sz w:val="24"/>
          <w:szCs w:val="24"/>
          <w:lang w:val="hy-AM"/>
        </w:rPr>
        <w:lastRenderedPageBreak/>
        <w:t xml:space="preserve">2. Կոմիտեի  նախագահին՝ </w:t>
      </w:r>
    </w:p>
    <w:p w:rsidR="00B2696D" w:rsidRPr="00B2696D" w:rsidRDefault="00B2696D" w:rsidP="00B2696D">
      <w:pPr>
        <w:tabs>
          <w:tab w:val="left" w:pos="9923"/>
        </w:tabs>
        <w:spacing w:line="360" w:lineRule="auto"/>
        <w:ind w:right="2" w:firstLine="567"/>
        <w:jc w:val="both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B2696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1) սույն որոշումն ուժի մեջ մտնելուց հետո մեկամսյա ժամկետում </w:t>
      </w:r>
      <w:r w:rsidRPr="00B2696D">
        <w:rPr>
          <w:rFonts w:ascii="GHEA Mariam" w:hAnsi="GHEA Mariam"/>
          <w:color w:val="000000"/>
          <w:sz w:val="24"/>
          <w:szCs w:val="24"/>
          <w:lang w:val="hy-AM"/>
        </w:rPr>
        <w:t>Ստեփա</w:t>
      </w:r>
      <w:r w:rsidR="00E1303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B2696D">
        <w:rPr>
          <w:rFonts w:ascii="GHEA Mariam" w:hAnsi="GHEA Mariam"/>
          <w:color w:val="000000"/>
          <w:sz w:val="24"/>
          <w:szCs w:val="24"/>
          <w:lang w:val="hy-AM"/>
        </w:rPr>
        <w:t>նավան</w:t>
      </w:r>
      <w:r w:rsidRPr="00B2696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համայնքի ղեկավարի հետ կնքել </w:t>
      </w:r>
      <w:r w:rsidR="00E1303F">
        <w:rPr>
          <w:rFonts w:ascii="GHEA Mariam" w:hAnsi="GHEA Mariam"/>
          <w:color w:val="000000" w:themeColor="text1"/>
          <w:sz w:val="24"/>
          <w:szCs w:val="24"/>
          <w:lang w:val="hy-AM"/>
        </w:rPr>
        <w:t>գ</w:t>
      </w:r>
      <w:r w:rsidRPr="00B2696D">
        <w:rPr>
          <w:rFonts w:ascii="GHEA Mariam" w:hAnsi="GHEA Mariam"/>
          <w:color w:val="000000" w:themeColor="text1"/>
          <w:sz w:val="24"/>
          <w:szCs w:val="24"/>
          <w:lang w:val="hy-AM"/>
        </w:rPr>
        <w:t>ույքի նվիրաբերության պայմանագիր (այսուհետ՝ պայմանագիր)՝ դրանում սահմանելով, որ</w:t>
      </w:r>
      <w:r w:rsidR="00E1303F">
        <w:rPr>
          <w:rFonts w:ascii="GHEA Mariam" w:hAnsi="GHEA Mariam"/>
          <w:color w:val="000000" w:themeColor="text1"/>
          <w:sz w:val="24"/>
          <w:szCs w:val="24"/>
          <w:lang w:val="hy-AM"/>
        </w:rPr>
        <w:t>՝</w:t>
      </w:r>
      <w:r w:rsidRPr="00B2696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</w:p>
    <w:p w:rsidR="00B2696D" w:rsidRPr="00B2696D" w:rsidRDefault="00B2696D" w:rsidP="00B2696D">
      <w:pPr>
        <w:tabs>
          <w:tab w:val="left" w:pos="9923"/>
        </w:tabs>
        <w:spacing w:line="360" w:lineRule="auto"/>
        <w:ind w:right="2" w:firstLine="567"/>
        <w:jc w:val="both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B2696D">
        <w:rPr>
          <w:rFonts w:ascii="GHEA Mariam" w:hAnsi="GHEA Mariam"/>
          <w:color w:val="000000" w:themeColor="text1"/>
          <w:sz w:val="24"/>
          <w:szCs w:val="24"/>
          <w:lang w:val="hy-AM"/>
        </w:rPr>
        <w:t>ա</w:t>
      </w:r>
      <w:r w:rsidRPr="00B2696D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Pr="00B2696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սույն որոշման 1-ին կետից բխող նվիրաբերության հետ կապված ծախսերը ենթակա են իրականացման </w:t>
      </w:r>
      <w:r w:rsidRPr="00B2696D">
        <w:rPr>
          <w:rFonts w:ascii="GHEA Mariam" w:hAnsi="GHEA Mariam"/>
          <w:color w:val="000000"/>
          <w:sz w:val="24"/>
          <w:szCs w:val="24"/>
          <w:lang w:val="hy-AM"/>
        </w:rPr>
        <w:t>Ստեփանավան</w:t>
      </w:r>
      <w:r w:rsidR="00F1424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համայնքի</w:t>
      </w:r>
      <w:bookmarkStart w:id="0" w:name="_GoBack"/>
      <w:bookmarkEnd w:id="0"/>
      <w:r w:rsidRPr="00B2696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միջոցների հաշվին,</w:t>
      </w:r>
    </w:p>
    <w:p w:rsidR="00B2696D" w:rsidRPr="00B2696D" w:rsidRDefault="00B2696D" w:rsidP="00B2696D">
      <w:pPr>
        <w:spacing w:line="360" w:lineRule="auto"/>
        <w:ind w:right="2" w:firstLine="567"/>
        <w:jc w:val="both"/>
        <w:rPr>
          <w:rFonts w:ascii="GHEA Mariam" w:hAnsi="GHEA Mariam"/>
          <w:bCs/>
          <w:i/>
          <w:color w:val="000000" w:themeColor="text1"/>
          <w:sz w:val="24"/>
          <w:szCs w:val="24"/>
          <w:shd w:val="clear" w:color="auto" w:fill="FFFFFF"/>
          <w:lang w:val="hy-AM"/>
        </w:rPr>
      </w:pPr>
      <w:r w:rsidRPr="00B2696D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բ</w:t>
      </w:r>
      <w:r w:rsidRPr="00B2696D">
        <w:rPr>
          <w:rFonts w:ascii="Cambria Math" w:hAnsi="Cambria Math" w:cs="Cambria Math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Pr="00B2696D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նվիրաբերության պայմանի խախտման դեպքում Հայաստանի Հանրա</w:t>
      </w:r>
      <w:r w:rsidR="00E1303F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B2696D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պետության կառավարության պահանջով նվիրաբերությունը կհամարվի վերաց</w:t>
      </w:r>
      <w:r w:rsidR="00E1303F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B2696D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ված</w:t>
      </w:r>
      <w:r w:rsidR="00E1303F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,</w:t>
      </w:r>
      <w:r w:rsidRPr="00B2696D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և նվիրաբերություն ստացողը պարտավոր է Հայաստանի Հանրապետությանը վերադարձնել նվիրաբերված գույքը՝ դրա վրա կատարված անբաժանելի բարե</w:t>
      </w:r>
      <w:r w:rsidR="00E1303F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B2696D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լա</w:t>
      </w:r>
      <w:r w:rsidR="00E1303F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B2696D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վումների հետ միասին, որոնք փոխհատուցման ենթակա չեն</w:t>
      </w:r>
      <w:r w:rsidR="00E1303F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B2696D" w:rsidRPr="00B2696D" w:rsidRDefault="00B2696D" w:rsidP="00B2696D">
      <w:pPr>
        <w:spacing w:line="360" w:lineRule="auto"/>
        <w:ind w:right="2" w:firstLine="567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B2696D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2)</w:t>
      </w:r>
      <w:r w:rsidRPr="00B2696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պայմանագրի կնքումից հետո մեկամսյա ժամկետում </w:t>
      </w:r>
      <w:r w:rsidRPr="00B2696D">
        <w:rPr>
          <w:rFonts w:ascii="GHEA Mariam" w:hAnsi="GHEA Mariam"/>
          <w:color w:val="000000"/>
          <w:sz w:val="24"/>
          <w:szCs w:val="24"/>
          <w:lang w:val="hy-AM"/>
        </w:rPr>
        <w:t>Ստեփանավան</w:t>
      </w:r>
      <w:r w:rsidRPr="00B2696D">
        <w:rPr>
          <w:rFonts w:ascii="GHEA Mariam" w:hAnsi="GHEA Mariam"/>
          <w:sz w:val="24"/>
          <w:szCs w:val="24"/>
          <w:lang w:val="hy-AM"/>
        </w:rPr>
        <w:t xml:space="preserve"> համայնքի ղեկավարի հետ համատեղ</w:t>
      </w:r>
      <w:r w:rsidRPr="00B2696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ապահովել սույն որոշ</w:t>
      </w:r>
      <w:r w:rsidRPr="00B2696D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  <w:t>ման 1-ին կետում նշված գույքի հանձնման-ընդունման աշխա</w:t>
      </w:r>
      <w:r w:rsidRPr="00B2696D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  <w:t>տանքների  կատարումը: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2696D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B2696D" w:rsidRDefault="00296E5B" w:rsidP="00477447">
      <w:pPr>
        <w:rPr>
          <w:lang w:val="hy-AM"/>
        </w:rPr>
      </w:pPr>
    </w:p>
    <w:p w:rsidR="00296E5B" w:rsidRPr="00B2696D" w:rsidRDefault="00296E5B" w:rsidP="00477447">
      <w:pPr>
        <w:rPr>
          <w:lang w:val="hy-AM"/>
        </w:rPr>
      </w:pPr>
    </w:p>
    <w:p w:rsidR="00973238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973238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973238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973238" w:rsidRPr="00843CDA" w:rsidRDefault="00973238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ՓՈԽ</w:t>
      </w:r>
      <w:r w:rsidRPr="007C074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C0740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 w:rsidR="00C75969" w:rsidRPr="00C75969">
        <w:rPr>
          <w:rFonts w:ascii="GHEA Mariam" w:hAnsi="GHEA Mariam" w:cs="Sylfaen"/>
          <w:sz w:val="24"/>
          <w:szCs w:val="24"/>
          <w:lang w:val="hy-AM"/>
        </w:rPr>
        <w:t>Տ. ԽԱՉԱՏՐՅԱՆ</w:t>
      </w:r>
    </w:p>
    <w:p w:rsidR="00296E5B" w:rsidRPr="00296E5B" w:rsidRDefault="00973238" w:rsidP="00973238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B2696D">
      <w:headerReference w:type="even" r:id="rId7"/>
      <w:headerReference w:type="default" r:id="rId8"/>
      <w:footerReference w:type="even" r:id="rId9"/>
      <w:pgSz w:w="11909" w:h="16834" w:code="9"/>
      <w:pgMar w:top="1440" w:right="1277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0810" w:rsidRDefault="00570810">
      <w:r>
        <w:separator/>
      </w:r>
    </w:p>
  </w:endnote>
  <w:endnote w:type="continuationSeparator" w:id="0">
    <w:p w:rsidR="00570810" w:rsidRDefault="005708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0810" w:rsidRDefault="00570810">
      <w:r>
        <w:separator/>
      </w:r>
    </w:p>
  </w:footnote>
  <w:footnote w:type="continuationSeparator" w:id="0">
    <w:p w:rsidR="00570810" w:rsidRDefault="005708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1424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3EB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6EF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A0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B7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D7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613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34C7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A6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6E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F5B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5BF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810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B64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C61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105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0721D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977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238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17B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26F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578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6D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E8F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969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644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006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36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3F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8D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249"/>
    <w:rsid w:val="00F1438D"/>
    <w:rsid w:val="00F14995"/>
    <w:rsid w:val="00F14A7B"/>
    <w:rsid w:val="00F14B0C"/>
    <w:rsid w:val="00F1538A"/>
    <w:rsid w:val="00F154B2"/>
    <w:rsid w:val="00F154FB"/>
    <w:rsid w:val="00F155DE"/>
    <w:rsid w:val="00F15E46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146</cp:revision>
  <dcterms:created xsi:type="dcterms:W3CDTF">2022-03-23T13:26:00Z</dcterms:created>
  <dcterms:modified xsi:type="dcterms:W3CDTF">2024-07-30T05:54:00Z</dcterms:modified>
</cp:coreProperties>
</file>