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1A5" w:rsidRPr="00582678" w:rsidRDefault="001221A5" w:rsidP="00F72BF6">
      <w:pPr>
        <w:pStyle w:val="NoSpacing"/>
        <w:spacing w:line="360" w:lineRule="auto"/>
        <w:ind w:right="-330" w:firstLine="426"/>
        <w:jc w:val="center"/>
        <w:rPr>
          <w:rFonts w:ascii="GHEA Grapalat" w:hAnsi="GHEA Grapalat"/>
          <w:b/>
          <w:sz w:val="24"/>
          <w:szCs w:val="24"/>
          <w:lang w:val="hy-AM"/>
        </w:rPr>
      </w:pPr>
      <w:r w:rsidRPr="00582678">
        <w:rPr>
          <w:rFonts w:ascii="GHEA Grapalat" w:hAnsi="GHEA Grapalat"/>
          <w:b/>
          <w:sz w:val="24"/>
          <w:szCs w:val="24"/>
          <w:lang w:val="hy-AM"/>
        </w:rPr>
        <w:t>ՀԻՄՆԱՎՈՐՈՒՄ</w:t>
      </w:r>
    </w:p>
    <w:p w:rsidR="001221A5" w:rsidRPr="002A6DAF" w:rsidRDefault="008C2FE3" w:rsidP="00F72BF6">
      <w:pPr>
        <w:shd w:val="clear" w:color="auto" w:fill="FFFFFF"/>
        <w:spacing w:line="360" w:lineRule="auto"/>
        <w:ind w:firstLine="426"/>
        <w:jc w:val="center"/>
        <w:rPr>
          <w:rFonts w:ascii="GHEA Grapalat" w:hAnsi="GHEA Grapalat"/>
          <w:b/>
          <w:color w:val="000000"/>
          <w:sz w:val="24"/>
          <w:shd w:val="clear" w:color="auto" w:fill="FFFFFF"/>
          <w:lang w:val="hy-AM"/>
        </w:rPr>
      </w:pPr>
      <w:r w:rsidRPr="00582678">
        <w:rPr>
          <w:rFonts w:ascii="GHEA Grapalat" w:hAnsi="GHEA Grapalat"/>
          <w:b/>
          <w:color w:val="000000"/>
          <w:sz w:val="24"/>
          <w:szCs w:val="24"/>
          <w:shd w:val="clear" w:color="auto" w:fill="FFFFFF"/>
          <w:lang w:val="hy-AM"/>
        </w:rPr>
        <w:t>«</w:t>
      </w:r>
      <w:r w:rsidR="002A6DAF" w:rsidRPr="000C03F3">
        <w:rPr>
          <w:rFonts w:ascii="GHEA Grapalat" w:hAnsi="GHEA Grapalat"/>
          <w:b/>
          <w:color w:val="000000"/>
          <w:sz w:val="24"/>
          <w:shd w:val="clear" w:color="auto" w:fill="FFFFFF"/>
          <w:lang w:val="hy-AM"/>
        </w:rPr>
        <w:t xml:space="preserve">ՀԱՅԱՍՏԱՆԻ ՀԱՆՐԱՊԵՏՈՒԹՅԱՆ ՀԱՐԿԱՅԻՆ </w:t>
      </w:r>
      <w:r w:rsidR="002A6DAF">
        <w:rPr>
          <w:rFonts w:ascii="GHEA Grapalat" w:hAnsi="GHEA Grapalat"/>
          <w:b/>
          <w:color w:val="000000"/>
          <w:sz w:val="24"/>
          <w:shd w:val="clear" w:color="auto" w:fill="FFFFFF"/>
          <w:lang w:val="hy-AM"/>
        </w:rPr>
        <w:t xml:space="preserve">ԵՎ </w:t>
      </w:r>
      <w:r w:rsidR="002A6DAF" w:rsidRPr="000C03F3">
        <w:rPr>
          <w:rFonts w:ascii="GHEA Grapalat" w:hAnsi="GHEA Grapalat"/>
          <w:b/>
          <w:color w:val="000000"/>
          <w:sz w:val="24"/>
          <w:shd w:val="clear" w:color="auto" w:fill="FFFFFF"/>
          <w:lang w:val="hy-AM"/>
        </w:rPr>
        <w:t xml:space="preserve">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ԿԱՐԳԸ ՍԱՀՄԱՆԵԼՈՒ </w:t>
      </w:r>
      <w:r w:rsidR="002A6DAF" w:rsidRPr="000C03F3">
        <w:rPr>
          <w:rFonts w:ascii="GHEA Grapalat" w:hAnsi="GHEA Grapalat"/>
          <w:b/>
          <w:sz w:val="24"/>
          <w:lang w:val="hy-AM"/>
        </w:rPr>
        <w:t>ՄԱՍԻՆ</w:t>
      </w:r>
      <w:r w:rsidRPr="00582678">
        <w:rPr>
          <w:rFonts w:ascii="GHEA Grapalat" w:hAnsi="GHEA Grapalat"/>
          <w:b/>
          <w:sz w:val="24"/>
          <w:szCs w:val="24"/>
          <w:lang w:val="hy-AM"/>
        </w:rPr>
        <w:t xml:space="preserve">» </w:t>
      </w:r>
      <w:r w:rsidR="00974556" w:rsidRPr="00582678">
        <w:rPr>
          <w:rFonts w:ascii="GHEA Grapalat" w:hAnsi="GHEA Grapalat"/>
          <w:b/>
          <w:sz w:val="24"/>
          <w:szCs w:val="24"/>
          <w:lang w:val="hy-AM"/>
        </w:rPr>
        <w:t xml:space="preserve">ՀԱՅԱՍՏԱՆԻ ՀԱՆՐԱՊԵՏՈՒԹՅԱՆ </w:t>
      </w:r>
      <w:r w:rsidRPr="00582678">
        <w:rPr>
          <w:rFonts w:ascii="GHEA Grapalat" w:hAnsi="GHEA Grapalat"/>
          <w:b/>
          <w:sz w:val="24"/>
          <w:szCs w:val="24"/>
          <w:lang w:val="hy-AM"/>
        </w:rPr>
        <w:t xml:space="preserve">ԿԱՌԱՎԱՐՈՒԹՅԱՆ ՈՐՈՇՄԱՆ </w:t>
      </w:r>
      <w:r w:rsidR="00BF4987" w:rsidRPr="00582678">
        <w:rPr>
          <w:rFonts w:ascii="GHEA Grapalat" w:hAnsi="GHEA Grapalat"/>
          <w:b/>
          <w:sz w:val="24"/>
          <w:szCs w:val="24"/>
          <w:lang w:val="hy-AM"/>
        </w:rPr>
        <w:t xml:space="preserve">ՆԱԽԱԳԾԻ </w:t>
      </w:r>
    </w:p>
    <w:p w:rsidR="00EB6094" w:rsidRPr="00582678" w:rsidRDefault="00EB6094" w:rsidP="00F72BF6">
      <w:pPr>
        <w:shd w:val="clear" w:color="auto" w:fill="FFFFFF"/>
        <w:spacing w:after="0" w:line="360" w:lineRule="auto"/>
        <w:ind w:right="-330" w:firstLine="426"/>
        <w:jc w:val="center"/>
        <w:rPr>
          <w:rFonts w:ascii="GHEA Grapalat" w:hAnsi="GHEA Grapalat"/>
          <w:b/>
          <w:color w:val="000000"/>
          <w:sz w:val="24"/>
          <w:szCs w:val="24"/>
          <w:shd w:val="clear" w:color="auto" w:fill="FFFFFF"/>
          <w:lang w:val="hy-AM"/>
        </w:rPr>
      </w:pPr>
    </w:p>
    <w:p w:rsidR="002646F9" w:rsidRPr="00582678" w:rsidRDefault="001221A5" w:rsidP="00F72BF6">
      <w:pPr>
        <w:pStyle w:val="NormalWeb"/>
        <w:tabs>
          <w:tab w:val="left" w:pos="567"/>
        </w:tabs>
        <w:spacing w:before="0" w:beforeAutospacing="0" w:after="0" w:afterAutospacing="0" w:line="360" w:lineRule="auto"/>
        <w:ind w:right="95" w:firstLine="426"/>
        <w:jc w:val="both"/>
        <w:rPr>
          <w:rFonts w:ascii="GHEA Grapalat" w:hAnsi="GHEA Grapalat"/>
          <w:b/>
          <w:lang w:val="hy-AM"/>
        </w:rPr>
      </w:pPr>
      <w:r w:rsidRPr="00582678">
        <w:rPr>
          <w:rFonts w:ascii="GHEA Grapalat" w:hAnsi="GHEA Grapalat"/>
          <w:b/>
          <w:lang w:val="hy-AM"/>
        </w:rPr>
        <w:t>1. Ընթացիկ իրավիճակը և իրավական ակտի ընդունման անհրաժեշտությունը</w:t>
      </w:r>
    </w:p>
    <w:p w:rsidR="002A6DAF" w:rsidRPr="00153157" w:rsidRDefault="002A6DAF" w:rsidP="00F72BF6">
      <w:pPr>
        <w:spacing w:after="0" w:line="360" w:lineRule="auto"/>
        <w:ind w:firstLine="426"/>
        <w:jc w:val="both"/>
        <w:rPr>
          <w:rFonts w:ascii="GHEA Grapalat" w:hAnsi="GHEA Grapalat"/>
          <w:bCs/>
          <w:sz w:val="24"/>
          <w:szCs w:val="24"/>
          <w:lang w:val="hy-AM"/>
        </w:rPr>
      </w:pPr>
      <w:r>
        <w:rPr>
          <w:rFonts w:ascii="GHEA Grapalat" w:hAnsi="GHEA Grapalat"/>
          <w:bCs/>
          <w:lang w:val="hy-AM"/>
        </w:rPr>
        <w:t xml:space="preserve">     </w:t>
      </w:r>
      <w:r w:rsidRPr="00153157">
        <w:rPr>
          <w:rFonts w:ascii="GHEA Grapalat" w:hAnsi="GHEA Grapalat"/>
          <w:bCs/>
          <w:sz w:val="24"/>
          <w:szCs w:val="24"/>
          <w:lang w:val="hy-AM"/>
        </w:rPr>
        <w:t xml:space="preserve">2023 թվականի </w:t>
      </w:r>
      <w:r w:rsidR="00B710F5">
        <w:rPr>
          <w:rFonts w:ascii="GHEA Grapalat" w:hAnsi="GHEA Grapalat"/>
          <w:bCs/>
          <w:sz w:val="24"/>
          <w:szCs w:val="24"/>
          <w:lang w:val="hy-AM"/>
        </w:rPr>
        <w:t>հոկտեմբերի 25</w:t>
      </w:r>
      <w:r w:rsidRPr="00153157">
        <w:rPr>
          <w:rFonts w:ascii="GHEA Grapalat" w:hAnsi="GHEA Grapalat"/>
          <w:bCs/>
          <w:sz w:val="24"/>
          <w:szCs w:val="24"/>
          <w:lang w:val="hy-AM"/>
        </w:rPr>
        <w:t xml:space="preserve">-ին Հայաստանի Հանրապետության Ազգային ժողովի կողմից </w:t>
      </w:r>
      <w:hyperlink r:id="rId5" w:anchor="r10183" w:tgtFrame="_new" w:history="1">
        <w:r w:rsidRPr="00153157">
          <w:rPr>
            <w:rFonts w:cs="Calibri"/>
            <w:bCs/>
            <w:sz w:val="24"/>
            <w:szCs w:val="24"/>
            <w:lang w:val="hy-AM"/>
          </w:rPr>
          <w:t> </w:t>
        </w:r>
        <w:r w:rsidRPr="00153157">
          <w:rPr>
            <w:rFonts w:ascii="GHEA Grapalat" w:hAnsi="GHEA Grapalat"/>
            <w:bCs/>
            <w:sz w:val="24"/>
            <w:szCs w:val="24"/>
            <w:lang w:val="hy-AM"/>
          </w:rPr>
          <w:t>ամբողջությամբ</w:t>
        </w:r>
      </w:hyperlink>
      <w:r w:rsidRPr="00153157">
        <w:rPr>
          <w:rFonts w:ascii="GHEA Grapalat" w:hAnsi="GHEA Grapalat"/>
          <w:bCs/>
          <w:sz w:val="24"/>
          <w:szCs w:val="24"/>
          <w:lang w:val="hy-AM"/>
        </w:rPr>
        <w:t xml:space="preserve"> ընդունվել է «Շուկայի վերահսկողության մասին» օրենքը (այսուհետ՝ Օրենք): </w:t>
      </w:r>
    </w:p>
    <w:p w:rsidR="002A6DAF" w:rsidRDefault="002A6DAF" w:rsidP="00F72BF6">
      <w:pPr>
        <w:spacing w:after="0" w:line="360" w:lineRule="auto"/>
        <w:ind w:firstLine="426"/>
        <w:jc w:val="both"/>
        <w:rPr>
          <w:rFonts w:ascii="GHEA Grapalat" w:hAnsi="GHEA Grapalat" w:cs="Sylfaen"/>
          <w:spacing w:val="-2"/>
          <w:sz w:val="24"/>
          <w:szCs w:val="24"/>
          <w:lang w:val="hy-AM"/>
        </w:rPr>
      </w:pPr>
      <w:r>
        <w:rPr>
          <w:rFonts w:ascii="GHEA Grapalat" w:hAnsi="GHEA Grapalat"/>
          <w:color w:val="000000"/>
          <w:sz w:val="24"/>
          <w:szCs w:val="24"/>
          <w:shd w:val="clear" w:color="auto" w:fill="FFFFFF"/>
          <w:lang w:val="hy-AM"/>
        </w:rPr>
        <w:t xml:space="preserve">   </w:t>
      </w:r>
      <w:r w:rsidR="00F72BF6">
        <w:rPr>
          <w:rFonts w:ascii="GHEA Grapalat" w:hAnsi="GHEA Grapalat"/>
          <w:color w:val="000000"/>
          <w:sz w:val="24"/>
          <w:szCs w:val="24"/>
          <w:shd w:val="clear" w:color="auto" w:fill="FFFFFF"/>
          <w:lang w:val="hy-AM"/>
        </w:rPr>
        <w:t xml:space="preserve"> </w:t>
      </w:r>
      <w:r w:rsidRPr="00153157">
        <w:rPr>
          <w:rFonts w:ascii="GHEA Grapalat" w:hAnsi="GHEA Grapalat"/>
          <w:color w:val="000000"/>
          <w:sz w:val="24"/>
          <w:szCs w:val="24"/>
          <w:shd w:val="clear" w:color="auto" w:fill="FFFFFF"/>
          <w:lang w:val="hy-AM"/>
        </w:rPr>
        <w:t>Օ</w:t>
      </w:r>
      <w:r w:rsidRPr="00153157">
        <w:rPr>
          <w:rFonts w:ascii="GHEA Grapalat" w:hAnsi="GHEA Grapalat" w:cs="Sylfaen"/>
          <w:bCs/>
          <w:spacing w:val="-2"/>
          <w:sz w:val="24"/>
          <w:szCs w:val="24"/>
          <w:lang w:val="hy-AM"/>
        </w:rPr>
        <w:t xml:space="preserve">րենքով սահմանվել է Օրենքի կարգավորման առարկան և գործողության ոլորտը, համապատասխան հասկացությունները, շուկայի վերահսկողության հիմնական սկզբունքները, </w:t>
      </w:r>
      <w:r w:rsidRPr="00153157">
        <w:rPr>
          <w:rFonts w:ascii="GHEA Grapalat" w:hAnsi="GHEA Grapalat"/>
          <w:bCs/>
          <w:sz w:val="24"/>
          <w:szCs w:val="24"/>
          <w:lang w:val="hy-AM"/>
        </w:rPr>
        <w:t xml:space="preserve">Հայաստանի Հանրապետության շուկայի վերահսկողության </w:t>
      </w:r>
      <w:r w:rsidRPr="00153157">
        <w:rPr>
          <w:rFonts w:ascii="GHEA Grapalat" w:hAnsi="GHEA Grapalat" w:cs="Sylfaen"/>
          <w:bCs/>
          <w:spacing w:val="-2"/>
          <w:sz w:val="24"/>
          <w:szCs w:val="24"/>
          <w:lang w:val="hy-AM"/>
        </w:rPr>
        <w:t xml:space="preserve">տեսչական մարմնի գործառույթները, իրականացվող վերահսկողության առանձնահատկությունները և ձևերը, ինչպես նաև շուկայի վերահսկողության </w:t>
      </w:r>
      <w:r w:rsidRPr="00153157">
        <w:rPr>
          <w:rFonts w:ascii="GHEA Grapalat" w:hAnsi="GHEA Grapalat" w:cs="Sylfaen"/>
          <w:spacing w:val="-2"/>
          <w:sz w:val="24"/>
          <w:szCs w:val="24"/>
          <w:lang w:val="hy-AM"/>
        </w:rPr>
        <w:t>ոլորտում Հայաստանի Հանրապետության կառավարության լիազորությունները և վերահսկողություն իրականացնող անձանց և տնտեսավարողների իրավունքները և պարտականությունները:</w:t>
      </w:r>
    </w:p>
    <w:p w:rsidR="002A6DAF" w:rsidRDefault="002A6DAF" w:rsidP="00F72BF6">
      <w:pPr>
        <w:spacing w:after="0" w:line="360" w:lineRule="auto"/>
        <w:ind w:firstLine="426"/>
        <w:jc w:val="both"/>
        <w:rPr>
          <w:rFonts w:ascii="GHEA Grapalat" w:hAnsi="GHEA Grapalat" w:cs="Sylfaen"/>
          <w:spacing w:val="-2"/>
          <w:sz w:val="24"/>
          <w:szCs w:val="24"/>
          <w:lang w:val="hy-AM"/>
        </w:rPr>
      </w:pPr>
      <w:r>
        <w:rPr>
          <w:rFonts w:ascii="GHEA Grapalat" w:hAnsi="GHEA Grapalat" w:cs="Sylfaen"/>
          <w:spacing w:val="-2"/>
          <w:sz w:val="24"/>
          <w:szCs w:val="24"/>
          <w:lang w:val="hy-AM"/>
        </w:rPr>
        <w:t>Հաջորդիվ, Հայաստանի Հանրապետության վարչապետի 2023 թվականի դեկտեմբերի 29-ի թիվ 1324-Ա որոշմամբ հաստատվե</w:t>
      </w:r>
      <w:r w:rsidR="00F72BF6">
        <w:rPr>
          <w:rFonts w:ascii="GHEA Grapalat" w:hAnsi="GHEA Grapalat" w:cs="Sylfaen"/>
          <w:spacing w:val="-2"/>
          <w:sz w:val="24"/>
          <w:szCs w:val="24"/>
          <w:lang w:val="hy-AM"/>
        </w:rPr>
        <w:t>լ է</w:t>
      </w:r>
      <w:r>
        <w:rPr>
          <w:rFonts w:ascii="GHEA Grapalat" w:hAnsi="GHEA Grapalat" w:cs="Sylfaen"/>
          <w:spacing w:val="-2"/>
          <w:sz w:val="24"/>
          <w:szCs w:val="24"/>
          <w:lang w:val="hy-AM"/>
        </w:rPr>
        <w:t xml:space="preserve"> Օրենքի կիրակումն ապահովող միջոցառումների ցանկը </w:t>
      </w:r>
      <w:r w:rsidR="00F72BF6" w:rsidRPr="00F72BF6">
        <w:rPr>
          <w:rFonts w:ascii="GHEA Grapalat" w:hAnsi="GHEA Grapalat" w:cs="Sylfaen"/>
          <w:spacing w:val="-2"/>
          <w:sz w:val="24"/>
          <w:szCs w:val="24"/>
          <w:lang w:val="hy-AM"/>
        </w:rPr>
        <w:t>(</w:t>
      </w:r>
      <w:r>
        <w:rPr>
          <w:rFonts w:ascii="GHEA Grapalat" w:hAnsi="GHEA Grapalat" w:cs="Sylfaen"/>
          <w:spacing w:val="-2"/>
          <w:sz w:val="24"/>
          <w:szCs w:val="24"/>
          <w:lang w:val="hy-AM"/>
        </w:rPr>
        <w:t>այսուհետ՝ Ցանկ</w:t>
      </w:r>
      <w:r w:rsidR="00F72BF6" w:rsidRPr="00F72BF6">
        <w:rPr>
          <w:rFonts w:ascii="GHEA Grapalat" w:hAnsi="GHEA Grapalat" w:cs="Sylfaen"/>
          <w:spacing w:val="-2"/>
          <w:sz w:val="24"/>
          <w:szCs w:val="24"/>
          <w:lang w:val="hy-AM"/>
        </w:rPr>
        <w:t>)</w:t>
      </w:r>
      <w:r>
        <w:rPr>
          <w:rFonts w:ascii="GHEA Grapalat" w:hAnsi="GHEA Grapalat" w:cs="Sylfaen"/>
          <w:spacing w:val="-2"/>
          <w:sz w:val="24"/>
          <w:szCs w:val="24"/>
          <w:lang w:val="hy-AM"/>
        </w:rPr>
        <w:t xml:space="preserve">: </w:t>
      </w:r>
    </w:p>
    <w:p w:rsidR="00415B60" w:rsidRDefault="002A6DAF" w:rsidP="00F72BF6">
      <w:pPr>
        <w:spacing w:after="0" w:line="360" w:lineRule="auto"/>
        <w:ind w:firstLine="426"/>
        <w:jc w:val="both"/>
        <w:rPr>
          <w:rFonts w:ascii="GHEA Grapalat" w:hAnsi="GHEA Grapalat"/>
          <w:sz w:val="24"/>
          <w:szCs w:val="24"/>
          <w:lang w:val="hy-AM"/>
        </w:rPr>
      </w:pPr>
      <w:r>
        <w:rPr>
          <w:rFonts w:ascii="GHEA Grapalat" w:hAnsi="GHEA Grapalat" w:cs="Sylfaen"/>
          <w:spacing w:val="-2"/>
          <w:sz w:val="24"/>
          <w:szCs w:val="24"/>
          <w:lang w:val="hy-AM"/>
        </w:rPr>
        <w:t xml:space="preserve">Ցանկի 3-րդ կետով սահմանվել է </w:t>
      </w:r>
      <w:r w:rsidRPr="002A6DAF">
        <w:rPr>
          <w:rFonts w:ascii="GHEA Grapalat" w:hAnsi="GHEA Grapalat"/>
          <w:color w:val="000000"/>
          <w:sz w:val="24"/>
          <w:szCs w:val="24"/>
          <w:shd w:val="clear" w:color="auto" w:fill="FFFFFF"/>
          <w:lang w:val="hy-AM"/>
        </w:rPr>
        <w:t>«</w:t>
      </w:r>
      <w:r>
        <w:rPr>
          <w:rFonts w:ascii="GHEA Grapalat" w:hAnsi="GHEA Grapalat"/>
          <w:color w:val="000000"/>
          <w:sz w:val="24"/>
          <w:shd w:val="clear" w:color="auto" w:fill="FFFFFF"/>
          <w:lang w:val="hy-AM"/>
        </w:rPr>
        <w:t>Հ</w:t>
      </w:r>
      <w:r w:rsidRPr="002A6DAF">
        <w:rPr>
          <w:rFonts w:ascii="GHEA Grapalat" w:hAnsi="GHEA Grapalat"/>
          <w:color w:val="000000"/>
          <w:sz w:val="24"/>
          <w:shd w:val="clear" w:color="auto" w:fill="FFFFFF"/>
          <w:lang w:val="hy-AM"/>
        </w:rPr>
        <w:t xml:space="preserve">այաստանի </w:t>
      </w:r>
      <w:r>
        <w:rPr>
          <w:rFonts w:ascii="GHEA Grapalat" w:hAnsi="GHEA Grapalat"/>
          <w:color w:val="000000"/>
          <w:sz w:val="24"/>
          <w:shd w:val="clear" w:color="auto" w:fill="FFFFFF"/>
          <w:lang w:val="hy-AM"/>
        </w:rPr>
        <w:t>Հ</w:t>
      </w:r>
      <w:r w:rsidRPr="002A6DAF">
        <w:rPr>
          <w:rFonts w:ascii="GHEA Grapalat" w:hAnsi="GHEA Grapalat"/>
          <w:color w:val="000000"/>
          <w:sz w:val="24"/>
          <w:shd w:val="clear" w:color="auto" w:fill="FFFFFF"/>
          <w:lang w:val="hy-AM"/>
        </w:rPr>
        <w:t xml:space="preserve">անրապետության հարկային </w:t>
      </w:r>
      <w:r>
        <w:rPr>
          <w:rFonts w:ascii="GHEA Grapalat" w:hAnsi="GHEA Grapalat"/>
          <w:color w:val="000000"/>
          <w:sz w:val="24"/>
          <w:shd w:val="clear" w:color="auto" w:fill="FFFFFF"/>
          <w:lang w:val="hy-AM"/>
        </w:rPr>
        <w:t xml:space="preserve">և </w:t>
      </w:r>
      <w:r w:rsidRPr="002A6DAF">
        <w:rPr>
          <w:rFonts w:ascii="GHEA Grapalat" w:hAnsi="GHEA Grapalat"/>
          <w:color w:val="000000"/>
          <w:sz w:val="24"/>
          <w:shd w:val="clear" w:color="auto" w:fill="FFFFFF"/>
          <w:lang w:val="hy-AM"/>
        </w:rPr>
        <w:t xml:space="preserve">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կարգը սահմանելու </w:t>
      </w:r>
      <w:r w:rsidRPr="002A6DAF">
        <w:rPr>
          <w:rFonts w:ascii="GHEA Grapalat" w:hAnsi="GHEA Grapalat"/>
          <w:sz w:val="24"/>
          <w:lang w:val="hy-AM"/>
        </w:rPr>
        <w:t>մասին</w:t>
      </w:r>
      <w:r w:rsidRPr="002A6DAF">
        <w:rPr>
          <w:rFonts w:ascii="GHEA Grapalat" w:hAnsi="GHEA Grapalat"/>
          <w:sz w:val="24"/>
          <w:szCs w:val="24"/>
          <w:lang w:val="hy-AM"/>
        </w:rPr>
        <w:t>»</w:t>
      </w:r>
      <w:r>
        <w:rPr>
          <w:rFonts w:ascii="GHEA Grapalat" w:hAnsi="GHEA Grapalat"/>
          <w:sz w:val="24"/>
          <w:szCs w:val="24"/>
          <w:lang w:val="hy-AM"/>
        </w:rPr>
        <w:t xml:space="preserve"> </w:t>
      </w:r>
      <w:r w:rsidR="00F72BF6">
        <w:rPr>
          <w:rFonts w:ascii="GHEA Grapalat" w:hAnsi="GHEA Grapalat"/>
          <w:color w:val="000000"/>
          <w:sz w:val="24"/>
          <w:shd w:val="clear" w:color="auto" w:fill="FFFFFF"/>
          <w:lang w:val="hy-AM"/>
        </w:rPr>
        <w:t>Հ</w:t>
      </w:r>
      <w:r w:rsidR="00F72BF6" w:rsidRPr="002A6DAF">
        <w:rPr>
          <w:rFonts w:ascii="GHEA Grapalat" w:hAnsi="GHEA Grapalat"/>
          <w:color w:val="000000"/>
          <w:sz w:val="24"/>
          <w:shd w:val="clear" w:color="auto" w:fill="FFFFFF"/>
          <w:lang w:val="hy-AM"/>
        </w:rPr>
        <w:t xml:space="preserve">այաստանի </w:t>
      </w:r>
      <w:r w:rsidR="00F72BF6">
        <w:rPr>
          <w:rFonts w:ascii="GHEA Grapalat" w:hAnsi="GHEA Grapalat"/>
          <w:color w:val="000000"/>
          <w:sz w:val="24"/>
          <w:shd w:val="clear" w:color="auto" w:fill="FFFFFF"/>
          <w:lang w:val="hy-AM"/>
        </w:rPr>
        <w:t>Հ</w:t>
      </w:r>
      <w:r w:rsidR="00F72BF6" w:rsidRPr="002A6DAF">
        <w:rPr>
          <w:rFonts w:ascii="GHEA Grapalat" w:hAnsi="GHEA Grapalat"/>
          <w:color w:val="000000"/>
          <w:sz w:val="24"/>
          <w:shd w:val="clear" w:color="auto" w:fill="FFFFFF"/>
          <w:lang w:val="hy-AM"/>
        </w:rPr>
        <w:t>անրապետության</w:t>
      </w:r>
      <w:r>
        <w:rPr>
          <w:rFonts w:ascii="GHEA Grapalat" w:hAnsi="GHEA Grapalat"/>
          <w:sz w:val="24"/>
          <w:szCs w:val="24"/>
          <w:lang w:val="hy-AM"/>
        </w:rPr>
        <w:t xml:space="preserve"> կառավարության որոշման </w:t>
      </w:r>
      <w:r>
        <w:rPr>
          <w:rFonts w:ascii="GHEA Grapalat" w:hAnsi="GHEA Grapalat"/>
          <w:sz w:val="24"/>
          <w:szCs w:val="24"/>
          <w:lang w:val="hy-AM"/>
        </w:rPr>
        <w:lastRenderedPageBreak/>
        <w:t xml:space="preserve">նախագծի մշակումը, որի ներկայացման կամ ընդունման համար պատասխանատու պետական կառավարման համակարգման մարմին սահմանվել </w:t>
      </w:r>
      <w:r w:rsidR="00415B60">
        <w:rPr>
          <w:rFonts w:ascii="GHEA Grapalat" w:hAnsi="GHEA Grapalat"/>
          <w:sz w:val="24"/>
          <w:szCs w:val="24"/>
          <w:lang w:val="hy-AM"/>
        </w:rPr>
        <w:t xml:space="preserve">է </w:t>
      </w:r>
      <w:r>
        <w:rPr>
          <w:rFonts w:ascii="GHEA Grapalat" w:hAnsi="GHEA Grapalat"/>
          <w:sz w:val="24"/>
          <w:szCs w:val="24"/>
          <w:lang w:val="hy-AM"/>
        </w:rPr>
        <w:t xml:space="preserve">Տեսչական մարմինների աշխատանքների համակարգման գրասենյակը: </w:t>
      </w:r>
    </w:p>
    <w:p w:rsidR="00415B60" w:rsidRPr="00242E75" w:rsidRDefault="00F72BF6" w:rsidP="00F72BF6">
      <w:pPr>
        <w:spacing w:after="0" w:line="360" w:lineRule="auto"/>
        <w:ind w:firstLine="426"/>
        <w:jc w:val="both"/>
        <w:rPr>
          <w:rFonts w:ascii="GHEA Grapalat" w:hAnsi="GHEA Grapalat"/>
          <w:sz w:val="24"/>
          <w:szCs w:val="24"/>
          <w:lang w:val="hy-AM"/>
        </w:rPr>
      </w:pPr>
      <w:r>
        <w:rPr>
          <w:rFonts w:ascii="GHEA Grapalat" w:hAnsi="GHEA Grapalat"/>
          <w:sz w:val="24"/>
          <w:szCs w:val="24"/>
          <w:lang w:val="hy-AM"/>
        </w:rPr>
        <w:t xml:space="preserve">     </w:t>
      </w:r>
      <w:r w:rsidR="00415B60" w:rsidRPr="00242E75">
        <w:rPr>
          <w:rFonts w:ascii="GHEA Grapalat" w:hAnsi="GHEA Grapalat"/>
          <w:sz w:val="24"/>
          <w:szCs w:val="24"/>
          <w:lang w:val="hy-AM"/>
        </w:rPr>
        <w:t>Հիմք ընդունելով վերոգրյալը՝ անհրաժեշտություն է առաջացել  մշակել</w:t>
      </w:r>
      <w:r w:rsidR="00415B60">
        <w:rPr>
          <w:rFonts w:ascii="GHEA Grapalat" w:hAnsi="GHEA Grapalat"/>
          <w:sz w:val="24"/>
          <w:szCs w:val="24"/>
          <w:lang w:val="hy-AM"/>
        </w:rPr>
        <w:t xml:space="preserve"> «</w:t>
      </w:r>
      <w:r w:rsidR="00415B60">
        <w:rPr>
          <w:rFonts w:ascii="GHEA Grapalat" w:hAnsi="GHEA Grapalat"/>
          <w:color w:val="000000"/>
          <w:sz w:val="24"/>
          <w:shd w:val="clear" w:color="auto" w:fill="FFFFFF"/>
          <w:lang w:val="hy-AM"/>
        </w:rPr>
        <w:t>Հ</w:t>
      </w:r>
      <w:r w:rsidR="00415B60" w:rsidRPr="002A6DAF">
        <w:rPr>
          <w:rFonts w:ascii="GHEA Grapalat" w:hAnsi="GHEA Grapalat"/>
          <w:color w:val="000000"/>
          <w:sz w:val="24"/>
          <w:shd w:val="clear" w:color="auto" w:fill="FFFFFF"/>
          <w:lang w:val="hy-AM"/>
        </w:rPr>
        <w:t xml:space="preserve">այաստանի </w:t>
      </w:r>
      <w:r w:rsidR="00415B60">
        <w:rPr>
          <w:rFonts w:ascii="GHEA Grapalat" w:hAnsi="GHEA Grapalat"/>
          <w:color w:val="000000"/>
          <w:sz w:val="24"/>
          <w:shd w:val="clear" w:color="auto" w:fill="FFFFFF"/>
          <w:lang w:val="hy-AM"/>
        </w:rPr>
        <w:t>Հ</w:t>
      </w:r>
      <w:r w:rsidR="00415B60" w:rsidRPr="002A6DAF">
        <w:rPr>
          <w:rFonts w:ascii="GHEA Grapalat" w:hAnsi="GHEA Grapalat"/>
          <w:color w:val="000000"/>
          <w:sz w:val="24"/>
          <w:shd w:val="clear" w:color="auto" w:fill="FFFFFF"/>
          <w:lang w:val="hy-AM"/>
        </w:rPr>
        <w:t xml:space="preserve">անրապետության հարկային </w:t>
      </w:r>
      <w:r w:rsidR="00415B60">
        <w:rPr>
          <w:rFonts w:ascii="GHEA Grapalat" w:hAnsi="GHEA Grapalat"/>
          <w:color w:val="000000"/>
          <w:sz w:val="24"/>
          <w:shd w:val="clear" w:color="auto" w:fill="FFFFFF"/>
          <w:lang w:val="hy-AM"/>
        </w:rPr>
        <w:t xml:space="preserve">և </w:t>
      </w:r>
      <w:r w:rsidR="00415B60" w:rsidRPr="002A6DAF">
        <w:rPr>
          <w:rFonts w:ascii="GHEA Grapalat" w:hAnsi="GHEA Grapalat"/>
          <w:color w:val="000000"/>
          <w:sz w:val="24"/>
          <w:shd w:val="clear" w:color="auto" w:fill="FFFFFF"/>
          <w:lang w:val="hy-AM"/>
        </w:rPr>
        <w:t xml:space="preserve">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կարգը սահմանելու </w:t>
      </w:r>
      <w:r w:rsidR="00415B60" w:rsidRPr="002A6DAF">
        <w:rPr>
          <w:rFonts w:ascii="GHEA Grapalat" w:hAnsi="GHEA Grapalat"/>
          <w:sz w:val="24"/>
          <w:lang w:val="hy-AM"/>
        </w:rPr>
        <w:t>մասին</w:t>
      </w:r>
      <w:r w:rsidR="00415B60" w:rsidRPr="002A6DAF">
        <w:rPr>
          <w:rFonts w:ascii="GHEA Grapalat" w:hAnsi="GHEA Grapalat"/>
          <w:sz w:val="24"/>
          <w:szCs w:val="24"/>
          <w:lang w:val="hy-AM"/>
        </w:rPr>
        <w:t>»</w:t>
      </w:r>
      <w:r w:rsidR="00415B60">
        <w:rPr>
          <w:rFonts w:ascii="GHEA Grapalat" w:hAnsi="GHEA Grapalat"/>
          <w:sz w:val="24"/>
          <w:szCs w:val="24"/>
          <w:lang w:val="hy-AM"/>
        </w:rPr>
        <w:t xml:space="preserve"> ՀՀ կառավարության որոշման նախագիծը: </w:t>
      </w:r>
    </w:p>
    <w:p w:rsidR="00622F60" w:rsidRPr="00582678" w:rsidRDefault="00622F60" w:rsidP="00F72BF6">
      <w:pPr>
        <w:spacing w:after="0" w:line="360" w:lineRule="auto"/>
        <w:ind w:firstLine="426"/>
        <w:jc w:val="both"/>
        <w:rPr>
          <w:rFonts w:ascii="GHEA Grapalat" w:hAnsi="GHEA Grapalat"/>
          <w:bCs/>
          <w:lang w:val="hy-AM"/>
        </w:rPr>
      </w:pPr>
    </w:p>
    <w:p w:rsidR="00D37F77" w:rsidRPr="00582678" w:rsidRDefault="008F4F36" w:rsidP="00F72BF6">
      <w:pPr>
        <w:pStyle w:val="NormalWeb"/>
        <w:tabs>
          <w:tab w:val="left" w:pos="851"/>
          <w:tab w:val="left" w:pos="1134"/>
        </w:tabs>
        <w:spacing w:before="0" w:beforeAutospacing="0" w:after="0" w:afterAutospacing="0" w:line="360" w:lineRule="auto"/>
        <w:ind w:right="-330" w:firstLine="426"/>
        <w:jc w:val="both"/>
        <w:rPr>
          <w:rFonts w:ascii="GHEA Grapalat" w:hAnsi="GHEA Grapalat"/>
          <w:b/>
          <w:lang w:val="hy-AM"/>
        </w:rPr>
      </w:pPr>
      <w:r w:rsidRPr="00582678">
        <w:rPr>
          <w:rFonts w:ascii="GHEA Grapalat" w:hAnsi="GHEA Grapalat" w:cs="Sylfaen"/>
          <w:spacing w:val="-2"/>
          <w:lang w:val="hy-AM"/>
        </w:rPr>
        <w:t xml:space="preserve">   </w:t>
      </w:r>
      <w:r w:rsidR="00243D83" w:rsidRPr="00582678">
        <w:rPr>
          <w:rFonts w:ascii="GHEA Grapalat" w:hAnsi="GHEA Grapalat"/>
          <w:b/>
          <w:lang w:val="hy-AM"/>
        </w:rPr>
        <w:t>2. Առաջարկվող կարգավորման բնույթը</w:t>
      </w:r>
    </w:p>
    <w:p w:rsidR="00F56FF7" w:rsidRDefault="008F4F36" w:rsidP="00F72BF6">
      <w:pPr>
        <w:tabs>
          <w:tab w:val="left" w:pos="993"/>
        </w:tabs>
        <w:spacing w:after="0" w:line="360" w:lineRule="auto"/>
        <w:ind w:right="-330" w:firstLine="426"/>
        <w:jc w:val="both"/>
        <w:rPr>
          <w:rFonts w:ascii="GHEA Grapalat" w:hAnsi="GHEA Grapalat"/>
          <w:color w:val="000000"/>
          <w:sz w:val="24"/>
          <w:shd w:val="clear" w:color="auto" w:fill="FFFFFF"/>
          <w:lang w:val="hy-AM"/>
        </w:rPr>
      </w:pPr>
      <w:r w:rsidRPr="00582678">
        <w:rPr>
          <w:rFonts w:ascii="GHEA Grapalat" w:hAnsi="GHEA Grapalat" w:cs="Sylfaen"/>
          <w:spacing w:val="-2"/>
          <w:sz w:val="24"/>
          <w:szCs w:val="24"/>
          <w:lang w:val="hy-AM"/>
        </w:rPr>
        <w:t xml:space="preserve"> </w:t>
      </w:r>
      <w:r w:rsidR="00243D83" w:rsidRPr="00582678">
        <w:rPr>
          <w:rFonts w:ascii="GHEA Grapalat" w:hAnsi="GHEA Grapalat" w:cs="Sylfaen"/>
          <w:spacing w:val="-2"/>
          <w:sz w:val="24"/>
          <w:szCs w:val="24"/>
          <w:lang w:val="hy-AM"/>
        </w:rPr>
        <w:t xml:space="preserve">Նախագծով առաջարկվում է </w:t>
      </w:r>
      <w:r w:rsidR="00415B60">
        <w:rPr>
          <w:rFonts w:ascii="GHEA Grapalat" w:hAnsi="GHEA Grapalat"/>
          <w:noProof/>
          <w:color w:val="000000"/>
          <w:sz w:val="24"/>
          <w:szCs w:val="24"/>
          <w:lang w:val="hy-AM" w:eastAsia="en-GB"/>
        </w:rPr>
        <w:t>սահմանել</w:t>
      </w:r>
      <w:r w:rsidR="00D37F77" w:rsidRPr="00582678">
        <w:rPr>
          <w:rFonts w:ascii="GHEA Grapalat" w:hAnsi="GHEA Grapalat"/>
          <w:noProof/>
          <w:color w:val="000000"/>
          <w:sz w:val="24"/>
          <w:szCs w:val="24"/>
          <w:lang w:val="hy-AM" w:eastAsia="en-GB"/>
        </w:rPr>
        <w:t xml:space="preserve"> </w:t>
      </w:r>
      <w:r w:rsidR="00415B60">
        <w:rPr>
          <w:rFonts w:ascii="GHEA Grapalat" w:hAnsi="GHEA Grapalat"/>
          <w:color w:val="000000"/>
          <w:sz w:val="24"/>
          <w:shd w:val="clear" w:color="auto" w:fill="FFFFFF"/>
          <w:lang w:val="hy-AM"/>
        </w:rPr>
        <w:t>Հ</w:t>
      </w:r>
      <w:r w:rsidR="00415B60" w:rsidRPr="002A6DAF">
        <w:rPr>
          <w:rFonts w:ascii="GHEA Grapalat" w:hAnsi="GHEA Grapalat"/>
          <w:color w:val="000000"/>
          <w:sz w:val="24"/>
          <w:shd w:val="clear" w:color="auto" w:fill="FFFFFF"/>
          <w:lang w:val="hy-AM"/>
        </w:rPr>
        <w:t xml:space="preserve">այաստանի </w:t>
      </w:r>
      <w:r w:rsidR="00415B60">
        <w:rPr>
          <w:rFonts w:ascii="GHEA Grapalat" w:hAnsi="GHEA Grapalat"/>
          <w:color w:val="000000"/>
          <w:sz w:val="24"/>
          <w:shd w:val="clear" w:color="auto" w:fill="FFFFFF"/>
          <w:lang w:val="hy-AM"/>
        </w:rPr>
        <w:t>Հ</w:t>
      </w:r>
      <w:r w:rsidR="00415B60" w:rsidRPr="002A6DAF">
        <w:rPr>
          <w:rFonts w:ascii="GHEA Grapalat" w:hAnsi="GHEA Grapalat"/>
          <w:color w:val="000000"/>
          <w:sz w:val="24"/>
          <w:shd w:val="clear" w:color="auto" w:fill="FFFFFF"/>
          <w:lang w:val="hy-AM"/>
        </w:rPr>
        <w:t xml:space="preserve">անրապետության հարկային </w:t>
      </w:r>
      <w:r w:rsidR="00415B60">
        <w:rPr>
          <w:rFonts w:ascii="GHEA Grapalat" w:hAnsi="GHEA Grapalat"/>
          <w:color w:val="000000"/>
          <w:sz w:val="24"/>
          <w:shd w:val="clear" w:color="auto" w:fill="FFFFFF"/>
          <w:lang w:val="hy-AM"/>
        </w:rPr>
        <w:t xml:space="preserve">և </w:t>
      </w:r>
      <w:r w:rsidR="00415B60" w:rsidRPr="002A6DAF">
        <w:rPr>
          <w:rFonts w:ascii="GHEA Grapalat" w:hAnsi="GHEA Grapalat"/>
          <w:color w:val="000000"/>
          <w:sz w:val="24"/>
          <w:shd w:val="clear" w:color="auto" w:fill="FFFFFF"/>
          <w:lang w:val="hy-AM"/>
        </w:rPr>
        <w:t>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կարգը</w:t>
      </w:r>
      <w:r w:rsidR="00415B60">
        <w:rPr>
          <w:rFonts w:ascii="GHEA Grapalat" w:hAnsi="GHEA Grapalat"/>
          <w:color w:val="000000"/>
          <w:sz w:val="24"/>
          <w:shd w:val="clear" w:color="auto" w:fill="FFFFFF"/>
          <w:lang w:val="hy-AM"/>
        </w:rPr>
        <w:t>, այդ թվում՝ տեղեկատվության տրամադրման ընթացակարգը, եղանակը,</w:t>
      </w:r>
      <w:r w:rsidR="00321B3F">
        <w:rPr>
          <w:rFonts w:ascii="GHEA Grapalat" w:hAnsi="GHEA Grapalat"/>
          <w:color w:val="000000"/>
          <w:sz w:val="24"/>
          <w:shd w:val="clear" w:color="auto" w:fill="FFFFFF"/>
          <w:lang w:val="hy-AM"/>
        </w:rPr>
        <w:t xml:space="preserve"> նպատակը:</w:t>
      </w:r>
    </w:p>
    <w:p w:rsidR="00F56FF7" w:rsidRPr="00F56FF7" w:rsidRDefault="00190891" w:rsidP="00F56FF7">
      <w:pPr>
        <w:spacing w:line="360" w:lineRule="auto"/>
        <w:jc w:val="both"/>
        <w:rPr>
          <w:rFonts w:ascii="GHEA Grapalat" w:eastAsia="MS Mincho" w:hAnsi="GHEA Grapalat"/>
          <w:sz w:val="24"/>
          <w:szCs w:val="24"/>
          <w:lang w:val="hy-AM"/>
        </w:rPr>
      </w:pPr>
      <w:r>
        <w:rPr>
          <w:rFonts w:ascii="GHEA Grapalat" w:hAnsi="GHEA Grapalat"/>
          <w:sz w:val="24"/>
          <w:szCs w:val="24"/>
          <w:lang w:val="hy-AM"/>
        </w:rPr>
        <w:t xml:space="preserve">           Մասնավորապես, </w:t>
      </w:r>
      <w:r w:rsidR="00F56FF7" w:rsidRPr="00F56FF7">
        <w:rPr>
          <w:rFonts w:ascii="GHEA Grapalat" w:hAnsi="GHEA Grapalat"/>
          <w:sz w:val="24"/>
          <w:szCs w:val="24"/>
          <w:lang w:val="hy-AM"/>
        </w:rPr>
        <w:t>Նախագծի հավելվածի 2-րդ կետով նախատեսված կարգերը կարգավարում են հետևյալ հարաբերությունները, հաշվի առնելով դրանց կարգավորման առարկան և առանձնահատուկ պայմանները.</w:t>
      </w:r>
    </w:p>
    <w:p w:rsidR="00F56FF7" w:rsidRPr="00F56FF7" w:rsidRDefault="00F56FF7" w:rsidP="00F56FF7">
      <w:pPr>
        <w:pStyle w:val="ListParagraph"/>
        <w:numPr>
          <w:ilvl w:val="0"/>
          <w:numId w:val="25"/>
        </w:numPr>
        <w:spacing w:after="0" w:line="360" w:lineRule="auto"/>
        <w:ind w:left="0" w:firstLine="426"/>
        <w:jc w:val="both"/>
        <w:rPr>
          <w:rFonts w:ascii="GHEA Grapalat" w:hAnsi="GHEA Grapalat"/>
          <w:sz w:val="24"/>
          <w:szCs w:val="24"/>
          <w:lang w:val="hy-AM"/>
        </w:rPr>
      </w:pPr>
      <w:r w:rsidRPr="00F56FF7">
        <w:rPr>
          <w:rFonts w:ascii="GHEA Grapalat" w:hAnsi="GHEA Grapalat"/>
          <w:sz w:val="24"/>
          <w:szCs w:val="24"/>
          <w:lang w:val="hy-AM"/>
        </w:rPr>
        <w:t xml:space="preserve">Նախագծի հավելվածի 2-րդ կետի 1-ին ենթակետը՝ </w:t>
      </w:r>
      <w:r w:rsidRPr="00F56FF7">
        <w:rPr>
          <w:rFonts w:ascii="GHEA Grapalat" w:hAnsi="GHEA Grapalat"/>
          <w:color w:val="000000"/>
          <w:sz w:val="24"/>
          <w:szCs w:val="24"/>
          <w:shd w:val="clear" w:color="auto" w:fill="FFFFFF"/>
          <w:lang w:val="hy-AM"/>
        </w:rPr>
        <w:t xml:space="preserve">կարգավորվում է մաքսային մարմինների կողմից տեխնիկական կանոնակարգերով նախատեսված համապատասխանության պարտադիր գնահատման ենթակա արտադրանքի մասին տեղեկատվությունը ներկայացնելու հետ կապված հարաբերությունները, </w:t>
      </w:r>
    </w:p>
    <w:p w:rsidR="00F56FF7" w:rsidRPr="00F56FF7" w:rsidRDefault="00F56FF7" w:rsidP="00F56FF7">
      <w:pPr>
        <w:pStyle w:val="ListParagraph"/>
        <w:numPr>
          <w:ilvl w:val="0"/>
          <w:numId w:val="25"/>
        </w:numPr>
        <w:spacing w:after="0" w:line="360" w:lineRule="auto"/>
        <w:ind w:left="0" w:firstLine="426"/>
        <w:jc w:val="both"/>
        <w:rPr>
          <w:rFonts w:ascii="GHEA Grapalat" w:hAnsi="GHEA Grapalat"/>
          <w:sz w:val="24"/>
          <w:szCs w:val="24"/>
          <w:lang w:val="hy-AM"/>
        </w:rPr>
      </w:pPr>
      <w:r w:rsidRPr="00F56FF7">
        <w:rPr>
          <w:rFonts w:ascii="GHEA Grapalat" w:hAnsi="GHEA Grapalat"/>
          <w:sz w:val="24"/>
          <w:szCs w:val="24"/>
          <w:lang w:val="hy-AM"/>
        </w:rPr>
        <w:t xml:space="preserve">Նախագծի հավելվածի 2-րդ կետի 2-րդ ենթակետը՝ </w:t>
      </w:r>
      <w:r w:rsidRPr="00F56FF7">
        <w:rPr>
          <w:rFonts w:ascii="GHEA Grapalat" w:hAnsi="GHEA Grapalat"/>
          <w:color w:val="000000"/>
          <w:sz w:val="24"/>
          <w:szCs w:val="24"/>
          <w:lang w:val="hy-AM"/>
        </w:rPr>
        <w:t xml:space="preserve">Հայաստանի Հանրապետության օրենսդրական չափագիտական հսկողության ենթակա չափման միջոցների ներմուծման, ներմուծող կազմակերպության, չափման միջոցի ծագման և արտահանման երկրի վերաբերյալ պետական եկամուտների կոմիտեի կողմից չափագիտության ազգային մարմնին և չափագիտական </w:t>
      </w:r>
      <w:r w:rsidRPr="00F56FF7">
        <w:rPr>
          <w:rFonts w:ascii="GHEA Grapalat" w:hAnsi="GHEA Grapalat"/>
          <w:color w:val="000000"/>
          <w:sz w:val="24"/>
          <w:szCs w:val="24"/>
          <w:lang w:val="hy-AM"/>
        </w:rPr>
        <w:lastRenderedPageBreak/>
        <w:t>վերահսկողություն իրականացնող տեսչական մարմնին տեղեկատվության տրամադրելու հետ կապված հարաբերությունները,</w:t>
      </w:r>
    </w:p>
    <w:p w:rsidR="00F56FF7" w:rsidRPr="00F56FF7" w:rsidRDefault="00F56FF7" w:rsidP="00F56FF7">
      <w:pPr>
        <w:pStyle w:val="ListParagraph"/>
        <w:numPr>
          <w:ilvl w:val="0"/>
          <w:numId w:val="25"/>
        </w:numPr>
        <w:spacing w:after="0" w:line="360" w:lineRule="auto"/>
        <w:ind w:left="0" w:firstLine="426"/>
        <w:jc w:val="both"/>
        <w:rPr>
          <w:rFonts w:ascii="GHEA Grapalat" w:hAnsi="GHEA Grapalat"/>
          <w:sz w:val="24"/>
          <w:szCs w:val="24"/>
          <w:lang w:val="hy-AM"/>
        </w:rPr>
      </w:pPr>
      <w:r w:rsidRPr="00F56FF7">
        <w:rPr>
          <w:rFonts w:ascii="GHEA Grapalat" w:hAnsi="GHEA Grapalat"/>
          <w:sz w:val="24"/>
          <w:szCs w:val="24"/>
          <w:lang w:val="hy-AM"/>
        </w:rPr>
        <w:t>Նախագծի հավելվածի 2-րդ կետի 3-րդ ենթակետը՝</w:t>
      </w:r>
      <w:r w:rsidRPr="00F56FF7">
        <w:rPr>
          <w:rFonts w:ascii="GHEA Grapalat" w:hAnsi="GHEA Grapalat"/>
          <w:color w:val="000000"/>
          <w:sz w:val="24"/>
          <w:szCs w:val="24"/>
          <w:shd w:val="clear" w:color="auto" w:fill="FFFFFF"/>
          <w:lang w:val="hy-AM"/>
        </w:rPr>
        <w:t xml:space="preserve"> Պետական եկամուտների կոմիտեի կողմից չափումների միասնականության ապահովման ոլորտում վերահսկողություն իրականացնող տեսչական մարմնին ստուգմանը նախորդող եռամսյակի՝ հեղուկ վառելիքի սեղմված բնական կամ հեղուկացված նավթային կամ ածխաջրածնային գազերի մանրածախ առևտրի կետերում հսկիչ դրամարկղային մեքենաներով իրացման շրջանառության վերաբերյալ տեղեկատվության  տրամադրման հետ կապված հարաբերությունները:</w:t>
      </w:r>
      <w:r w:rsidRPr="00F56FF7">
        <w:rPr>
          <w:rFonts w:ascii="GHEA Grapalat" w:hAnsi="GHEA Grapalat"/>
          <w:color w:val="000000"/>
          <w:sz w:val="24"/>
          <w:szCs w:val="24"/>
          <w:lang w:val="hy-AM"/>
        </w:rPr>
        <w:t xml:space="preserve"> </w:t>
      </w:r>
    </w:p>
    <w:p w:rsidR="00F56FF7" w:rsidRPr="00F56FF7" w:rsidRDefault="00F56FF7" w:rsidP="00F56FF7">
      <w:pPr>
        <w:spacing w:after="0" w:line="360" w:lineRule="auto"/>
        <w:jc w:val="both"/>
        <w:rPr>
          <w:rFonts w:ascii="GHEA Grapalat" w:hAnsi="GHEA Grapalat"/>
          <w:color w:val="000000"/>
          <w:sz w:val="24"/>
          <w:szCs w:val="24"/>
          <w:shd w:val="clear" w:color="auto" w:fill="FFFFFF"/>
          <w:lang w:val="hy-AM"/>
        </w:rPr>
      </w:pPr>
      <w:r w:rsidRPr="00F56FF7">
        <w:rPr>
          <w:rFonts w:ascii="GHEA Grapalat" w:hAnsi="GHEA Grapalat"/>
          <w:sz w:val="24"/>
          <w:szCs w:val="24"/>
          <w:lang w:val="hy-AM"/>
        </w:rPr>
        <w:t xml:space="preserve">       Սույն Նախագծով նախատեսվում է կարգավորել  </w:t>
      </w:r>
      <w:r w:rsidRPr="00F56FF7">
        <w:rPr>
          <w:rFonts w:ascii="GHEA Grapalat" w:hAnsi="GHEA Grapalat"/>
          <w:color w:val="000000"/>
          <w:sz w:val="24"/>
          <w:szCs w:val="24"/>
          <w:shd w:val="clear" w:color="auto" w:fill="FFFFFF"/>
          <w:lang w:val="hy-AM"/>
        </w:rPr>
        <w:t>հարկային և մաքսային մարմինների կողմից Շուկայի վերահսկողության տեսչական մարմնին օրենքով պահպանվող գաղտնիք հանդիսացող տեղեկատվության տրամադրման հետ կապված հարաբերությունները, ինչպես նաև տեղեկատվության տրամադրման դեպքերը և տեղեկատվության բովանդակությունը: Նախատեսված բացառությունները վերաբերում են այն դեպքերին, որոնց նկատմամբ Նախագծով սահմանվող կարգավորումները կիրառելի չեն, քանի որ այդ ոլորտների համար կան գործող կարգավորումներ՝ այդ ոլոտներում տեղեկատվության տրամադրման առանձնահատկությունների հաշվառմամբ։</w:t>
      </w:r>
    </w:p>
    <w:p w:rsidR="00F56FF7" w:rsidRPr="00F56FF7" w:rsidRDefault="00F56FF7" w:rsidP="00F56FF7">
      <w:pPr>
        <w:spacing w:after="0" w:line="360" w:lineRule="auto"/>
        <w:jc w:val="both"/>
        <w:rPr>
          <w:rFonts w:ascii="GHEA Grapalat" w:hAnsi="GHEA Grapalat"/>
          <w:color w:val="000000"/>
          <w:sz w:val="24"/>
          <w:szCs w:val="24"/>
          <w:shd w:val="clear" w:color="auto" w:fill="FFFFFF"/>
          <w:lang w:val="hy-AM"/>
        </w:rPr>
      </w:pPr>
      <w:r w:rsidRPr="00F56FF7">
        <w:rPr>
          <w:rFonts w:ascii="GHEA Grapalat" w:hAnsi="GHEA Grapalat"/>
          <w:color w:val="000000"/>
          <w:sz w:val="24"/>
          <w:szCs w:val="24"/>
          <w:shd w:val="clear" w:color="auto" w:fill="FFFFFF"/>
          <w:lang w:val="hy-AM"/>
        </w:rPr>
        <w:t xml:space="preserve">       Այսպիսով, Նախագծի կարգավորման առարկան և նպատակը հստակեցնելու նպատակով, առաջարկվում է սահմանել բացառություն, որը թույլ կտա հեշտորեն և ամբողջական ընկալել վերոգրյալ իրավական ակտերի բովանդակությունը և յուրաքանչյուր գործընթացի/հարաբերությունների առաձնահատկությունները: </w:t>
      </w:r>
    </w:p>
    <w:p w:rsidR="00F56FF7" w:rsidRPr="00F56FF7" w:rsidRDefault="00F56FF7" w:rsidP="00F56FF7">
      <w:pPr>
        <w:spacing w:after="0" w:line="360" w:lineRule="auto"/>
        <w:jc w:val="both"/>
        <w:rPr>
          <w:rFonts w:ascii="GHEA Grapalat" w:hAnsi="GHEA Grapalat"/>
          <w:color w:val="000000"/>
          <w:sz w:val="24"/>
          <w:szCs w:val="24"/>
          <w:shd w:val="clear" w:color="auto" w:fill="FFFFFF"/>
          <w:lang w:val="hy-AM"/>
        </w:rPr>
      </w:pPr>
      <w:r w:rsidRPr="00F56FF7">
        <w:rPr>
          <w:rFonts w:ascii="GHEA Grapalat" w:hAnsi="GHEA Grapalat"/>
          <w:color w:val="000000"/>
          <w:sz w:val="24"/>
          <w:szCs w:val="24"/>
          <w:shd w:val="clear" w:color="auto" w:fill="FFFFFF"/>
          <w:lang w:val="hy-AM"/>
        </w:rPr>
        <w:t xml:space="preserve">      </w:t>
      </w:r>
      <w:r w:rsidR="00190891">
        <w:rPr>
          <w:rFonts w:ascii="GHEA Grapalat" w:hAnsi="GHEA Grapalat"/>
          <w:color w:val="000000"/>
          <w:sz w:val="24"/>
          <w:szCs w:val="24"/>
          <w:shd w:val="clear" w:color="auto" w:fill="FFFFFF"/>
          <w:lang w:val="hy-AM"/>
        </w:rPr>
        <w:t xml:space="preserve"> Բացի այդ, վ</w:t>
      </w:r>
      <w:bookmarkStart w:id="0" w:name="_GoBack"/>
      <w:bookmarkEnd w:id="0"/>
      <w:r w:rsidRPr="00F56FF7">
        <w:rPr>
          <w:rFonts w:ascii="GHEA Grapalat" w:hAnsi="GHEA Grapalat"/>
          <w:color w:val="000000"/>
          <w:sz w:val="24"/>
          <w:szCs w:val="24"/>
          <w:shd w:val="clear" w:color="auto" w:fill="FFFFFF"/>
          <w:lang w:val="hy-AM"/>
        </w:rPr>
        <w:t>երահսկողության ենթակա տնտեսավարող սուբյեկտների գործունեության ռիսկայնությունը բնութագրող չափանիշների հիման վրա</w:t>
      </w:r>
      <w:r w:rsidRPr="00F56FF7">
        <w:rPr>
          <w:rFonts w:cs="Calibri"/>
          <w:color w:val="000000"/>
          <w:sz w:val="24"/>
          <w:szCs w:val="24"/>
          <w:shd w:val="clear" w:color="auto" w:fill="FFFFFF"/>
          <w:lang w:val="hy-AM"/>
        </w:rPr>
        <w:t xml:space="preserve"> </w:t>
      </w:r>
      <w:r w:rsidRPr="00F56FF7">
        <w:rPr>
          <w:rFonts w:ascii="GHEA Grapalat" w:hAnsi="GHEA Grapalat"/>
          <w:color w:val="000000"/>
          <w:sz w:val="24"/>
          <w:szCs w:val="24"/>
          <w:shd w:val="clear" w:color="auto" w:fill="FFFFFF"/>
          <w:lang w:val="hy-AM"/>
        </w:rPr>
        <w:t>գնահատվող</w:t>
      </w:r>
      <w:r w:rsidRPr="00F56FF7">
        <w:rPr>
          <w:rFonts w:cs="Calibri"/>
          <w:color w:val="000000"/>
          <w:sz w:val="24"/>
          <w:szCs w:val="24"/>
          <w:shd w:val="clear" w:color="auto" w:fill="FFFFFF"/>
          <w:lang w:val="hy-AM"/>
        </w:rPr>
        <w:t xml:space="preserve"> </w:t>
      </w:r>
      <w:r w:rsidRPr="00F56FF7">
        <w:rPr>
          <w:rFonts w:ascii="GHEA Grapalat" w:hAnsi="GHEA Grapalat"/>
          <w:color w:val="000000"/>
          <w:sz w:val="24"/>
          <w:szCs w:val="24"/>
          <w:shd w:val="clear" w:color="auto" w:fill="FFFFFF"/>
          <w:lang w:val="hy-AM"/>
        </w:rPr>
        <w:t>անհատական ա</w:t>
      </w:r>
      <w:r w:rsidRPr="00F56FF7">
        <w:rPr>
          <w:rFonts w:ascii="GHEA Grapalat" w:hAnsi="GHEA Grapalat"/>
          <w:sz w:val="24"/>
          <w:szCs w:val="24"/>
          <w:lang w:val="hy-AM"/>
        </w:rPr>
        <w:t xml:space="preserve">նհատական ռիսկը հաշվարկվում և գնահատվում է ՀՀ կառավարության 2019 թվականի նոյեմբերի 14-ի թիվ 1570-Ն որոշման համաձայն: Հիշատակված որոշման իրավակարգավորումների համատեքստում հնարավոր է պարզել անհրաժեշտ և պահանջվող տեղեկատվության բովանդակությունը, ծավալը, որը թույլ է տալիս պրակտիկայում ապահովել </w:t>
      </w:r>
      <w:r w:rsidRPr="00F56FF7">
        <w:rPr>
          <w:rFonts w:ascii="GHEA Grapalat" w:hAnsi="GHEA Grapalat"/>
          <w:sz w:val="24"/>
          <w:szCs w:val="24"/>
          <w:lang w:val="hy-AM"/>
        </w:rPr>
        <w:lastRenderedPageBreak/>
        <w:t xml:space="preserve">իրականացվող վերահսկողության ճկունությունը, ինչպես նաև արդյունավետությունը:   </w:t>
      </w:r>
      <w:r w:rsidRPr="00F56FF7">
        <w:rPr>
          <w:rFonts w:ascii="GHEA Grapalat" w:hAnsi="GHEA Grapalat"/>
          <w:color w:val="000000"/>
          <w:sz w:val="24"/>
          <w:szCs w:val="24"/>
          <w:shd w:val="clear" w:color="auto" w:fill="FFFFFF"/>
          <w:lang w:val="hy-AM"/>
        </w:rPr>
        <w:t xml:space="preserve">  </w:t>
      </w:r>
    </w:p>
    <w:p w:rsidR="001171F6" w:rsidRPr="00B710F5" w:rsidRDefault="00321B3F" w:rsidP="00F72BF6">
      <w:pPr>
        <w:tabs>
          <w:tab w:val="left" w:pos="993"/>
        </w:tabs>
        <w:spacing w:after="0" w:line="360" w:lineRule="auto"/>
        <w:ind w:right="-330" w:firstLine="426"/>
        <w:jc w:val="both"/>
        <w:rPr>
          <w:rFonts w:ascii="GHEA Grapalat" w:hAnsi="GHEA Grapalat"/>
          <w:noProof/>
          <w:sz w:val="24"/>
          <w:szCs w:val="24"/>
          <w:lang w:val="hy-AM"/>
        </w:rPr>
      </w:pPr>
      <w:r>
        <w:rPr>
          <w:rFonts w:ascii="GHEA Grapalat" w:hAnsi="GHEA Grapalat"/>
          <w:color w:val="000000"/>
          <w:sz w:val="24"/>
          <w:shd w:val="clear" w:color="auto" w:fill="FFFFFF"/>
          <w:lang w:val="hy-AM"/>
        </w:rPr>
        <w:t xml:space="preserve"> </w:t>
      </w:r>
      <w:r w:rsidR="00415B60">
        <w:rPr>
          <w:rFonts w:ascii="GHEA Grapalat" w:hAnsi="GHEA Grapalat"/>
          <w:color w:val="000000"/>
          <w:sz w:val="24"/>
          <w:shd w:val="clear" w:color="auto" w:fill="FFFFFF"/>
          <w:lang w:val="hy-AM"/>
        </w:rPr>
        <w:t xml:space="preserve"> </w:t>
      </w:r>
    </w:p>
    <w:p w:rsidR="00D37F77" w:rsidRPr="00582678" w:rsidRDefault="00D37F77" w:rsidP="00F72BF6">
      <w:pPr>
        <w:pStyle w:val="NormalWeb"/>
        <w:tabs>
          <w:tab w:val="left" w:pos="851"/>
          <w:tab w:val="left" w:pos="1134"/>
        </w:tabs>
        <w:spacing w:before="0" w:beforeAutospacing="0" w:after="0" w:afterAutospacing="0" w:line="360" w:lineRule="auto"/>
        <w:ind w:right="-330" w:firstLine="426"/>
        <w:jc w:val="both"/>
        <w:rPr>
          <w:rFonts w:ascii="GHEA Grapalat" w:hAnsi="GHEA Grapalat"/>
          <w:b/>
          <w:lang w:val="hy-AM"/>
        </w:rPr>
      </w:pPr>
    </w:p>
    <w:p w:rsidR="001221A5" w:rsidRPr="00582678" w:rsidRDefault="001221A5" w:rsidP="00F72BF6">
      <w:pPr>
        <w:pStyle w:val="NormalWeb"/>
        <w:spacing w:before="0" w:beforeAutospacing="0" w:after="0" w:afterAutospacing="0" w:line="360" w:lineRule="auto"/>
        <w:ind w:right="-330" w:firstLine="426"/>
        <w:rPr>
          <w:rFonts w:ascii="GHEA Grapalat" w:hAnsi="GHEA Grapalat"/>
          <w:b/>
          <w:lang w:val="hy-AM"/>
        </w:rPr>
      </w:pPr>
      <w:r w:rsidRPr="00582678">
        <w:rPr>
          <w:rFonts w:ascii="GHEA Grapalat" w:hAnsi="GHEA Grapalat"/>
          <w:b/>
          <w:lang w:val="hy-AM"/>
        </w:rPr>
        <w:t>3. Նախագծի մշակման գործընթ</w:t>
      </w:r>
      <w:r w:rsidR="00326ED7" w:rsidRPr="00582678">
        <w:rPr>
          <w:rFonts w:ascii="GHEA Grapalat" w:hAnsi="GHEA Grapalat"/>
          <w:b/>
          <w:lang w:val="hy-AM"/>
        </w:rPr>
        <w:t>ացում ներգրավված ինստիտուտները</w:t>
      </w:r>
    </w:p>
    <w:p w:rsidR="007E5F7B" w:rsidRPr="00582678" w:rsidRDefault="001171F6" w:rsidP="00F72BF6">
      <w:pPr>
        <w:pStyle w:val="BodyTextIndent3"/>
        <w:tabs>
          <w:tab w:val="left" w:pos="851"/>
          <w:tab w:val="left" w:pos="993"/>
        </w:tabs>
        <w:spacing w:after="0" w:line="360" w:lineRule="auto"/>
        <w:ind w:left="0" w:right="-330" w:firstLine="426"/>
        <w:jc w:val="both"/>
        <w:rPr>
          <w:rFonts w:ascii="GHEA Grapalat" w:hAnsi="GHEA Grapalat" w:cs="Sylfaen"/>
          <w:sz w:val="24"/>
          <w:szCs w:val="24"/>
          <w:lang w:val="hy-AM"/>
        </w:rPr>
      </w:pPr>
      <w:r w:rsidRPr="00582678">
        <w:rPr>
          <w:rFonts w:ascii="GHEA Grapalat" w:hAnsi="GHEA Grapalat" w:cs="Sylfaen"/>
          <w:sz w:val="24"/>
          <w:szCs w:val="24"/>
          <w:lang w:val="hy-AM"/>
        </w:rPr>
        <w:t xml:space="preserve">    </w:t>
      </w:r>
      <w:r w:rsidR="001221A5" w:rsidRPr="00582678">
        <w:rPr>
          <w:rFonts w:ascii="GHEA Grapalat" w:hAnsi="GHEA Grapalat" w:cs="Sylfaen"/>
          <w:sz w:val="24"/>
          <w:szCs w:val="24"/>
          <w:lang w:val="hy-AM"/>
        </w:rPr>
        <w:t>Նախագիծը</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մշակվել</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է</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Վարչապետի</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աշխատակազմի</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տեսչական</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մարմինների</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աշխատանքների</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համակարգման</w:t>
      </w:r>
      <w:r w:rsidR="001221A5" w:rsidRPr="00582678">
        <w:rPr>
          <w:rFonts w:ascii="GHEA Grapalat" w:hAnsi="GHEA Grapalat"/>
          <w:sz w:val="24"/>
          <w:szCs w:val="24"/>
          <w:lang w:val="hy-AM"/>
        </w:rPr>
        <w:t xml:space="preserve"> </w:t>
      </w:r>
      <w:r w:rsidR="001221A5" w:rsidRPr="00582678">
        <w:rPr>
          <w:rFonts w:ascii="GHEA Grapalat" w:hAnsi="GHEA Grapalat" w:cs="Sylfaen"/>
          <w:sz w:val="24"/>
          <w:szCs w:val="24"/>
          <w:lang w:val="hy-AM"/>
        </w:rPr>
        <w:t>գրասենյակի կողմից</w:t>
      </w:r>
      <w:r w:rsidR="001221A5" w:rsidRPr="00582678">
        <w:rPr>
          <w:rFonts w:ascii="GHEA Grapalat" w:hAnsi="GHEA Grapalat"/>
          <w:sz w:val="24"/>
          <w:szCs w:val="24"/>
          <w:lang w:val="hy-AM"/>
        </w:rPr>
        <w:t>:</w:t>
      </w:r>
      <w:r w:rsidR="001221A5" w:rsidRPr="00582678">
        <w:rPr>
          <w:rFonts w:ascii="GHEA Grapalat" w:hAnsi="GHEA Grapalat" w:cs="Sylfaen"/>
          <w:sz w:val="24"/>
          <w:szCs w:val="24"/>
          <w:lang w:val="hy-AM"/>
        </w:rPr>
        <w:t xml:space="preserve"> </w:t>
      </w:r>
    </w:p>
    <w:p w:rsidR="001221A5" w:rsidRPr="00582678" w:rsidRDefault="001221A5" w:rsidP="00F72BF6">
      <w:pPr>
        <w:pStyle w:val="BodyTextIndent3"/>
        <w:tabs>
          <w:tab w:val="left" w:pos="851"/>
          <w:tab w:val="left" w:pos="993"/>
        </w:tabs>
        <w:spacing w:after="0" w:line="360" w:lineRule="auto"/>
        <w:ind w:left="0" w:right="-330" w:firstLine="426"/>
        <w:jc w:val="both"/>
        <w:rPr>
          <w:rFonts w:ascii="GHEA Grapalat" w:hAnsi="GHEA Grapalat" w:cs="Sylfaen"/>
          <w:sz w:val="24"/>
          <w:szCs w:val="24"/>
          <w:lang w:val="hy-AM"/>
        </w:rPr>
      </w:pPr>
    </w:p>
    <w:p w:rsidR="001221A5" w:rsidRPr="00582678" w:rsidRDefault="001221A5" w:rsidP="00F72BF6">
      <w:pPr>
        <w:pStyle w:val="NormalWeb"/>
        <w:spacing w:before="0" w:beforeAutospacing="0" w:after="0" w:afterAutospacing="0" w:line="360" w:lineRule="auto"/>
        <w:ind w:right="-330" w:firstLine="426"/>
        <w:rPr>
          <w:rFonts w:ascii="GHEA Grapalat" w:hAnsi="GHEA Grapalat"/>
          <w:b/>
          <w:lang w:val="hy-AM"/>
        </w:rPr>
      </w:pPr>
      <w:r w:rsidRPr="00582678">
        <w:rPr>
          <w:rFonts w:ascii="GHEA Grapalat" w:hAnsi="GHEA Grapalat"/>
          <w:b/>
          <w:lang w:val="hy-AM"/>
        </w:rPr>
        <w:t>4. Ակնկալվող արդյունքը</w:t>
      </w:r>
    </w:p>
    <w:p w:rsidR="00D04A17" w:rsidRDefault="00C768CA" w:rsidP="00F72BF6">
      <w:pPr>
        <w:shd w:val="clear" w:color="auto" w:fill="FFFFFF"/>
        <w:spacing w:after="0" w:line="360" w:lineRule="auto"/>
        <w:ind w:firstLine="426"/>
        <w:jc w:val="both"/>
        <w:rPr>
          <w:rFonts w:ascii="GHEA Grapalat" w:hAnsi="GHEA Grapalat"/>
          <w:noProof/>
          <w:sz w:val="24"/>
          <w:szCs w:val="24"/>
          <w:lang w:val="hy-AM"/>
        </w:rPr>
      </w:pPr>
      <w:r w:rsidRPr="00582678">
        <w:rPr>
          <w:rFonts w:ascii="GHEA Grapalat" w:hAnsi="GHEA Grapalat" w:cs="Sylfaen"/>
          <w:sz w:val="24"/>
          <w:szCs w:val="24"/>
          <w:lang w:val="hy-AM"/>
        </w:rPr>
        <w:t xml:space="preserve"> </w:t>
      </w:r>
      <w:r w:rsidR="001171F6" w:rsidRPr="00582678">
        <w:rPr>
          <w:rFonts w:ascii="GHEA Grapalat" w:hAnsi="GHEA Grapalat"/>
          <w:noProof/>
          <w:sz w:val="24"/>
          <w:szCs w:val="24"/>
          <w:lang w:val="hy-AM"/>
        </w:rPr>
        <w:t xml:space="preserve">Նախագծի ընդունման արդյունքում ակնկալվում է ապահովել </w:t>
      </w:r>
      <w:r w:rsidR="00F72BF6">
        <w:rPr>
          <w:rFonts w:ascii="GHEA Grapalat" w:hAnsi="GHEA Grapalat"/>
          <w:noProof/>
          <w:sz w:val="24"/>
          <w:szCs w:val="24"/>
          <w:lang w:val="hy-AM"/>
        </w:rPr>
        <w:t>ՀՀ շուկայի վերահսկողության տ</w:t>
      </w:r>
      <w:r w:rsidR="001171F6" w:rsidRPr="00582678">
        <w:rPr>
          <w:rFonts w:ascii="GHEA Grapalat" w:hAnsi="GHEA Grapalat"/>
          <w:noProof/>
          <w:sz w:val="24"/>
          <w:szCs w:val="24"/>
          <w:lang w:val="hy-AM"/>
        </w:rPr>
        <w:t>եսչական մարմնի բնականոն գործունեության ընթացքի հետ կապված իրավական հիմքերը</w:t>
      </w:r>
      <w:r w:rsidR="00D04A17">
        <w:rPr>
          <w:rFonts w:ascii="GHEA Grapalat" w:hAnsi="GHEA Grapalat"/>
          <w:noProof/>
          <w:sz w:val="24"/>
          <w:szCs w:val="24"/>
          <w:lang w:val="hy-AM"/>
        </w:rPr>
        <w:t>:</w:t>
      </w:r>
      <w:r w:rsidR="00582678">
        <w:rPr>
          <w:rFonts w:ascii="GHEA Grapalat" w:hAnsi="GHEA Grapalat"/>
          <w:noProof/>
          <w:sz w:val="24"/>
          <w:szCs w:val="24"/>
          <w:lang w:val="hy-AM"/>
        </w:rPr>
        <w:t xml:space="preserve"> </w:t>
      </w:r>
      <w:r w:rsidR="00D04A17">
        <w:rPr>
          <w:rFonts w:ascii="GHEA Grapalat" w:hAnsi="GHEA Grapalat"/>
          <w:noProof/>
          <w:sz w:val="24"/>
          <w:szCs w:val="24"/>
          <w:lang w:val="hy-AM"/>
        </w:rPr>
        <w:t xml:space="preserve">Միաժամանակ Նախագծի ընդունման արդյունքում, </w:t>
      </w:r>
      <w:r w:rsidR="00F72BF6">
        <w:rPr>
          <w:rFonts w:ascii="GHEA Grapalat" w:hAnsi="GHEA Grapalat"/>
          <w:noProof/>
          <w:sz w:val="24"/>
          <w:szCs w:val="24"/>
          <w:lang w:val="hy-AM"/>
        </w:rPr>
        <w:t>ՀՀ շուկայի վերահսկողության տ</w:t>
      </w:r>
      <w:r w:rsidR="00582678">
        <w:rPr>
          <w:rFonts w:ascii="GHEA Grapalat" w:hAnsi="GHEA Grapalat"/>
          <w:noProof/>
          <w:sz w:val="24"/>
          <w:szCs w:val="24"/>
          <w:lang w:val="hy-AM"/>
        </w:rPr>
        <w:t>եսչական մարմ</w:t>
      </w:r>
      <w:r w:rsidR="00D04A17">
        <w:rPr>
          <w:rFonts w:ascii="GHEA Grapalat" w:hAnsi="GHEA Grapalat"/>
          <w:noProof/>
          <w:sz w:val="24"/>
          <w:szCs w:val="24"/>
          <w:lang w:val="hy-AM"/>
        </w:rPr>
        <w:t>ինը</w:t>
      </w:r>
      <w:r w:rsidR="00582678">
        <w:rPr>
          <w:rFonts w:ascii="GHEA Grapalat" w:hAnsi="GHEA Grapalat"/>
          <w:noProof/>
          <w:sz w:val="24"/>
          <w:szCs w:val="24"/>
          <w:lang w:val="hy-AM"/>
        </w:rPr>
        <w:t xml:space="preserve"> </w:t>
      </w:r>
      <w:r w:rsidR="00D04A17">
        <w:rPr>
          <w:rFonts w:ascii="GHEA Grapalat" w:hAnsi="GHEA Grapalat"/>
          <w:noProof/>
          <w:sz w:val="24"/>
          <w:szCs w:val="24"/>
          <w:lang w:val="hy-AM"/>
        </w:rPr>
        <w:t xml:space="preserve">հնարավորություն կընձեռի </w:t>
      </w:r>
      <w:r w:rsidR="00F72BF6">
        <w:rPr>
          <w:rFonts w:ascii="GHEA Grapalat" w:hAnsi="GHEA Grapalat"/>
          <w:color w:val="000000"/>
          <w:sz w:val="24"/>
          <w:shd w:val="clear" w:color="auto" w:fill="FFFFFF"/>
          <w:lang w:val="hy-AM"/>
        </w:rPr>
        <w:t>Հ</w:t>
      </w:r>
      <w:r w:rsidR="00F72BF6" w:rsidRPr="002A6DAF">
        <w:rPr>
          <w:rFonts w:ascii="GHEA Grapalat" w:hAnsi="GHEA Grapalat"/>
          <w:color w:val="000000"/>
          <w:sz w:val="24"/>
          <w:shd w:val="clear" w:color="auto" w:fill="FFFFFF"/>
          <w:lang w:val="hy-AM"/>
        </w:rPr>
        <w:t xml:space="preserve">այաստանի </w:t>
      </w:r>
      <w:r w:rsidR="00F72BF6">
        <w:rPr>
          <w:rFonts w:ascii="GHEA Grapalat" w:hAnsi="GHEA Grapalat"/>
          <w:color w:val="000000"/>
          <w:sz w:val="24"/>
          <w:shd w:val="clear" w:color="auto" w:fill="FFFFFF"/>
          <w:lang w:val="hy-AM"/>
        </w:rPr>
        <w:t>Հ</w:t>
      </w:r>
      <w:r w:rsidR="00F72BF6" w:rsidRPr="002A6DAF">
        <w:rPr>
          <w:rFonts w:ascii="GHEA Grapalat" w:hAnsi="GHEA Grapalat"/>
          <w:color w:val="000000"/>
          <w:sz w:val="24"/>
          <w:shd w:val="clear" w:color="auto" w:fill="FFFFFF"/>
          <w:lang w:val="hy-AM"/>
        </w:rPr>
        <w:t xml:space="preserve">անրապետության հարկային </w:t>
      </w:r>
      <w:r w:rsidR="00F72BF6">
        <w:rPr>
          <w:rFonts w:ascii="GHEA Grapalat" w:hAnsi="GHEA Grapalat"/>
          <w:color w:val="000000"/>
          <w:sz w:val="24"/>
          <w:shd w:val="clear" w:color="auto" w:fill="FFFFFF"/>
          <w:lang w:val="hy-AM"/>
        </w:rPr>
        <w:t xml:space="preserve">և </w:t>
      </w:r>
      <w:r w:rsidR="00F72BF6" w:rsidRPr="002A6DAF">
        <w:rPr>
          <w:rFonts w:ascii="GHEA Grapalat" w:hAnsi="GHEA Grapalat"/>
          <w:color w:val="000000"/>
          <w:sz w:val="24"/>
          <w:shd w:val="clear" w:color="auto" w:fill="FFFFFF"/>
          <w:lang w:val="hy-AM"/>
        </w:rPr>
        <w:t xml:space="preserve">մաքսային մարմինների կողմից </w:t>
      </w:r>
      <w:r w:rsidR="00D04A17">
        <w:rPr>
          <w:rFonts w:ascii="GHEA Grapalat" w:hAnsi="GHEA Grapalat"/>
          <w:noProof/>
          <w:sz w:val="24"/>
          <w:szCs w:val="24"/>
          <w:lang w:val="hy-AM"/>
        </w:rPr>
        <w:t>տրամադրած տեղեկ</w:t>
      </w:r>
      <w:r w:rsidR="00F72BF6">
        <w:rPr>
          <w:rFonts w:ascii="GHEA Grapalat" w:hAnsi="GHEA Grapalat"/>
          <w:noProof/>
          <w:sz w:val="24"/>
          <w:szCs w:val="24"/>
          <w:lang w:val="hy-AM"/>
        </w:rPr>
        <w:t xml:space="preserve">ատվության </w:t>
      </w:r>
      <w:r w:rsidR="00D04A17">
        <w:rPr>
          <w:rFonts w:ascii="GHEA Grapalat" w:hAnsi="GHEA Grapalat"/>
          <w:noProof/>
          <w:sz w:val="24"/>
          <w:szCs w:val="24"/>
          <w:lang w:val="hy-AM"/>
        </w:rPr>
        <w:t xml:space="preserve">հիման վրա </w:t>
      </w:r>
      <w:r w:rsidR="00F72BF6">
        <w:rPr>
          <w:rFonts w:ascii="GHEA Grapalat" w:hAnsi="GHEA Grapalat"/>
          <w:noProof/>
          <w:sz w:val="24"/>
          <w:szCs w:val="24"/>
          <w:lang w:val="hy-AM"/>
        </w:rPr>
        <w:t>իրականացնել պատշաճ վերահսկողություն</w:t>
      </w:r>
      <w:r w:rsidR="00D04A17">
        <w:rPr>
          <w:rFonts w:ascii="GHEA Grapalat" w:hAnsi="GHEA Grapalat"/>
          <w:noProof/>
          <w:sz w:val="24"/>
          <w:szCs w:val="24"/>
          <w:lang w:val="hy-AM"/>
        </w:rPr>
        <w:t xml:space="preserve">: </w:t>
      </w:r>
    </w:p>
    <w:p w:rsidR="00F56FF7" w:rsidRPr="00582678" w:rsidRDefault="00F56FF7" w:rsidP="00F72BF6">
      <w:pPr>
        <w:shd w:val="clear" w:color="auto" w:fill="FFFFFF"/>
        <w:spacing w:after="0" w:line="360" w:lineRule="auto"/>
        <w:ind w:firstLine="426"/>
        <w:jc w:val="both"/>
        <w:rPr>
          <w:rFonts w:ascii="GHEA Grapalat" w:hAnsi="GHEA Grapalat"/>
          <w:color w:val="000000"/>
          <w:sz w:val="24"/>
          <w:szCs w:val="24"/>
          <w:shd w:val="clear" w:color="auto" w:fill="FFFFFF"/>
          <w:lang w:val="hy-AM"/>
        </w:rPr>
      </w:pPr>
    </w:p>
    <w:p w:rsidR="001171F6" w:rsidRPr="00582678" w:rsidRDefault="001171F6" w:rsidP="00F72BF6">
      <w:pPr>
        <w:pStyle w:val="BodyTextIndent3"/>
        <w:tabs>
          <w:tab w:val="left" w:pos="851"/>
          <w:tab w:val="left" w:pos="993"/>
        </w:tabs>
        <w:spacing w:after="0" w:line="360" w:lineRule="auto"/>
        <w:ind w:left="0" w:right="-330" w:firstLine="426"/>
        <w:jc w:val="both"/>
        <w:rPr>
          <w:rFonts w:ascii="GHEA Grapalat" w:hAnsi="GHEA Grapalat" w:cs="Sylfaen"/>
          <w:sz w:val="24"/>
          <w:szCs w:val="24"/>
          <w:lang w:val="hy-AM"/>
        </w:rPr>
      </w:pPr>
    </w:p>
    <w:p w:rsidR="00F72BF6" w:rsidRPr="00F72BF6" w:rsidRDefault="008645ED" w:rsidP="00F72BF6">
      <w:pPr>
        <w:pStyle w:val="ListParagraph"/>
        <w:numPr>
          <w:ilvl w:val="0"/>
          <w:numId w:val="22"/>
        </w:numPr>
        <w:tabs>
          <w:tab w:val="left" w:pos="851"/>
        </w:tabs>
        <w:spacing w:after="0" w:line="360" w:lineRule="auto"/>
        <w:ind w:left="0" w:right="-330" w:firstLine="426"/>
        <w:jc w:val="both"/>
        <w:rPr>
          <w:rFonts w:ascii="GHEA Grapalat" w:hAnsi="GHEA Grapalat" w:cs="Sylfaen"/>
          <w:sz w:val="24"/>
          <w:szCs w:val="24"/>
          <w:lang w:val="hy-AM"/>
        </w:rPr>
      </w:pPr>
      <w:r w:rsidRPr="00582678">
        <w:rPr>
          <w:rFonts w:ascii="GHEA Grapalat" w:hAnsi="GHEA Grapalat"/>
          <w:b/>
          <w:sz w:val="24"/>
          <w:szCs w:val="24"/>
          <w:lang w:val="hy-AM"/>
        </w:rPr>
        <w:t>Կապը ռազմավարական փաստաթղթերի հետ. 2050 Հայաստանի վերափոխման ռազմավարություն, Կառավարության 2021-2026թթ. ծրագիր, ոլորտային և/կամ այլ ռազմավարություններ</w:t>
      </w:r>
      <w:r w:rsidRPr="00582678">
        <w:rPr>
          <w:rFonts w:ascii="Cambria Math" w:hAnsi="Cambria Math" w:cs="Cambria Math"/>
          <w:b/>
          <w:sz w:val="24"/>
          <w:szCs w:val="24"/>
          <w:lang w:val="hy-AM"/>
        </w:rPr>
        <w:t>․</w:t>
      </w:r>
    </w:p>
    <w:p w:rsidR="00F72BF6" w:rsidRPr="00F72BF6" w:rsidRDefault="00F72BF6" w:rsidP="00F72BF6">
      <w:pPr>
        <w:tabs>
          <w:tab w:val="left" w:pos="851"/>
        </w:tabs>
        <w:spacing w:after="0" w:line="360" w:lineRule="auto"/>
        <w:ind w:right="-330" w:firstLine="426"/>
        <w:jc w:val="both"/>
        <w:rPr>
          <w:rFonts w:ascii="GHEA Grapalat" w:hAnsi="GHEA Grapalat" w:cs="Sylfaen"/>
          <w:sz w:val="24"/>
          <w:szCs w:val="24"/>
          <w:lang w:val="hy-AM"/>
        </w:rPr>
      </w:pPr>
      <w:r>
        <w:rPr>
          <w:rFonts w:ascii="GHEA Grapalat" w:hAnsi="GHEA Grapalat"/>
          <w:sz w:val="24"/>
          <w:szCs w:val="24"/>
          <w:lang w:val="hy-AM"/>
        </w:rPr>
        <w:t xml:space="preserve">  </w:t>
      </w:r>
      <w:r w:rsidRPr="00F72BF6">
        <w:rPr>
          <w:rFonts w:ascii="GHEA Grapalat" w:hAnsi="GHEA Grapalat"/>
          <w:sz w:val="24"/>
          <w:szCs w:val="24"/>
          <w:lang w:val="hy-AM"/>
        </w:rPr>
        <w:t>Նախագիծը չի բխում 2050 Հայաստանի վերափոխման ռազմավարության, և Կառավարության 2021-2026թթ. ծրագրերից:</w:t>
      </w:r>
    </w:p>
    <w:p w:rsidR="00C768CA" w:rsidRPr="00582678" w:rsidRDefault="00C768CA" w:rsidP="00F72BF6">
      <w:pPr>
        <w:spacing w:after="0" w:line="360" w:lineRule="auto"/>
        <w:ind w:right="-330" w:firstLine="426"/>
        <w:jc w:val="both"/>
        <w:rPr>
          <w:rFonts w:ascii="GHEA Grapalat" w:hAnsi="GHEA Grapalat"/>
          <w:sz w:val="24"/>
          <w:szCs w:val="24"/>
          <w:lang w:val="hy-AM"/>
        </w:rPr>
      </w:pPr>
    </w:p>
    <w:p w:rsidR="00F72BF6" w:rsidRPr="00F72BF6" w:rsidRDefault="008645ED" w:rsidP="00F72BF6">
      <w:pPr>
        <w:pStyle w:val="ListParagraph"/>
        <w:numPr>
          <w:ilvl w:val="0"/>
          <w:numId w:val="22"/>
        </w:numPr>
        <w:spacing w:after="0" w:line="360" w:lineRule="auto"/>
        <w:ind w:left="-142" w:right="-330" w:firstLine="426"/>
        <w:jc w:val="both"/>
        <w:rPr>
          <w:rFonts w:ascii="GHEA Grapalat" w:hAnsi="GHEA Grapalat"/>
          <w:b/>
          <w:sz w:val="24"/>
          <w:szCs w:val="24"/>
          <w:lang w:val="hy-AM"/>
        </w:rPr>
      </w:pPr>
      <w:r w:rsidRPr="00F72BF6">
        <w:rPr>
          <w:rFonts w:ascii="GHEA Grapalat" w:hAnsi="GHEA Grapalat"/>
          <w:b/>
          <w:sz w:val="24"/>
          <w:szCs w:val="24"/>
          <w:lang w:val="hy-AM"/>
        </w:rPr>
        <w:t>Պետական</w:t>
      </w:r>
      <w:r w:rsidRPr="00F72BF6">
        <w:rPr>
          <w:rFonts w:ascii="GHEA Grapalat" w:hAnsi="GHEA Grapalat"/>
          <w:b/>
          <w:sz w:val="24"/>
          <w:szCs w:val="24"/>
          <w:lang w:val="af-ZA"/>
        </w:rPr>
        <w:t xml:space="preserve"> </w:t>
      </w:r>
      <w:r w:rsidRPr="00F72BF6">
        <w:rPr>
          <w:rFonts w:ascii="GHEA Grapalat" w:hAnsi="GHEA Grapalat"/>
          <w:b/>
          <w:sz w:val="24"/>
          <w:szCs w:val="24"/>
          <w:lang w:val="hy-AM"/>
        </w:rPr>
        <w:t>կամ</w:t>
      </w:r>
      <w:r w:rsidRPr="00F72BF6">
        <w:rPr>
          <w:rFonts w:ascii="GHEA Grapalat" w:hAnsi="GHEA Grapalat"/>
          <w:b/>
          <w:sz w:val="24"/>
          <w:szCs w:val="24"/>
          <w:lang w:val="af-ZA"/>
        </w:rPr>
        <w:t xml:space="preserve"> </w:t>
      </w:r>
      <w:r w:rsidRPr="00F72BF6">
        <w:rPr>
          <w:rFonts w:ascii="GHEA Grapalat" w:hAnsi="GHEA Grapalat"/>
          <w:b/>
          <w:sz w:val="24"/>
          <w:szCs w:val="24"/>
          <w:lang w:val="hy-AM"/>
        </w:rPr>
        <w:t>տեղական</w:t>
      </w:r>
      <w:r w:rsidRPr="00F72BF6">
        <w:rPr>
          <w:rFonts w:ascii="GHEA Grapalat" w:hAnsi="GHEA Grapalat"/>
          <w:b/>
          <w:sz w:val="24"/>
          <w:szCs w:val="24"/>
          <w:lang w:val="af-ZA"/>
        </w:rPr>
        <w:t xml:space="preserve"> </w:t>
      </w:r>
      <w:r w:rsidRPr="00F72BF6">
        <w:rPr>
          <w:rFonts w:ascii="GHEA Grapalat" w:hAnsi="GHEA Grapalat"/>
          <w:b/>
          <w:sz w:val="24"/>
          <w:szCs w:val="24"/>
          <w:lang w:val="hy-AM"/>
        </w:rPr>
        <w:t>ինքնակառավարման</w:t>
      </w:r>
      <w:r w:rsidRPr="00F72BF6">
        <w:rPr>
          <w:rFonts w:ascii="GHEA Grapalat" w:hAnsi="GHEA Grapalat"/>
          <w:b/>
          <w:sz w:val="24"/>
          <w:szCs w:val="24"/>
          <w:lang w:val="af-ZA"/>
        </w:rPr>
        <w:t xml:space="preserve"> </w:t>
      </w:r>
      <w:r w:rsidRPr="00F72BF6">
        <w:rPr>
          <w:rFonts w:ascii="GHEA Grapalat" w:hAnsi="GHEA Grapalat"/>
          <w:b/>
          <w:sz w:val="24"/>
          <w:szCs w:val="24"/>
          <w:lang w:val="hy-AM"/>
        </w:rPr>
        <w:t>մարմնի</w:t>
      </w:r>
      <w:r w:rsidRPr="00F72BF6">
        <w:rPr>
          <w:rFonts w:ascii="GHEA Grapalat" w:hAnsi="GHEA Grapalat"/>
          <w:b/>
          <w:sz w:val="24"/>
          <w:szCs w:val="24"/>
          <w:lang w:val="af-ZA"/>
        </w:rPr>
        <w:t xml:space="preserve"> </w:t>
      </w:r>
      <w:r w:rsidRPr="00F72BF6">
        <w:rPr>
          <w:rFonts w:ascii="GHEA Grapalat" w:hAnsi="GHEA Grapalat"/>
          <w:b/>
          <w:sz w:val="24"/>
          <w:szCs w:val="24"/>
          <w:lang w:val="hy-AM"/>
        </w:rPr>
        <w:t>բյուջեում</w:t>
      </w:r>
      <w:r w:rsidRPr="00F72BF6">
        <w:rPr>
          <w:rFonts w:ascii="GHEA Grapalat" w:hAnsi="GHEA Grapalat"/>
          <w:b/>
          <w:sz w:val="24"/>
          <w:szCs w:val="24"/>
          <w:lang w:val="af-ZA"/>
        </w:rPr>
        <w:t xml:space="preserve"> </w:t>
      </w:r>
      <w:r w:rsidRPr="00F72BF6">
        <w:rPr>
          <w:rFonts w:ascii="GHEA Grapalat" w:hAnsi="GHEA Grapalat"/>
          <w:b/>
          <w:sz w:val="24"/>
          <w:szCs w:val="24"/>
          <w:lang w:val="hy-AM"/>
        </w:rPr>
        <w:t>եկամուտների</w:t>
      </w:r>
      <w:r w:rsidRPr="00F72BF6">
        <w:rPr>
          <w:rFonts w:ascii="GHEA Grapalat" w:hAnsi="GHEA Grapalat"/>
          <w:b/>
          <w:sz w:val="24"/>
          <w:szCs w:val="24"/>
          <w:lang w:val="af-ZA"/>
        </w:rPr>
        <w:t xml:space="preserve"> </w:t>
      </w:r>
      <w:r w:rsidRPr="00F72BF6">
        <w:rPr>
          <w:rFonts w:ascii="GHEA Grapalat" w:hAnsi="GHEA Grapalat"/>
          <w:b/>
          <w:sz w:val="24"/>
          <w:szCs w:val="24"/>
          <w:lang w:val="hy-AM"/>
        </w:rPr>
        <w:t>և</w:t>
      </w:r>
      <w:r w:rsidRPr="00F72BF6">
        <w:rPr>
          <w:rFonts w:ascii="GHEA Grapalat" w:hAnsi="GHEA Grapalat"/>
          <w:b/>
          <w:sz w:val="24"/>
          <w:szCs w:val="24"/>
          <w:lang w:val="af-ZA"/>
        </w:rPr>
        <w:t xml:space="preserve"> </w:t>
      </w:r>
      <w:r w:rsidRPr="00F72BF6">
        <w:rPr>
          <w:rFonts w:ascii="GHEA Grapalat" w:hAnsi="GHEA Grapalat"/>
          <w:b/>
          <w:sz w:val="24"/>
          <w:szCs w:val="24"/>
          <w:lang w:val="hy-AM"/>
        </w:rPr>
        <w:t>ծախսերի</w:t>
      </w:r>
      <w:r w:rsidRPr="00F72BF6">
        <w:rPr>
          <w:rFonts w:ascii="GHEA Grapalat" w:hAnsi="GHEA Grapalat"/>
          <w:b/>
          <w:sz w:val="24"/>
          <w:szCs w:val="24"/>
          <w:lang w:val="af-ZA"/>
        </w:rPr>
        <w:t xml:space="preserve"> </w:t>
      </w:r>
      <w:r w:rsidRPr="00F72BF6">
        <w:rPr>
          <w:rFonts w:ascii="GHEA Grapalat" w:hAnsi="GHEA Grapalat"/>
          <w:b/>
          <w:sz w:val="24"/>
          <w:szCs w:val="24"/>
          <w:lang w:val="hy-AM"/>
        </w:rPr>
        <w:t>էական</w:t>
      </w:r>
      <w:r w:rsidRPr="00F72BF6">
        <w:rPr>
          <w:rFonts w:ascii="GHEA Grapalat" w:hAnsi="GHEA Grapalat"/>
          <w:b/>
          <w:sz w:val="24"/>
          <w:szCs w:val="24"/>
          <w:lang w:val="af-ZA"/>
        </w:rPr>
        <w:t xml:space="preserve"> </w:t>
      </w:r>
      <w:r w:rsidRPr="00F72BF6">
        <w:rPr>
          <w:rFonts w:ascii="GHEA Grapalat" w:hAnsi="GHEA Grapalat"/>
          <w:b/>
          <w:sz w:val="24"/>
          <w:szCs w:val="24"/>
          <w:lang w:val="hy-AM"/>
        </w:rPr>
        <w:t>ավելացման</w:t>
      </w:r>
      <w:r w:rsidRPr="00F72BF6">
        <w:rPr>
          <w:rFonts w:ascii="GHEA Grapalat" w:hAnsi="GHEA Grapalat"/>
          <w:b/>
          <w:sz w:val="24"/>
          <w:szCs w:val="24"/>
          <w:lang w:val="af-ZA"/>
        </w:rPr>
        <w:t xml:space="preserve"> </w:t>
      </w:r>
      <w:r w:rsidRPr="00F72BF6">
        <w:rPr>
          <w:rFonts w:ascii="GHEA Grapalat" w:hAnsi="GHEA Grapalat"/>
          <w:b/>
          <w:sz w:val="24"/>
          <w:szCs w:val="24"/>
          <w:lang w:val="hy-AM"/>
        </w:rPr>
        <w:t>կամ</w:t>
      </w:r>
      <w:r w:rsidRPr="00F72BF6">
        <w:rPr>
          <w:rFonts w:ascii="GHEA Grapalat" w:hAnsi="GHEA Grapalat"/>
          <w:b/>
          <w:sz w:val="24"/>
          <w:szCs w:val="24"/>
          <w:lang w:val="af-ZA"/>
        </w:rPr>
        <w:t xml:space="preserve"> </w:t>
      </w:r>
      <w:r w:rsidRPr="00F72BF6">
        <w:rPr>
          <w:rFonts w:ascii="GHEA Grapalat" w:hAnsi="GHEA Grapalat"/>
          <w:b/>
          <w:sz w:val="24"/>
          <w:szCs w:val="24"/>
          <w:lang w:val="hy-AM"/>
        </w:rPr>
        <w:t>նվազեցման վերաբերյալ</w:t>
      </w:r>
    </w:p>
    <w:p w:rsidR="00AA6910" w:rsidRPr="00377596" w:rsidRDefault="00AA6910" w:rsidP="00F72BF6">
      <w:pPr>
        <w:pStyle w:val="ListParagraph"/>
        <w:spacing w:after="0" w:line="360" w:lineRule="auto"/>
        <w:ind w:left="-142" w:right="-330" w:firstLine="426"/>
        <w:jc w:val="both"/>
        <w:rPr>
          <w:rFonts w:ascii="GHEA Grapalat" w:hAnsi="GHEA Grapalat"/>
          <w:b/>
          <w:sz w:val="24"/>
          <w:szCs w:val="24"/>
          <w:lang w:val="hy-AM"/>
        </w:rPr>
      </w:pPr>
      <w:r w:rsidRPr="00377596">
        <w:rPr>
          <w:rFonts w:ascii="GHEA Grapalat" w:hAnsi="GHEA Grapalat"/>
          <w:iCs/>
          <w:color w:val="222222"/>
          <w:sz w:val="24"/>
          <w:szCs w:val="24"/>
          <w:shd w:val="clear" w:color="auto" w:fill="FFFFFF"/>
          <w:lang w:val="hy-AM"/>
        </w:rPr>
        <w:t>Ն</w:t>
      </w:r>
      <w:r w:rsidRPr="00377596">
        <w:rPr>
          <w:rFonts w:ascii="GHEA Grapalat" w:hAnsi="GHEA Grapalat"/>
          <w:sz w:val="24"/>
          <w:szCs w:val="24"/>
          <w:lang w:val="hy-AM"/>
        </w:rPr>
        <w:t>ախագծի</w:t>
      </w:r>
      <w:r w:rsidR="00F72BF6" w:rsidRPr="00377596">
        <w:rPr>
          <w:rFonts w:ascii="GHEA Grapalat" w:hAnsi="GHEA Grapalat"/>
          <w:sz w:val="24"/>
          <w:szCs w:val="24"/>
          <w:lang w:val="hy-AM"/>
        </w:rPr>
        <w:t xml:space="preserve"> </w:t>
      </w:r>
      <w:r w:rsidRPr="00377596">
        <w:rPr>
          <w:rFonts w:ascii="GHEA Grapalat" w:hAnsi="GHEA Grapalat"/>
          <w:iCs/>
          <w:color w:val="222222"/>
          <w:sz w:val="24"/>
          <w:szCs w:val="24"/>
          <w:shd w:val="clear" w:color="auto" w:fill="FFFFFF"/>
          <w:lang w:val="hy-AM"/>
        </w:rPr>
        <w:t>ընդունումը</w:t>
      </w:r>
      <w:r w:rsidR="00F72BF6" w:rsidRPr="00377596">
        <w:rPr>
          <w:rFonts w:ascii="GHEA Grapalat" w:hAnsi="GHEA Grapalat"/>
          <w:iCs/>
          <w:color w:val="222222"/>
          <w:sz w:val="24"/>
          <w:szCs w:val="24"/>
          <w:shd w:val="clear" w:color="auto" w:fill="FFFFFF"/>
          <w:lang w:val="hy-AM"/>
        </w:rPr>
        <w:t xml:space="preserve"> </w:t>
      </w:r>
      <w:r w:rsidR="00F72BF6" w:rsidRPr="00377596">
        <w:rPr>
          <w:rFonts w:ascii="GHEA Grapalat" w:hAnsi="GHEA Grapalat" w:cs="Calibri"/>
          <w:iCs/>
          <w:color w:val="222222"/>
          <w:sz w:val="24"/>
          <w:szCs w:val="24"/>
          <w:shd w:val="clear" w:color="auto" w:fill="FFFFFF"/>
          <w:lang w:val="hy-AM"/>
        </w:rPr>
        <w:t xml:space="preserve">չի </w:t>
      </w:r>
      <w:r w:rsidR="00F72BF6" w:rsidRPr="00377596">
        <w:rPr>
          <w:rFonts w:ascii="GHEA Grapalat" w:hAnsi="GHEA Grapalat"/>
          <w:iCs/>
          <w:color w:val="222222"/>
          <w:sz w:val="24"/>
          <w:szCs w:val="24"/>
          <w:shd w:val="clear" w:color="auto" w:fill="FFFFFF"/>
          <w:lang w:val="hy-AM"/>
        </w:rPr>
        <w:t>հանգեցն</w:t>
      </w:r>
      <w:r w:rsidR="00377596">
        <w:rPr>
          <w:rFonts w:ascii="GHEA Grapalat" w:hAnsi="GHEA Grapalat"/>
          <w:iCs/>
          <w:color w:val="222222"/>
          <w:sz w:val="24"/>
          <w:szCs w:val="24"/>
          <w:shd w:val="clear" w:color="auto" w:fill="FFFFFF"/>
          <w:lang w:val="hy-AM"/>
        </w:rPr>
        <w:t>ում</w:t>
      </w:r>
      <w:r w:rsidR="00F72BF6" w:rsidRPr="00377596">
        <w:rPr>
          <w:rFonts w:ascii="GHEA Grapalat" w:hAnsi="GHEA Grapalat"/>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պետական</w:t>
      </w:r>
      <w:r w:rsidR="00F72BF6" w:rsidRPr="00377596">
        <w:rPr>
          <w:rFonts w:ascii="GHEA Grapalat" w:hAnsi="GHEA Grapalat" w:cs="Calibri"/>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բյուջեում</w:t>
      </w:r>
      <w:r w:rsidR="00F72BF6" w:rsidRPr="00377596">
        <w:rPr>
          <w:rFonts w:ascii="GHEA Grapalat" w:hAnsi="GHEA Grapalat" w:cs="Calibri"/>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եկամուտների</w:t>
      </w:r>
      <w:r w:rsidR="00F72BF6" w:rsidRPr="00377596">
        <w:rPr>
          <w:rFonts w:ascii="GHEA Grapalat" w:hAnsi="GHEA Grapalat" w:cs="Calibri"/>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և</w:t>
      </w:r>
      <w:r w:rsidR="00F72BF6" w:rsidRPr="00377596">
        <w:rPr>
          <w:rFonts w:ascii="GHEA Grapalat" w:hAnsi="GHEA Grapalat" w:cs="Calibri"/>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ծախսերի</w:t>
      </w:r>
      <w:r w:rsidR="00F72BF6" w:rsidRPr="00377596">
        <w:rPr>
          <w:rFonts w:ascii="GHEA Grapalat" w:hAnsi="GHEA Grapalat"/>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էական</w:t>
      </w:r>
      <w:r w:rsidR="00F72BF6" w:rsidRPr="00377596">
        <w:rPr>
          <w:rFonts w:ascii="GHEA Grapalat" w:hAnsi="GHEA Grapalat"/>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նվազեցմանը</w:t>
      </w:r>
      <w:r w:rsidR="00F72BF6" w:rsidRPr="00377596">
        <w:rPr>
          <w:rFonts w:ascii="GHEA Grapalat" w:hAnsi="GHEA Grapalat"/>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կամ</w:t>
      </w:r>
      <w:r w:rsidR="00F72BF6" w:rsidRPr="00377596">
        <w:rPr>
          <w:rFonts w:ascii="GHEA Grapalat" w:hAnsi="GHEA Grapalat"/>
          <w:iCs/>
          <w:color w:val="222222"/>
          <w:sz w:val="24"/>
          <w:szCs w:val="24"/>
          <w:shd w:val="clear" w:color="auto" w:fill="FFFFFF"/>
          <w:lang w:val="hy-AM"/>
        </w:rPr>
        <w:t xml:space="preserve"> </w:t>
      </w:r>
      <w:r w:rsidRPr="00377596">
        <w:rPr>
          <w:rFonts w:ascii="GHEA Grapalat" w:hAnsi="GHEA Grapalat"/>
          <w:iCs/>
          <w:color w:val="222222"/>
          <w:sz w:val="24"/>
          <w:szCs w:val="24"/>
          <w:shd w:val="clear" w:color="auto" w:fill="FFFFFF"/>
          <w:lang w:val="hy-AM"/>
        </w:rPr>
        <w:t>ավելացմանը:</w:t>
      </w:r>
    </w:p>
    <w:p w:rsidR="009D3A7A" w:rsidRPr="00377596" w:rsidRDefault="009D3A7A" w:rsidP="00F72BF6">
      <w:pPr>
        <w:spacing w:after="0" w:line="360" w:lineRule="auto"/>
        <w:ind w:right="-330" w:firstLine="426"/>
        <w:rPr>
          <w:rFonts w:ascii="GHEA Grapalat" w:eastAsia="Times New Roman" w:hAnsi="GHEA Grapalat" w:cs="Sylfaen"/>
          <w:spacing w:val="-2"/>
          <w:sz w:val="24"/>
          <w:szCs w:val="24"/>
          <w:lang w:val="hy-AM"/>
        </w:rPr>
      </w:pPr>
    </w:p>
    <w:sectPr w:rsidR="009D3A7A" w:rsidRPr="00377596" w:rsidSect="00EB6094">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D5C08"/>
    <w:multiLevelType w:val="hybridMultilevel"/>
    <w:tmpl w:val="D41A92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B1977E3"/>
    <w:multiLevelType w:val="hybridMultilevel"/>
    <w:tmpl w:val="1FA2EC5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BA0360A"/>
    <w:multiLevelType w:val="hybridMultilevel"/>
    <w:tmpl w:val="DC36B1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D8D560A"/>
    <w:multiLevelType w:val="hybridMultilevel"/>
    <w:tmpl w:val="F7C84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817AC"/>
    <w:multiLevelType w:val="hybridMultilevel"/>
    <w:tmpl w:val="A22C1898"/>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CA86F52"/>
    <w:multiLevelType w:val="hybridMultilevel"/>
    <w:tmpl w:val="D046B880"/>
    <w:lvl w:ilvl="0" w:tplc="67EAF056">
      <w:start w:val="1"/>
      <w:numFmt w:val="decimal"/>
      <w:lvlText w:val="%1)"/>
      <w:lvlJc w:val="left"/>
      <w:pPr>
        <w:ind w:left="720" w:hanging="360"/>
      </w:pPr>
      <w:rPr>
        <w:rFonts w:cs="Sylfaen"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746BB2"/>
    <w:multiLevelType w:val="hybridMultilevel"/>
    <w:tmpl w:val="3668989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D511986"/>
    <w:multiLevelType w:val="hybridMultilevel"/>
    <w:tmpl w:val="909AE25C"/>
    <w:lvl w:ilvl="0" w:tplc="C61CBEAE">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8" w15:restartNumberingAfterBreak="0">
    <w:nsid w:val="428E7F29"/>
    <w:multiLevelType w:val="hybridMultilevel"/>
    <w:tmpl w:val="E4A66CC0"/>
    <w:lvl w:ilvl="0" w:tplc="78AAA006">
      <w:start w:val="1"/>
      <w:numFmt w:val="decimal"/>
      <w:lvlText w:val="%1."/>
      <w:lvlJc w:val="left"/>
      <w:pPr>
        <w:ind w:left="540" w:hanging="360"/>
      </w:pPr>
      <w:rPr>
        <w:rFonts w:cs="Sylfaen" w:hint="default"/>
        <w:b/>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9" w15:restartNumberingAfterBreak="0">
    <w:nsid w:val="45D07BD2"/>
    <w:multiLevelType w:val="hybridMultilevel"/>
    <w:tmpl w:val="0CC41B92"/>
    <w:lvl w:ilvl="0" w:tplc="08090011">
      <w:start w:val="1"/>
      <w:numFmt w:val="decimal"/>
      <w:lvlText w:val="%1)"/>
      <w:lvlJc w:val="left"/>
      <w:pPr>
        <w:ind w:left="1033" w:hanging="360"/>
      </w:pPr>
    </w:lvl>
    <w:lvl w:ilvl="1" w:tplc="08090019" w:tentative="1">
      <w:start w:val="1"/>
      <w:numFmt w:val="lowerLetter"/>
      <w:lvlText w:val="%2."/>
      <w:lvlJc w:val="left"/>
      <w:pPr>
        <w:ind w:left="1753" w:hanging="360"/>
      </w:pPr>
    </w:lvl>
    <w:lvl w:ilvl="2" w:tplc="0809001B" w:tentative="1">
      <w:start w:val="1"/>
      <w:numFmt w:val="lowerRoman"/>
      <w:lvlText w:val="%3."/>
      <w:lvlJc w:val="right"/>
      <w:pPr>
        <w:ind w:left="2473" w:hanging="180"/>
      </w:pPr>
    </w:lvl>
    <w:lvl w:ilvl="3" w:tplc="0809000F" w:tentative="1">
      <w:start w:val="1"/>
      <w:numFmt w:val="decimal"/>
      <w:lvlText w:val="%4."/>
      <w:lvlJc w:val="left"/>
      <w:pPr>
        <w:ind w:left="3193" w:hanging="360"/>
      </w:pPr>
    </w:lvl>
    <w:lvl w:ilvl="4" w:tplc="08090019" w:tentative="1">
      <w:start w:val="1"/>
      <w:numFmt w:val="lowerLetter"/>
      <w:lvlText w:val="%5."/>
      <w:lvlJc w:val="left"/>
      <w:pPr>
        <w:ind w:left="3913" w:hanging="360"/>
      </w:pPr>
    </w:lvl>
    <w:lvl w:ilvl="5" w:tplc="0809001B" w:tentative="1">
      <w:start w:val="1"/>
      <w:numFmt w:val="lowerRoman"/>
      <w:lvlText w:val="%6."/>
      <w:lvlJc w:val="right"/>
      <w:pPr>
        <w:ind w:left="4633" w:hanging="180"/>
      </w:pPr>
    </w:lvl>
    <w:lvl w:ilvl="6" w:tplc="0809000F" w:tentative="1">
      <w:start w:val="1"/>
      <w:numFmt w:val="decimal"/>
      <w:lvlText w:val="%7."/>
      <w:lvlJc w:val="left"/>
      <w:pPr>
        <w:ind w:left="5353" w:hanging="360"/>
      </w:pPr>
    </w:lvl>
    <w:lvl w:ilvl="7" w:tplc="08090019" w:tentative="1">
      <w:start w:val="1"/>
      <w:numFmt w:val="lowerLetter"/>
      <w:lvlText w:val="%8."/>
      <w:lvlJc w:val="left"/>
      <w:pPr>
        <w:ind w:left="6073" w:hanging="360"/>
      </w:pPr>
    </w:lvl>
    <w:lvl w:ilvl="8" w:tplc="0809001B" w:tentative="1">
      <w:start w:val="1"/>
      <w:numFmt w:val="lowerRoman"/>
      <w:lvlText w:val="%9."/>
      <w:lvlJc w:val="right"/>
      <w:pPr>
        <w:ind w:left="6793" w:hanging="180"/>
      </w:pPr>
    </w:lvl>
  </w:abstractNum>
  <w:abstractNum w:abstractNumId="10" w15:restartNumberingAfterBreak="0">
    <w:nsid w:val="49D6648E"/>
    <w:multiLevelType w:val="hybridMultilevel"/>
    <w:tmpl w:val="36548CFA"/>
    <w:lvl w:ilvl="0" w:tplc="1EF4F82C">
      <w:start w:val="1"/>
      <w:numFmt w:val="bullet"/>
      <w:lvlText w:val="-"/>
      <w:lvlJc w:val="left"/>
      <w:pPr>
        <w:ind w:left="435" w:hanging="360"/>
      </w:pPr>
      <w:rPr>
        <w:rFonts w:ascii="GHEA Grapalat" w:eastAsia="MS Mincho" w:hAnsi="GHEA Grapalat" w:cs="Times New Roman" w:hint="default"/>
      </w:rPr>
    </w:lvl>
    <w:lvl w:ilvl="1" w:tplc="08090003">
      <w:start w:val="1"/>
      <w:numFmt w:val="bullet"/>
      <w:lvlText w:val="o"/>
      <w:lvlJc w:val="left"/>
      <w:pPr>
        <w:ind w:left="1155" w:hanging="360"/>
      </w:pPr>
      <w:rPr>
        <w:rFonts w:ascii="Courier New" w:hAnsi="Courier New" w:cs="Courier New" w:hint="default"/>
      </w:rPr>
    </w:lvl>
    <w:lvl w:ilvl="2" w:tplc="08090005">
      <w:start w:val="1"/>
      <w:numFmt w:val="bullet"/>
      <w:lvlText w:val=""/>
      <w:lvlJc w:val="left"/>
      <w:pPr>
        <w:ind w:left="1875" w:hanging="360"/>
      </w:pPr>
      <w:rPr>
        <w:rFonts w:ascii="Wingdings" w:hAnsi="Wingdings" w:hint="default"/>
      </w:rPr>
    </w:lvl>
    <w:lvl w:ilvl="3" w:tplc="08090001">
      <w:start w:val="1"/>
      <w:numFmt w:val="bullet"/>
      <w:lvlText w:val=""/>
      <w:lvlJc w:val="left"/>
      <w:pPr>
        <w:ind w:left="2595" w:hanging="360"/>
      </w:pPr>
      <w:rPr>
        <w:rFonts w:ascii="Symbol" w:hAnsi="Symbol" w:hint="default"/>
      </w:rPr>
    </w:lvl>
    <w:lvl w:ilvl="4" w:tplc="08090003">
      <w:start w:val="1"/>
      <w:numFmt w:val="bullet"/>
      <w:lvlText w:val="o"/>
      <w:lvlJc w:val="left"/>
      <w:pPr>
        <w:ind w:left="3315" w:hanging="360"/>
      </w:pPr>
      <w:rPr>
        <w:rFonts w:ascii="Courier New" w:hAnsi="Courier New" w:cs="Courier New" w:hint="default"/>
      </w:rPr>
    </w:lvl>
    <w:lvl w:ilvl="5" w:tplc="08090005">
      <w:start w:val="1"/>
      <w:numFmt w:val="bullet"/>
      <w:lvlText w:val=""/>
      <w:lvlJc w:val="left"/>
      <w:pPr>
        <w:ind w:left="4035" w:hanging="360"/>
      </w:pPr>
      <w:rPr>
        <w:rFonts w:ascii="Wingdings" w:hAnsi="Wingdings" w:hint="default"/>
      </w:rPr>
    </w:lvl>
    <w:lvl w:ilvl="6" w:tplc="08090001">
      <w:start w:val="1"/>
      <w:numFmt w:val="bullet"/>
      <w:lvlText w:val=""/>
      <w:lvlJc w:val="left"/>
      <w:pPr>
        <w:ind w:left="4755" w:hanging="360"/>
      </w:pPr>
      <w:rPr>
        <w:rFonts w:ascii="Symbol" w:hAnsi="Symbol" w:hint="default"/>
      </w:rPr>
    </w:lvl>
    <w:lvl w:ilvl="7" w:tplc="08090003">
      <w:start w:val="1"/>
      <w:numFmt w:val="bullet"/>
      <w:lvlText w:val="o"/>
      <w:lvlJc w:val="left"/>
      <w:pPr>
        <w:ind w:left="5475" w:hanging="360"/>
      </w:pPr>
      <w:rPr>
        <w:rFonts w:ascii="Courier New" w:hAnsi="Courier New" w:cs="Courier New" w:hint="default"/>
      </w:rPr>
    </w:lvl>
    <w:lvl w:ilvl="8" w:tplc="08090005">
      <w:start w:val="1"/>
      <w:numFmt w:val="bullet"/>
      <w:lvlText w:val=""/>
      <w:lvlJc w:val="left"/>
      <w:pPr>
        <w:ind w:left="6195" w:hanging="360"/>
      </w:pPr>
      <w:rPr>
        <w:rFonts w:ascii="Wingdings" w:hAnsi="Wingdings" w:hint="default"/>
      </w:rPr>
    </w:lvl>
  </w:abstractNum>
  <w:abstractNum w:abstractNumId="11" w15:restartNumberingAfterBreak="0">
    <w:nsid w:val="4B5378D0"/>
    <w:multiLevelType w:val="hybridMultilevel"/>
    <w:tmpl w:val="5114F35A"/>
    <w:lvl w:ilvl="0" w:tplc="A2A085BE">
      <w:start w:val="5"/>
      <w:numFmt w:val="decimal"/>
      <w:lvlText w:val="%1."/>
      <w:lvlJc w:val="left"/>
      <w:pPr>
        <w:ind w:left="540" w:hanging="360"/>
      </w:pPr>
      <w:rPr>
        <w:rFonts w:cs="Times New Roman"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2" w15:restartNumberingAfterBreak="0">
    <w:nsid w:val="4D462D2F"/>
    <w:multiLevelType w:val="hybridMultilevel"/>
    <w:tmpl w:val="4A4830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F4425F2"/>
    <w:multiLevelType w:val="hybridMultilevel"/>
    <w:tmpl w:val="E1E83EC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1543A74"/>
    <w:multiLevelType w:val="hybridMultilevel"/>
    <w:tmpl w:val="236EA8F0"/>
    <w:lvl w:ilvl="0" w:tplc="D94A6A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4312BD2"/>
    <w:multiLevelType w:val="hybridMultilevel"/>
    <w:tmpl w:val="8C007C56"/>
    <w:lvl w:ilvl="0" w:tplc="5A70F6EE">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B35B63"/>
    <w:multiLevelType w:val="hybridMultilevel"/>
    <w:tmpl w:val="B7E0BD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3259FE"/>
    <w:multiLevelType w:val="hybridMultilevel"/>
    <w:tmpl w:val="273CA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DE6F07"/>
    <w:multiLevelType w:val="hybridMultilevel"/>
    <w:tmpl w:val="3668989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A0A11F8"/>
    <w:multiLevelType w:val="hybridMultilevel"/>
    <w:tmpl w:val="09928DF0"/>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0" w15:restartNumberingAfterBreak="0">
    <w:nsid w:val="7A3F2262"/>
    <w:multiLevelType w:val="hybridMultilevel"/>
    <w:tmpl w:val="D2B89DCA"/>
    <w:lvl w:ilvl="0" w:tplc="77F688C8">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1" w15:restartNumberingAfterBreak="0">
    <w:nsid w:val="7EC06439"/>
    <w:multiLevelType w:val="hybridMultilevel"/>
    <w:tmpl w:val="60E49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942134"/>
    <w:multiLevelType w:val="hybridMultilevel"/>
    <w:tmpl w:val="02828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6"/>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8"/>
  </w:num>
  <w:num w:numId="7">
    <w:abstractNumId w:val="15"/>
  </w:num>
  <w:num w:numId="8">
    <w:abstractNumId w:val="14"/>
  </w:num>
  <w:num w:numId="9">
    <w:abstractNumId w:val="12"/>
  </w:num>
  <w:num w:numId="10">
    <w:abstractNumId w:val="0"/>
  </w:num>
  <w:num w:numId="11">
    <w:abstractNumId w:val="20"/>
  </w:num>
  <w:num w:numId="12">
    <w:abstractNumId w:val="5"/>
  </w:num>
  <w:num w:numId="13">
    <w:abstractNumId w:val="7"/>
  </w:num>
  <w:num w:numId="14">
    <w:abstractNumId w:val="1"/>
  </w:num>
  <w:num w:numId="15">
    <w:abstractNumId w:val="3"/>
  </w:num>
  <w:num w:numId="16">
    <w:abstractNumId w:val="13"/>
  </w:num>
  <w:num w:numId="17">
    <w:abstractNumId w:val="4"/>
  </w:num>
  <w:num w:numId="18">
    <w:abstractNumId w:val="22"/>
  </w:num>
  <w:num w:numId="19">
    <w:abstractNumId w:val="6"/>
  </w:num>
  <w:num w:numId="20">
    <w:abstractNumId w:val="21"/>
  </w:num>
  <w:num w:numId="21">
    <w:abstractNumId w:val="8"/>
  </w:num>
  <w:num w:numId="22">
    <w:abstractNumId w:val="11"/>
  </w:num>
  <w:num w:numId="23">
    <w:abstractNumId w:val="9"/>
  </w:num>
  <w:num w:numId="2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960"/>
    <w:rsid w:val="00000A16"/>
    <w:rsid w:val="000054C8"/>
    <w:rsid w:val="00067362"/>
    <w:rsid w:val="000C4C69"/>
    <w:rsid w:val="000C724A"/>
    <w:rsid w:val="000F2DCC"/>
    <w:rsid w:val="000F658D"/>
    <w:rsid w:val="000F7713"/>
    <w:rsid w:val="00112EC6"/>
    <w:rsid w:val="001171F6"/>
    <w:rsid w:val="00120752"/>
    <w:rsid w:val="001221A5"/>
    <w:rsid w:val="00134914"/>
    <w:rsid w:val="001505C7"/>
    <w:rsid w:val="00190891"/>
    <w:rsid w:val="001A4D44"/>
    <w:rsid w:val="001C6ACE"/>
    <w:rsid w:val="001D3AAC"/>
    <w:rsid w:val="001F54CB"/>
    <w:rsid w:val="00210291"/>
    <w:rsid w:val="0024060E"/>
    <w:rsid w:val="002420B1"/>
    <w:rsid w:val="00243D83"/>
    <w:rsid w:val="00245F3A"/>
    <w:rsid w:val="0025046F"/>
    <w:rsid w:val="002646F9"/>
    <w:rsid w:val="0026545F"/>
    <w:rsid w:val="002738A4"/>
    <w:rsid w:val="00292AE0"/>
    <w:rsid w:val="002A6DAF"/>
    <w:rsid w:val="002B2F87"/>
    <w:rsid w:val="002D7AF3"/>
    <w:rsid w:val="002F3BC8"/>
    <w:rsid w:val="00304C1E"/>
    <w:rsid w:val="00321B3F"/>
    <w:rsid w:val="003241A9"/>
    <w:rsid w:val="00326ED7"/>
    <w:rsid w:val="00347268"/>
    <w:rsid w:val="003638BE"/>
    <w:rsid w:val="00371463"/>
    <w:rsid w:val="00376867"/>
    <w:rsid w:val="00377596"/>
    <w:rsid w:val="00383681"/>
    <w:rsid w:val="00394E7F"/>
    <w:rsid w:val="003E17DA"/>
    <w:rsid w:val="003E317B"/>
    <w:rsid w:val="003F4DA3"/>
    <w:rsid w:val="00415B60"/>
    <w:rsid w:val="00446181"/>
    <w:rsid w:val="00464C3A"/>
    <w:rsid w:val="004740C7"/>
    <w:rsid w:val="004B38A2"/>
    <w:rsid w:val="004E461A"/>
    <w:rsid w:val="005140A1"/>
    <w:rsid w:val="00541752"/>
    <w:rsid w:val="00582678"/>
    <w:rsid w:val="005A5AF8"/>
    <w:rsid w:val="005B0936"/>
    <w:rsid w:val="005B0C57"/>
    <w:rsid w:val="005E3687"/>
    <w:rsid w:val="00611E46"/>
    <w:rsid w:val="006135D5"/>
    <w:rsid w:val="00622F60"/>
    <w:rsid w:val="006260CB"/>
    <w:rsid w:val="0066052F"/>
    <w:rsid w:val="00662F32"/>
    <w:rsid w:val="006652BC"/>
    <w:rsid w:val="006A4043"/>
    <w:rsid w:val="006B1DB6"/>
    <w:rsid w:val="006C789F"/>
    <w:rsid w:val="006F6AB0"/>
    <w:rsid w:val="00721884"/>
    <w:rsid w:val="007A2645"/>
    <w:rsid w:val="007A427F"/>
    <w:rsid w:val="007B571D"/>
    <w:rsid w:val="007B61C6"/>
    <w:rsid w:val="007C6B99"/>
    <w:rsid w:val="007D5607"/>
    <w:rsid w:val="007E5F7B"/>
    <w:rsid w:val="0080382D"/>
    <w:rsid w:val="0080664F"/>
    <w:rsid w:val="008423B4"/>
    <w:rsid w:val="00843E92"/>
    <w:rsid w:val="008640CA"/>
    <w:rsid w:val="008645ED"/>
    <w:rsid w:val="008820D1"/>
    <w:rsid w:val="00887B60"/>
    <w:rsid w:val="008C2FE3"/>
    <w:rsid w:val="008D1792"/>
    <w:rsid w:val="008F4F36"/>
    <w:rsid w:val="009207C6"/>
    <w:rsid w:val="0094403B"/>
    <w:rsid w:val="009443C8"/>
    <w:rsid w:val="00973130"/>
    <w:rsid w:val="00974556"/>
    <w:rsid w:val="009838E4"/>
    <w:rsid w:val="009875EE"/>
    <w:rsid w:val="009B159F"/>
    <w:rsid w:val="009D19ED"/>
    <w:rsid w:val="009D3A7A"/>
    <w:rsid w:val="009F094E"/>
    <w:rsid w:val="00A13CCC"/>
    <w:rsid w:val="00A4695B"/>
    <w:rsid w:val="00A5098B"/>
    <w:rsid w:val="00A72112"/>
    <w:rsid w:val="00A742F7"/>
    <w:rsid w:val="00A760E2"/>
    <w:rsid w:val="00A94484"/>
    <w:rsid w:val="00AA6910"/>
    <w:rsid w:val="00AB145C"/>
    <w:rsid w:val="00AD5A86"/>
    <w:rsid w:val="00AE3D62"/>
    <w:rsid w:val="00B04234"/>
    <w:rsid w:val="00B21BB7"/>
    <w:rsid w:val="00B36403"/>
    <w:rsid w:val="00B573E1"/>
    <w:rsid w:val="00B710F5"/>
    <w:rsid w:val="00BA5E86"/>
    <w:rsid w:val="00BA6EC3"/>
    <w:rsid w:val="00BC1B99"/>
    <w:rsid w:val="00BC4937"/>
    <w:rsid w:val="00BE3C6B"/>
    <w:rsid w:val="00BE4C1D"/>
    <w:rsid w:val="00BE5E4E"/>
    <w:rsid w:val="00BF4987"/>
    <w:rsid w:val="00C072FA"/>
    <w:rsid w:val="00C228A4"/>
    <w:rsid w:val="00C30690"/>
    <w:rsid w:val="00C44C1E"/>
    <w:rsid w:val="00C768CA"/>
    <w:rsid w:val="00C853DE"/>
    <w:rsid w:val="00C85BAA"/>
    <w:rsid w:val="00CE1E0F"/>
    <w:rsid w:val="00CE624E"/>
    <w:rsid w:val="00CF5400"/>
    <w:rsid w:val="00D03251"/>
    <w:rsid w:val="00D04A17"/>
    <w:rsid w:val="00D1398A"/>
    <w:rsid w:val="00D168CD"/>
    <w:rsid w:val="00D37F77"/>
    <w:rsid w:val="00D55956"/>
    <w:rsid w:val="00D61A02"/>
    <w:rsid w:val="00D70915"/>
    <w:rsid w:val="00DA412B"/>
    <w:rsid w:val="00DB0484"/>
    <w:rsid w:val="00DB38BB"/>
    <w:rsid w:val="00DC0ADC"/>
    <w:rsid w:val="00DD648A"/>
    <w:rsid w:val="00E40216"/>
    <w:rsid w:val="00E45A8D"/>
    <w:rsid w:val="00E474BF"/>
    <w:rsid w:val="00E80FCB"/>
    <w:rsid w:val="00E967C9"/>
    <w:rsid w:val="00EA4C33"/>
    <w:rsid w:val="00EB0204"/>
    <w:rsid w:val="00EB3607"/>
    <w:rsid w:val="00EB6094"/>
    <w:rsid w:val="00EE4CAF"/>
    <w:rsid w:val="00EF416D"/>
    <w:rsid w:val="00F0758F"/>
    <w:rsid w:val="00F10327"/>
    <w:rsid w:val="00F20934"/>
    <w:rsid w:val="00F31B63"/>
    <w:rsid w:val="00F4743D"/>
    <w:rsid w:val="00F561FB"/>
    <w:rsid w:val="00F56FF7"/>
    <w:rsid w:val="00F72BF6"/>
    <w:rsid w:val="00F776CD"/>
    <w:rsid w:val="00F8074D"/>
    <w:rsid w:val="00F84960"/>
    <w:rsid w:val="00F85AD4"/>
    <w:rsid w:val="00F966FA"/>
    <w:rsid w:val="00FA6EB0"/>
    <w:rsid w:val="00FB7C4A"/>
    <w:rsid w:val="00FC72F8"/>
    <w:rsid w:val="00FD6A0B"/>
    <w:rsid w:val="00FF0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E1987"/>
  <w15:chartTrackingRefBased/>
  <w15:docId w15:val="{3F7D6742-BE22-4330-A558-65050D7D5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BC8"/>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F3BC8"/>
    <w:rPr>
      <w:b/>
      <w:bCs/>
    </w:rPr>
  </w:style>
  <w:style w:type="paragraph" w:styleId="NormalWeb">
    <w:name w:val="Normal (Web)"/>
    <w:basedOn w:val="Normal"/>
    <w:uiPriority w:val="99"/>
    <w:unhideWhenUsed/>
    <w:rsid w:val="002F3B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Char">
    <w:name w:val="norm Char"/>
    <w:link w:val="norm"/>
    <w:locked/>
    <w:rsid w:val="002F3BC8"/>
    <w:rPr>
      <w:rFonts w:ascii="Arial Armenian" w:eastAsia="Times New Roman" w:hAnsi="Arial Armenian" w:cs="Times New Roman"/>
      <w:lang w:val="en-US" w:eastAsia="ru-RU"/>
    </w:rPr>
  </w:style>
  <w:style w:type="paragraph" w:customStyle="1" w:styleId="norm">
    <w:name w:val="norm"/>
    <w:basedOn w:val="Normal"/>
    <w:link w:val="normChar"/>
    <w:rsid w:val="002F3BC8"/>
    <w:pPr>
      <w:spacing w:after="0" w:line="480" w:lineRule="auto"/>
      <w:ind w:firstLine="709"/>
      <w:jc w:val="both"/>
    </w:pPr>
    <w:rPr>
      <w:rFonts w:ascii="Arial Armenian" w:eastAsia="Times New Roman" w:hAnsi="Arial Armenian"/>
      <w:lang w:val="en-US"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2F3BC8"/>
    <w:pPr>
      <w:ind w:left="720"/>
      <w:contextualSpacing/>
    </w:pPr>
  </w:style>
  <w:style w:type="character" w:styleId="Emphasis">
    <w:name w:val="Emphasis"/>
    <w:basedOn w:val="DefaultParagraphFont"/>
    <w:uiPriority w:val="20"/>
    <w:qFormat/>
    <w:rsid w:val="000C4C69"/>
    <w:rPr>
      <w:i/>
      <w:iCs/>
    </w:rPr>
  </w:style>
  <w:style w:type="paragraph" w:customStyle="1" w:styleId="mechtex">
    <w:name w:val="mechtex"/>
    <w:basedOn w:val="Normal"/>
    <w:link w:val="mechtexChar"/>
    <w:rsid w:val="003E17DA"/>
    <w:pPr>
      <w:spacing w:after="0" w:line="240" w:lineRule="auto"/>
      <w:jc w:val="center"/>
    </w:pPr>
    <w:rPr>
      <w:rFonts w:ascii="Arial Armenian" w:eastAsia="Times New Roman" w:hAnsi="Arial Armenian"/>
      <w:lang w:val="en-US" w:eastAsia="ru-RU"/>
    </w:rPr>
  </w:style>
  <w:style w:type="character" w:customStyle="1" w:styleId="mechtexChar">
    <w:name w:val="mechtex Char"/>
    <w:link w:val="mechtex"/>
    <w:locked/>
    <w:rsid w:val="003E17DA"/>
    <w:rPr>
      <w:rFonts w:ascii="Arial Armenian" w:eastAsia="Times New Roman" w:hAnsi="Arial Armenian" w:cs="Times New Roman"/>
      <w:lang w:val="en-US" w:eastAsia="ru-RU"/>
    </w:rPr>
  </w:style>
  <w:style w:type="paragraph" w:styleId="BodyTextIndent3">
    <w:name w:val="Body Text Indent 3"/>
    <w:basedOn w:val="Normal"/>
    <w:link w:val="BodyTextIndent3Char"/>
    <w:uiPriority w:val="99"/>
    <w:unhideWhenUsed/>
    <w:rsid w:val="001221A5"/>
    <w:pPr>
      <w:spacing w:after="120" w:line="240" w:lineRule="auto"/>
      <w:ind w:left="283"/>
    </w:pPr>
    <w:rPr>
      <w:rFonts w:ascii="Arial Unicode" w:eastAsia="Times New Roman" w:hAnsi="Arial Unicode"/>
      <w:sz w:val="16"/>
      <w:szCs w:val="16"/>
      <w:lang w:val="en-US"/>
    </w:rPr>
  </w:style>
  <w:style w:type="character" w:customStyle="1" w:styleId="BodyTextIndent3Char">
    <w:name w:val="Body Text Indent 3 Char"/>
    <w:basedOn w:val="DefaultParagraphFont"/>
    <w:link w:val="BodyTextIndent3"/>
    <w:uiPriority w:val="99"/>
    <w:rsid w:val="001221A5"/>
    <w:rPr>
      <w:rFonts w:ascii="Arial Unicode" w:eastAsia="Times New Roman" w:hAnsi="Arial Unicode" w:cs="Times New Roman"/>
      <w:sz w:val="16"/>
      <w:szCs w:val="16"/>
      <w:lang w:val="en-US"/>
    </w:rPr>
  </w:style>
  <w:style w:type="paragraph" w:styleId="BodyText">
    <w:name w:val="Body Text"/>
    <w:basedOn w:val="Normal"/>
    <w:link w:val="BodyTextChar"/>
    <w:rsid w:val="001221A5"/>
    <w:pPr>
      <w:spacing w:after="120" w:line="240" w:lineRule="auto"/>
    </w:pPr>
    <w:rPr>
      <w:rFonts w:ascii="Times New Roman" w:eastAsia="Times New Roman" w:hAnsi="Times New Roman"/>
      <w:sz w:val="24"/>
      <w:szCs w:val="24"/>
      <w:lang w:eastAsia="ru-RU"/>
    </w:rPr>
  </w:style>
  <w:style w:type="character" w:customStyle="1" w:styleId="BodyTextChar">
    <w:name w:val="Body Text Char"/>
    <w:basedOn w:val="DefaultParagraphFont"/>
    <w:link w:val="BodyText"/>
    <w:rsid w:val="001221A5"/>
    <w:rPr>
      <w:rFonts w:ascii="Times New Roman" w:eastAsia="Times New Roman" w:hAnsi="Times New Roman" w:cs="Times New Roman"/>
      <w:sz w:val="24"/>
      <w:szCs w:val="24"/>
      <w:lang w:val="ru-RU" w:eastAsia="ru-RU"/>
    </w:rPr>
  </w:style>
  <w:style w:type="paragraph" w:styleId="NoSpacing">
    <w:name w:val="No Spacing"/>
    <w:uiPriority w:val="1"/>
    <w:qFormat/>
    <w:rsid w:val="001221A5"/>
    <w:pPr>
      <w:spacing w:after="0" w:line="240" w:lineRule="auto"/>
    </w:pPr>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B573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3E1"/>
    <w:rPr>
      <w:rFonts w:ascii="Segoe UI" w:eastAsia="Calibri" w:hAnsi="Segoe UI" w:cs="Segoe UI"/>
      <w:sz w:val="18"/>
      <w:szCs w:val="18"/>
      <w:lang w:val="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4E461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179799">
      <w:bodyDiv w:val="1"/>
      <w:marLeft w:val="0"/>
      <w:marRight w:val="0"/>
      <w:marTop w:val="0"/>
      <w:marBottom w:val="0"/>
      <w:divBdr>
        <w:top w:val="none" w:sz="0" w:space="0" w:color="auto"/>
        <w:left w:val="none" w:sz="0" w:space="0" w:color="auto"/>
        <w:bottom w:val="none" w:sz="0" w:space="0" w:color="auto"/>
        <w:right w:val="none" w:sz="0" w:space="0" w:color="auto"/>
      </w:divBdr>
    </w:div>
    <w:div w:id="487601861">
      <w:bodyDiv w:val="1"/>
      <w:marLeft w:val="0"/>
      <w:marRight w:val="0"/>
      <w:marTop w:val="0"/>
      <w:marBottom w:val="0"/>
      <w:divBdr>
        <w:top w:val="none" w:sz="0" w:space="0" w:color="auto"/>
        <w:left w:val="none" w:sz="0" w:space="0" w:color="auto"/>
        <w:bottom w:val="none" w:sz="0" w:space="0" w:color="auto"/>
        <w:right w:val="none" w:sz="0" w:space="0" w:color="auto"/>
      </w:divBdr>
    </w:div>
    <w:div w:id="627709163">
      <w:bodyDiv w:val="1"/>
      <w:marLeft w:val="0"/>
      <w:marRight w:val="0"/>
      <w:marTop w:val="0"/>
      <w:marBottom w:val="0"/>
      <w:divBdr>
        <w:top w:val="none" w:sz="0" w:space="0" w:color="auto"/>
        <w:left w:val="none" w:sz="0" w:space="0" w:color="auto"/>
        <w:bottom w:val="none" w:sz="0" w:space="0" w:color="auto"/>
        <w:right w:val="none" w:sz="0" w:space="0" w:color="auto"/>
      </w:divBdr>
    </w:div>
    <w:div w:id="879123868">
      <w:bodyDiv w:val="1"/>
      <w:marLeft w:val="0"/>
      <w:marRight w:val="0"/>
      <w:marTop w:val="0"/>
      <w:marBottom w:val="0"/>
      <w:divBdr>
        <w:top w:val="none" w:sz="0" w:space="0" w:color="auto"/>
        <w:left w:val="none" w:sz="0" w:space="0" w:color="auto"/>
        <w:bottom w:val="none" w:sz="0" w:space="0" w:color="auto"/>
        <w:right w:val="none" w:sz="0" w:space="0" w:color="auto"/>
      </w:divBdr>
    </w:div>
    <w:div w:id="1042363525">
      <w:bodyDiv w:val="1"/>
      <w:marLeft w:val="0"/>
      <w:marRight w:val="0"/>
      <w:marTop w:val="0"/>
      <w:marBottom w:val="0"/>
      <w:divBdr>
        <w:top w:val="none" w:sz="0" w:space="0" w:color="auto"/>
        <w:left w:val="none" w:sz="0" w:space="0" w:color="auto"/>
        <w:bottom w:val="none" w:sz="0" w:space="0" w:color="auto"/>
        <w:right w:val="none" w:sz="0" w:space="0" w:color="auto"/>
      </w:divBdr>
    </w:div>
    <w:div w:id="1229462616">
      <w:bodyDiv w:val="1"/>
      <w:marLeft w:val="0"/>
      <w:marRight w:val="0"/>
      <w:marTop w:val="0"/>
      <w:marBottom w:val="0"/>
      <w:divBdr>
        <w:top w:val="none" w:sz="0" w:space="0" w:color="auto"/>
        <w:left w:val="none" w:sz="0" w:space="0" w:color="auto"/>
        <w:bottom w:val="none" w:sz="0" w:space="0" w:color="auto"/>
        <w:right w:val="none" w:sz="0" w:space="0" w:color="auto"/>
      </w:divBdr>
    </w:div>
    <w:div w:id="1339383027">
      <w:bodyDiv w:val="1"/>
      <w:marLeft w:val="0"/>
      <w:marRight w:val="0"/>
      <w:marTop w:val="0"/>
      <w:marBottom w:val="0"/>
      <w:divBdr>
        <w:top w:val="none" w:sz="0" w:space="0" w:color="auto"/>
        <w:left w:val="none" w:sz="0" w:space="0" w:color="auto"/>
        <w:bottom w:val="none" w:sz="0" w:space="0" w:color="auto"/>
        <w:right w:val="none" w:sz="0" w:space="0" w:color="auto"/>
      </w:divBdr>
    </w:div>
    <w:div w:id="1611819113">
      <w:bodyDiv w:val="1"/>
      <w:marLeft w:val="0"/>
      <w:marRight w:val="0"/>
      <w:marTop w:val="0"/>
      <w:marBottom w:val="0"/>
      <w:divBdr>
        <w:top w:val="none" w:sz="0" w:space="0" w:color="auto"/>
        <w:left w:val="none" w:sz="0" w:space="0" w:color="auto"/>
        <w:bottom w:val="none" w:sz="0" w:space="0" w:color="auto"/>
        <w:right w:val="none" w:sz="0" w:space="0" w:color="auto"/>
      </w:divBdr>
    </w:div>
    <w:div w:id="1673413921">
      <w:bodyDiv w:val="1"/>
      <w:marLeft w:val="0"/>
      <w:marRight w:val="0"/>
      <w:marTop w:val="0"/>
      <w:marBottom w:val="0"/>
      <w:divBdr>
        <w:top w:val="none" w:sz="0" w:space="0" w:color="auto"/>
        <w:left w:val="none" w:sz="0" w:space="0" w:color="auto"/>
        <w:bottom w:val="none" w:sz="0" w:space="0" w:color="auto"/>
        <w:right w:val="none" w:sz="0" w:space="0" w:color="auto"/>
      </w:divBdr>
    </w:div>
    <w:div w:id="2034531771">
      <w:bodyDiv w:val="1"/>
      <w:marLeft w:val="0"/>
      <w:marRight w:val="0"/>
      <w:marTop w:val="0"/>
      <w:marBottom w:val="0"/>
      <w:divBdr>
        <w:top w:val="none" w:sz="0" w:space="0" w:color="auto"/>
        <w:left w:val="none" w:sz="0" w:space="0" w:color="auto"/>
        <w:bottom w:val="none" w:sz="0" w:space="0" w:color="auto"/>
        <w:right w:val="none" w:sz="0" w:space="0" w:color="auto"/>
      </w:divBdr>
    </w:div>
    <w:div w:id="208452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rliament.am/register.php?ID=65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Minasyan</dc:creator>
  <cp:keywords>https:/mul2.gov.am/tasks/316295/oneclick/NAXAGIC_HIMNAVORUM_82.docx?token=5574169e1ecd626b24e9ab41e3bbfe94</cp:keywords>
  <dc:description/>
  <cp:lastModifiedBy>Julieta Mikaelyan</cp:lastModifiedBy>
  <cp:revision>18</cp:revision>
  <cp:lastPrinted>2020-08-12T09:08:00Z</cp:lastPrinted>
  <dcterms:created xsi:type="dcterms:W3CDTF">2022-11-15T08:31:00Z</dcterms:created>
  <dcterms:modified xsi:type="dcterms:W3CDTF">2024-07-25T13:49:00Z</dcterms:modified>
</cp:coreProperties>
</file>