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DC3" w:rsidRDefault="00513DC3" w:rsidP="00513DC3">
      <w:pPr>
        <w:jc w:val="center"/>
        <w:rPr>
          <w:rFonts w:ascii="GHEA Grapalat" w:hAnsi="GHEA Grapalat" w:cs="Sylfaen"/>
          <w:bCs/>
          <w:sz w:val="24"/>
          <w:szCs w:val="24"/>
          <w:lang w:val="en-US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ՀԻՄՆԱՎՈՐՈՒՄ</w:t>
      </w:r>
    </w:p>
    <w:p w:rsidR="00F71D50" w:rsidRPr="00F71D50" w:rsidRDefault="00F71D50" w:rsidP="00F71D50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F71D50">
        <w:rPr>
          <w:rFonts w:ascii="GHEA Grapalat" w:hAnsi="GHEA Grapalat"/>
          <w:bCs/>
          <w:sz w:val="24"/>
          <w:szCs w:val="24"/>
          <w:lang w:val="hy-AM"/>
        </w:rPr>
        <w:t>«</w:t>
      </w:r>
      <w:r w:rsidRPr="00F71D50">
        <w:rPr>
          <w:rFonts w:ascii="GHEA Grapalat" w:hAnsi="GHEA Grapalat"/>
          <w:bCs/>
          <w:sz w:val="24"/>
          <w:szCs w:val="24"/>
          <w:lang w:val="fr-FR"/>
        </w:rPr>
        <w:t>«</w:t>
      </w:r>
      <w:r w:rsidRPr="00F71D50">
        <w:rPr>
          <w:rFonts w:ascii="GHEA Grapalat" w:hAnsi="GHEA Grapalat"/>
          <w:bCs/>
          <w:sz w:val="24"/>
          <w:szCs w:val="24"/>
          <w:lang w:val="hy-AM"/>
        </w:rPr>
        <w:t>ՖԻԶԻԿԱԿԱՆ</w:t>
      </w:r>
      <w:r w:rsidRPr="00F71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71D50">
        <w:rPr>
          <w:rFonts w:ascii="GHEA Grapalat" w:hAnsi="GHEA Grapalat"/>
          <w:bCs/>
          <w:sz w:val="24"/>
          <w:szCs w:val="24"/>
          <w:lang w:val="hy-AM"/>
        </w:rPr>
        <w:t>ԿՈՒԼՏՈՒՐԱՅԻ</w:t>
      </w:r>
      <w:r w:rsidRPr="00F71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71D50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F71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71D50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F71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71D50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F71D50">
        <w:rPr>
          <w:rFonts w:ascii="GHEA Grapalat" w:hAnsi="GHEA Grapalat"/>
          <w:bCs/>
          <w:sz w:val="24"/>
          <w:szCs w:val="24"/>
          <w:lang w:val="fr-FR"/>
        </w:rPr>
        <w:t>»</w:t>
      </w:r>
    </w:p>
    <w:p w:rsidR="00F71D50" w:rsidRPr="00F71D50" w:rsidRDefault="00F71D50" w:rsidP="00F71D50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F71D50">
        <w:rPr>
          <w:rFonts w:ascii="GHEA Grapalat" w:hAnsi="GHEA Grapalat"/>
          <w:bCs/>
          <w:sz w:val="24"/>
          <w:szCs w:val="24"/>
          <w:lang w:val="en-US"/>
        </w:rPr>
        <w:t>ՕՐԵՆՔՈՒՄ</w:t>
      </w:r>
      <w:r w:rsidR="007726BB" w:rsidRPr="007726B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726BB">
        <w:rPr>
          <w:rFonts w:ascii="GHEA Grapalat" w:hAnsi="GHEA Grapalat"/>
          <w:bCs/>
          <w:sz w:val="24"/>
          <w:szCs w:val="24"/>
          <w:lang w:val="en-US"/>
        </w:rPr>
        <w:t>ՓՈՓՈԽՈՒԹՅՈՒՆՆԵՐ</w:t>
      </w:r>
      <w:r w:rsidR="007726BB" w:rsidRPr="007726B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gramStart"/>
      <w:r w:rsidR="007726BB">
        <w:rPr>
          <w:rFonts w:ascii="GHEA Grapalat" w:hAnsi="GHEA Grapalat"/>
          <w:bCs/>
          <w:sz w:val="24"/>
          <w:szCs w:val="24"/>
          <w:lang w:val="en-US"/>
        </w:rPr>
        <w:t>ԵՎ</w:t>
      </w:r>
      <w:r w:rsidR="007726BB" w:rsidRPr="007726B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71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71D50"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proofErr w:type="gramEnd"/>
      <w:r w:rsidRPr="00F71D5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71D50">
        <w:rPr>
          <w:rFonts w:ascii="GHEA Grapalat" w:hAnsi="GHEA Grapalat"/>
          <w:bCs/>
          <w:sz w:val="24"/>
          <w:szCs w:val="24"/>
          <w:lang w:val="en-US"/>
        </w:rPr>
        <w:t>ԿԱՏԱՐԵԼՈՒ</w:t>
      </w:r>
      <w:r w:rsidRPr="00F71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71D50">
        <w:rPr>
          <w:rFonts w:ascii="GHEA Grapalat" w:hAnsi="GHEA Grapalat"/>
          <w:bCs/>
          <w:sz w:val="24"/>
          <w:szCs w:val="24"/>
          <w:lang w:val="en-US"/>
        </w:rPr>
        <w:t>ՄԱՍԻՆ</w:t>
      </w:r>
      <w:r w:rsidRPr="00F71D50">
        <w:rPr>
          <w:rFonts w:ascii="GHEA Grapalat" w:hAnsi="GHEA Grapalat"/>
          <w:bCs/>
          <w:sz w:val="24"/>
          <w:szCs w:val="24"/>
          <w:lang w:val="hy-AM"/>
        </w:rPr>
        <w:t>»</w:t>
      </w:r>
    </w:p>
    <w:p w:rsidR="0007180F" w:rsidRPr="005360BB" w:rsidRDefault="0007180F" w:rsidP="0007180F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40047F">
        <w:rPr>
          <w:rFonts w:ascii="GHEA Grapalat" w:hAnsi="GHEA Grapalat"/>
          <w:bCs/>
          <w:sz w:val="24"/>
          <w:szCs w:val="24"/>
          <w:lang w:val="hy-AM"/>
        </w:rPr>
        <w:t>ՕՐԵՆՔԻ</w:t>
      </w:r>
      <w:r w:rsidRPr="0007180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0047F">
        <w:rPr>
          <w:rFonts w:ascii="GHEA Grapalat" w:hAnsi="GHEA Grapalat"/>
          <w:bCs/>
          <w:sz w:val="24"/>
          <w:szCs w:val="24"/>
          <w:lang w:val="hy-AM"/>
        </w:rPr>
        <w:t>ՆԱԽԱԳԾԻՆ</w:t>
      </w:r>
      <w:r w:rsidR="005360BB" w:rsidRPr="005360BB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07180F" w:rsidRPr="0007180F" w:rsidRDefault="0007180F" w:rsidP="0007180F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07180F">
        <w:rPr>
          <w:rFonts w:ascii="GHEA Grapalat" w:hAnsi="GHEA Grapalat"/>
          <w:bCs/>
          <w:sz w:val="24"/>
          <w:szCs w:val="24"/>
          <w:lang w:val="fr-FR"/>
        </w:rPr>
        <w:t>ՀԱՎԱՆՈՒԹՅՈՒՆ ՏԱԼՈՒ ՄԱՍԻՆ»</w:t>
      </w:r>
    </w:p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ՀԱՅԱՍՏԱՆԻ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ՀԱՆՐԱՊԵՏՈՒԹՅԱՆ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7180F">
        <w:rPr>
          <w:rFonts w:ascii="GHEA Grapalat" w:hAnsi="GHEA Grapalat" w:cs="Sylfaen"/>
          <w:bCs/>
          <w:sz w:val="24"/>
          <w:szCs w:val="24"/>
          <w:lang w:val="en-US"/>
        </w:rPr>
        <w:t>ԿԱՌԱՎԱՐՈՒԹՅԱՆ</w:t>
      </w:r>
      <w:r w:rsidR="0007180F" w:rsidRPr="007253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07180F">
        <w:rPr>
          <w:rFonts w:ascii="GHEA Grapalat" w:hAnsi="GHEA Grapalat" w:cs="Sylfaen"/>
          <w:bCs/>
          <w:sz w:val="24"/>
          <w:szCs w:val="24"/>
          <w:lang w:val="en-US"/>
        </w:rPr>
        <w:t>ՈՐՈՇՄԱՆ</w:t>
      </w:r>
    </w:p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ՆԱԽԱԳԾԻ</w:t>
      </w:r>
    </w:p>
    <w:p w:rsidR="00513DC3" w:rsidRPr="006A505C" w:rsidRDefault="00513DC3" w:rsidP="00513DC3">
      <w:pPr>
        <w:rPr>
          <w:rFonts w:ascii="GHEA Grapalat" w:hAnsi="GHEA Grapalat"/>
          <w:bCs/>
          <w:sz w:val="24"/>
          <w:szCs w:val="24"/>
          <w:lang w:val="fr-FR"/>
        </w:rPr>
      </w:pPr>
    </w:p>
    <w:p w:rsidR="009B1B5E" w:rsidRDefault="006B71E5" w:rsidP="009B1B5E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 w:rsidR="009B1B5E">
        <w:rPr>
          <w:rFonts w:ascii="GHEA Grapalat" w:hAnsi="GHEA Grapalat"/>
          <w:bCs/>
          <w:sz w:val="24"/>
          <w:szCs w:val="24"/>
          <w:lang w:val="hy-AM"/>
        </w:rPr>
        <w:t>Անհրաժեշտություն է առաջացել ընդունել «</w:t>
      </w:r>
      <w:r w:rsidR="009B1B5E">
        <w:rPr>
          <w:rFonts w:ascii="GHEA Grapalat" w:hAnsi="GHEA Grapalat"/>
          <w:bCs/>
          <w:sz w:val="24"/>
          <w:szCs w:val="24"/>
          <w:lang w:val="fr-FR"/>
        </w:rPr>
        <w:t>«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Ֆիզիկական</w:t>
      </w:r>
      <w:r w:rsidR="009B1B5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կուլտուրայի</w:t>
      </w:r>
      <w:r w:rsidR="009B1B5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և</w:t>
      </w:r>
      <w:r w:rsidR="009B1B5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="009B1B5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9B1B5E">
        <w:rPr>
          <w:rFonts w:ascii="GHEA Grapalat" w:hAnsi="GHEA Grapalat"/>
          <w:bCs/>
          <w:sz w:val="24"/>
          <w:szCs w:val="24"/>
          <w:lang w:val="fr-FR"/>
        </w:rPr>
        <w:t>»</w:t>
      </w:r>
      <w:r w:rsidR="009B1B5E">
        <w:rPr>
          <w:rFonts w:ascii="GHEA Grapalat" w:hAnsi="GHEA Grapalat"/>
          <w:bCs/>
          <w:sz w:val="24"/>
          <w:szCs w:val="24"/>
          <w:lang w:val="hy-AM"/>
        </w:rPr>
        <w:t xml:space="preserve"> օրենքում</w:t>
      </w:r>
      <w:r w:rsidR="009B1B5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9B1B5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և</w:t>
      </w:r>
      <w:r w:rsidR="009B1B5E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լրացումներ կատարելու</w:t>
      </w:r>
      <w:r w:rsidR="009B1B5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B1B5E">
        <w:rPr>
          <w:rFonts w:ascii="GHEA Grapalat" w:hAnsi="GHEA Grapalat"/>
          <w:bCs/>
          <w:sz w:val="24"/>
          <w:szCs w:val="24"/>
          <w:lang w:val="hy-AM"/>
        </w:rPr>
        <w:t>մասին» օրենքի նախագծին հավանություն տալու մասին» Հայաստանի Հանրապետության կառավարության որոշումը:</w:t>
      </w:r>
    </w:p>
    <w:p w:rsidR="009B1B5E" w:rsidRDefault="009B1B5E" w:rsidP="009B1B5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fr-F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Ֆիզիկական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կուլտուրայի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սպորտի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Cs/>
          <w:sz w:val="24"/>
          <w:szCs w:val="24"/>
          <w:lang w:val="fr-FR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օրենքում փոփոխություն 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r>
        <w:rPr>
          <w:rFonts w:ascii="GHEA Grapalat" w:hAnsi="GHEA Grapalat"/>
          <w:bCs/>
          <w:sz w:val="24"/>
          <w:szCs w:val="24"/>
          <w:lang w:val="hy-AM"/>
        </w:rPr>
        <w:t>լրացումներ կատարելու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մասին» օրենքի նախագիծը (այսուհետ՝ Նախագիծ) մշակվել է, հիմք ընդունելով «</w:t>
      </w:r>
      <w:r>
        <w:rPr>
          <w:rFonts w:ascii="GHEA Grapalat" w:hAnsi="GHEA Grapalat"/>
          <w:bCs/>
          <w:sz w:val="24"/>
          <w:szCs w:val="24"/>
          <w:lang w:val="fr-F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Ֆիզիկական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կուլտուրայի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սպորտի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Cs/>
          <w:sz w:val="24"/>
          <w:szCs w:val="24"/>
          <w:lang w:val="fr-FR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օրենքում (այսուհետ՝ օրենք) փոփոխություններ և լրացումներ կատարելու անհրաժեշտությունից: </w:t>
      </w:r>
      <w:r>
        <w:rPr>
          <w:rFonts w:ascii="GHEA Grapalat" w:hAnsi="GHEA Grapalat"/>
          <w:sz w:val="24"/>
          <w:szCs w:val="24"/>
          <w:lang w:val="hy-AM"/>
        </w:rPr>
        <w:t xml:space="preserve">Օրենքի ամբողջ տեքստում  անհրաժեշտ է «հավաքական թիմ» բառերը իր բոլոր </w:t>
      </w:r>
      <w:r>
        <w:rPr>
          <w:rFonts w:ascii="GHEA Grapalat" w:hAnsi="GHEA Grapalat"/>
          <w:sz w:val="24"/>
          <w:szCs w:val="24"/>
          <w:lang w:val="fr-FR"/>
        </w:rPr>
        <w:t>հոլովա</w:t>
      </w:r>
      <w:r>
        <w:rPr>
          <w:rFonts w:ascii="GHEA Grapalat" w:hAnsi="GHEA Grapalat"/>
          <w:sz w:val="24"/>
          <w:szCs w:val="24"/>
          <w:lang w:val="hy-AM"/>
        </w:rPr>
        <w:t>ձև</w:t>
      </w:r>
      <w:r>
        <w:rPr>
          <w:rFonts w:ascii="GHEA Grapalat" w:hAnsi="GHEA Grapalat"/>
          <w:sz w:val="24"/>
          <w:szCs w:val="24"/>
          <w:lang w:val="fr-FR"/>
        </w:rPr>
        <w:t>երով փոխարինել «հավաքական»</w:t>
      </w:r>
      <w:r>
        <w:rPr>
          <w:rFonts w:ascii="GHEA Grapalat" w:hAnsi="GHEA Grapalat"/>
          <w:sz w:val="24"/>
          <w:szCs w:val="24"/>
          <w:lang w:val="hy-AM"/>
        </w:rPr>
        <w:t xml:space="preserve"> բառով իր բոլոր  հոլովաձևերով: Օրենքում «հավաքական թիմ»  արտահայտությունը տեղ է գտել  հիմք վերցնելով սովետական, այնուհետև ռուսական գրականության համապատասխան սպորտային տերմինաբանությունից և Օրենքը մշակելիս «հավաքական թիմ»  այսինքն «сборные команды»   արտահայտությունը բոլոր հոդվածներում տեղ է գտել որպես բառացի թարգմանություն:   Սակայն պետք է նշել, որ մարզիկներով, մարզիչներով, բշժիշկներով, գիտնականներով, հոգեբաններով և այլ մասնագետներով համալրված թիմը արդեն իսկ նշված մասնագետներով համալրված հավաքական է:</w:t>
      </w:r>
    </w:p>
    <w:p w:rsidR="009B1B5E" w:rsidRDefault="009B1B5E" w:rsidP="009B1B5E">
      <w:pPr>
        <w:pStyle w:val="ListParagraph"/>
        <w:spacing w:after="0" w:line="360" w:lineRule="auto"/>
        <w:ind w:left="0" w:firstLine="99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ՀՀ Վարչապետի մոտ 2023 թվականի ապրիլի 22-ին կայացած խորհրդակցության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Վ/84-2023 արձանագրության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3-2.4</w:t>
      </w:r>
      <w:r>
        <w:rPr>
          <w:rFonts w:ascii="Verdana" w:hAnsi="Verdana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 կետի պահանջներով  սահմանված հանձնարարարկանի «Հայաստանի Հանրապետության մարզերում այդ թվում Հայաստանի Հանրապետության մարզում երեխանների և մեծահասակների համար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լողավազան, </w:t>
      </w:r>
      <w:r>
        <w:rPr>
          <w:rFonts w:ascii="GHEA Grapalat" w:hAnsi="GHEA Grapalat"/>
          <w:b/>
          <w:sz w:val="24"/>
          <w:szCs w:val="24"/>
          <w:lang w:val="hy-AM"/>
        </w:rPr>
        <w:t>ֆիթնես</w:t>
      </w:r>
      <w:r>
        <w:rPr>
          <w:rFonts w:ascii="GHEA Grapalat" w:hAnsi="GHEA Grapalat"/>
          <w:sz w:val="24"/>
          <w:szCs w:val="24"/>
          <w:lang w:val="hy-AM"/>
        </w:rPr>
        <w:t xml:space="preserve"> և տարբեր մարզաձևերի դասավանդման ենթակառուծվածնքների  ներառող  մարզահամալիրի համար նախատեսել նմանատիպ մարզական կենտրոնների կառուցումը» անհրաժեշտություն է առաջացել  մարզերում զարգացնել  և մասսայականացնել    ֆիթնես  ծրագրերը: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9B1B5E" w:rsidRDefault="009B1B5E" w:rsidP="009B1B5E">
      <w:pPr>
        <w:pStyle w:val="ListParagraph"/>
        <w:spacing w:after="0" w:line="360" w:lineRule="auto"/>
        <w:ind w:left="0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Հանձնարարականի պահանջից ելնելով անհրաժեշտ է Օ</w:t>
      </w:r>
      <w:r>
        <w:rPr>
          <w:rFonts w:ascii="GHEA Grapalat" w:hAnsi="GHEA Grapalat"/>
          <w:sz w:val="24"/>
          <w:szCs w:val="24"/>
          <w:lang w:val="fr-FR"/>
        </w:rPr>
        <w:t>րենքի 9-րդ հոդվածը լրացնել «զ.1» կետով՝ հետևյալ բովանդակությամբ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fr-FR"/>
        </w:rPr>
        <w:t xml:space="preserve"> «մարզառողջարարական - ֆիթնես մարզասրահներում անկախ սեփականության ձևից աշխատող մարզիչների պատրաստում, վերապատրաստում և արտոնագրում</w:t>
      </w:r>
      <w:r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համաձայն լիազոր մարմնի կողմից սահմանված կարգի», որով իրավունք է տրվում,  անկախ սեփականության ձևից աշխատող մարզիչներին   պատրաստում,  վերապատրաստում անցած արտոնագրման համաձայն  Հայաստանի Հանրապետության մարզերում  ֆիթնեսի մարզումներ անցկացնելու  համար  և դրանցից բխող  անհրաժեշտություն առաջացել  է  </w:t>
      </w:r>
      <w:r>
        <w:rPr>
          <w:rFonts w:ascii="GHEA Grapalat" w:hAnsi="GHEA Grapalat"/>
          <w:sz w:val="24"/>
          <w:szCs w:val="24"/>
          <w:lang w:val="hy-AM"/>
        </w:rPr>
        <w:t>մշակել ֆինանասավորման կարգ պետական բյուջեից մարզական կազմակերպություններին ֆինանսավորման համար: Պետական կառավարման լիազորված մարմինը կարող է ֆիզիկական կուլտուրայի և մարզական ենթակառուցվածքների կառավարման ուղղությամբ համագործակցել   մասնավոր ոլորտի հետ՝ պետություն մասնավոր համագործակցության շրջանակներում կնքելով համապատասխան հուշագիր:</w:t>
      </w:r>
    </w:p>
    <w:p w:rsidR="009B1B5E" w:rsidRDefault="009B1B5E" w:rsidP="009B1B5E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Մարզերում մասնավորի կողմից շահագործվող մարզաառողջարարական-ֆիթնես մարզասրահներն ու լողավազանները կարող են դիմել և սահմանված չափորոշիչներին համապատասխանելու դեպքում ստանալ հաշվարկով ֆինանսավորում պետության միջոցներից՝ կառավարության սահմանած կարգի համաձայն։ </w:t>
      </w:r>
    </w:p>
    <w:p w:rsidR="009B1B5E" w:rsidRDefault="009B1B5E" w:rsidP="009B1B5E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Մեկ անձի մեկ ամսվա  վճարը   կազմում է 12000 ՀՀ դրամ, իսկ ինն ամսվա վճարը կազմում է 108000 ՀՀ դրամ, որն</w:t>
      </w:r>
      <w:r w:rsidR="00702A06">
        <w:rPr>
          <w:rFonts w:ascii="GHEA Grapalat" w:hAnsi="GHEA Grapalat"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sz w:val="24"/>
          <w:szCs w:val="24"/>
          <w:lang w:val="hy-AM"/>
        </w:rPr>
        <w:t>լ մեկ  անձի  համար սահմանված գինը առաջացել է հանրապետության մասնավոր լողավազաններից արված գնահարցումների  արդյունքում  հաշվարկված միջին թվից: Սակայն հաշվի առնելով, որ կազմակերպությունների ընտրությունը նախատեսվում է իրականացնել նախարարության կողմից հայտարարված մրցույթին դրամ</w:t>
      </w:r>
      <w:r w:rsidR="00702A06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շնորհի միջոցով, հենց դրամաշնորհային մրցույթի  ընթացքում էլ հստակ կձևավորվեն գները: </w:t>
      </w:r>
    </w:p>
    <w:p w:rsidR="009B1B5E" w:rsidRDefault="009B1B5E" w:rsidP="009B1B5E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B1B5E" w:rsidRDefault="009B1B5E" w:rsidP="009B1B5E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Հիմք ընդունելով միջազգային օլիմպիական կոմիտեի </w:t>
      </w:r>
      <w:r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ՄՕԿ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702A06">
        <w:rPr>
          <w:rFonts w:ascii="GHEA Grapalat" w:hAnsi="GHEA Grapalat"/>
          <w:sz w:val="24"/>
          <w:szCs w:val="24"/>
          <w:lang w:val="hy-AM"/>
        </w:rPr>
        <w:t>կարա</w:t>
      </w:r>
      <w:r>
        <w:rPr>
          <w:rFonts w:ascii="GHEA Grapalat" w:hAnsi="GHEA Grapalat"/>
          <w:sz w:val="24"/>
          <w:szCs w:val="24"/>
          <w:lang w:val="hy-AM"/>
        </w:rPr>
        <w:t xml:space="preserve">տե,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քիք-բոքսինգ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մուայթայ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մարզաձևերի ճանաչումը և ընդգրկում   որպես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ՄՕԿ-ի կողմից ճանաչված մարզաձևերի ցանկում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և այն հանգամանքը</w:t>
      </w:r>
      <w:r w:rsidR="00702A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 2023 թվականին նշված ֆեդերացիաները ընդգրկված են եղել պետության կողմից դրամաշնորհի ձևով պետական աջակցության ծրագրում՝ անհրաժեշտություն է առաջացել  Օ</w:t>
      </w:r>
      <w:r>
        <w:rPr>
          <w:rFonts w:ascii="GHEA Grapalat" w:hAnsi="GHEA Grapalat"/>
          <w:sz w:val="24"/>
          <w:szCs w:val="24"/>
          <w:lang w:val="hy-AM"/>
        </w:rPr>
        <w:t>րենքում կատարել</w:t>
      </w:r>
      <w:r>
        <w:rPr>
          <w:rFonts w:ascii="GHEA Grapalat" w:hAnsi="GHEA Grapalat"/>
          <w:sz w:val="24"/>
          <w:szCs w:val="24"/>
          <w:lang w:val="fr-FR"/>
        </w:rPr>
        <w:t xml:space="preserve">  լրացում</w:t>
      </w:r>
      <w:r>
        <w:rPr>
          <w:rFonts w:ascii="GHEA Grapalat" w:hAnsi="GHEA Grapalat"/>
          <w:sz w:val="24"/>
          <w:szCs w:val="24"/>
          <w:lang w:val="hy-AM"/>
        </w:rPr>
        <w:t xml:space="preserve"> հետևյալ բովանդակությամբ: </w:t>
      </w:r>
    </w:p>
    <w:p w:rsidR="009B1B5E" w:rsidRDefault="009B1B5E" w:rsidP="009B1B5E">
      <w:pPr>
        <w:pStyle w:val="ListParagraph"/>
        <w:spacing w:after="0" w:line="360" w:lineRule="auto"/>
        <w:ind w:left="-284" w:firstLine="99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«Օ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լիմպիական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պարալիմպիկ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սուրդլիմպիկ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օլիմպիական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ընդգրկված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մարզաձևերի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օլիմպիական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չընդգրկված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սամբո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ըմբշամարտ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միջազգային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շաշկի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ուշու,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կարատե, քիք-բոքսինգ, մուայթայ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շախմատ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աշխարհի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Եվրոպայի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առաջնություններում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հաշմանդամների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), 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վրոպական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շախմատի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համաշխարհային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օլիմպիադայում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Եվրոպայի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օլիմպիական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երիտասարդական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փառատոնում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համաշխարհային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ունիվերսիադայում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պատանեկան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օլիմպիական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շախմատի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պատանեկան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օլիմպիադայում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Ռազմական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սպորտի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միջազգային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խորհրդի՝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զինվորականների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համաշխարհային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զինվորականների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աշխարհի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առաջնություններում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զինվորական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հաշմանդամություն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ունեցող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համաշխարհային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զինվորական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հաշմանդամություն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ունեցող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աշխարհի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առաջնություններում</w:t>
      </w:r>
      <w:r>
        <w:rPr>
          <w:rFonts w:ascii="Arial" w:eastAsia="Times New Roman" w:hAnsi="Arial" w:cs="Arial"/>
          <w:color w:val="000000"/>
          <w:sz w:val="24"/>
          <w:szCs w:val="24"/>
          <w:lang w:val="fr-FR"/>
        </w:rPr>
        <w:t> 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1-3-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տեղերը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գրաված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մարզիկներին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ազգային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հավաքական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թիմերի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գլխավոր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մարզիչներին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մեդալակիր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մարզիկների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մարզիչներին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հավաքական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թիմերի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երկրորդ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մարզիչներին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բժիշկներին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շնորհվող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դրամական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մրցանակների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շնորհման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կարգի»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fr-FR"/>
        </w:rPr>
        <w:t>:</w:t>
      </w:r>
    </w:p>
    <w:p w:rsidR="009B1B5E" w:rsidRDefault="009B1B5E" w:rsidP="009B1B5E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2023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Եվրոպական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կարատեի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մուայթայ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</w:t>
      </w:r>
      <w:r w:rsidR="00702A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քականները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նվաճել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702A0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երկու </w:t>
      </w:r>
      <w:proofErr w:type="spellStart"/>
      <w:r w:rsidR="00702A0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ր</w:t>
      </w:r>
      <w:proofErr w:type="spellEnd"/>
      <w:r w:rsidR="00702A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նզե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մեդալ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որտեղ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ա</w:t>
      </w:r>
      <w:r>
        <w:rPr>
          <w:rFonts w:ascii="GHEA Grapalat" w:hAnsi="GHEA Grapalat"/>
          <w:sz w:val="24"/>
          <w:szCs w:val="24"/>
          <w:lang w:val="fr-FR"/>
        </w:rPr>
        <w:t xml:space="preserve">նհրաժեշտություն կար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մրցանակային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գրաված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մարզիկներին,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անձնական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մարզիչներին, հավաքականի գլխավոր,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երկրորդ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մարզիչներին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բժիշկներին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ընդգրկել  </w:t>
      </w:r>
      <w:r>
        <w:rPr>
          <w:rFonts w:ascii="GHEA Grapalat" w:hAnsi="GHEA Grapalat"/>
          <w:sz w:val="24"/>
          <w:szCs w:val="24"/>
          <w:lang w:val="hy-AM"/>
        </w:rPr>
        <w:t>տարեվերջյան միանվագ պարգևատրման ցուցակներում: Սակայն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չկար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լիազորող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նորմեր</w:t>
      </w:r>
      <w:r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9B1B5E" w:rsidRDefault="009B1B5E" w:rsidP="009B1B5E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Նախագիծը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մշակվել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է՝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հիմք ընդունելով ՀՀ կառավարության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2023 թվականի դեկտեմբերի 7-ի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 պլանը հաստատելու մասին» N 2145-Լ որոշման 37-րդ կետի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>(Ռազմավարական ուղղություններ) 1-ին ենթակետը.  (նախատեսվել է պլանավորել,  ըստ տարիների, հանրապետության մարզերում  պարտադիր կառուցվող  մարզահամալիրների ցանկը: Յուրաքանչյուր խոշորացված համայնքում մեկնարկել տիպային մարզակառույց, որը անպայման</w:t>
      </w:r>
      <w:r w:rsidR="00702A0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պետք է ներառի լողավազան և ֆիթնես  սրահ), Ռազմավարության գործողությունների  պլանի Մասնավոր նպատակ 1.1-ի Գործողություն 5-ը՝ «Մեկնարկել խոշորացած համայնքներում լողավազան և ֆիթնես սրահ անպայմանորեն ներառող տիպային մարզակառույցի կառուցման գործընթաց»: Ինչպես նաև հիմք է ընդունվել «Հայաստանի վերափոխման ռազմավարություն 2050»-ը՝ մեջբերում. «Առողջ ապրելակերպը  դարձնենք ազգային հատկանիշ, կյանքի սպասվող տևողությունը հասցնենք 90 տարվա»:  </w:t>
      </w:r>
    </w:p>
    <w:p w:rsidR="009B1B5E" w:rsidRDefault="009B1B5E" w:rsidP="009B1B5E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Ռազմավարության գործողությունների  պլանի Մասնավոր նպատակ 1.1 գործողություն 5 մեկնարկել խոշորացած համայնքներում լողավազան և ֆիթնես սրահ անպայմանորեն ներառող տիպային մարզակառույցի կառուցման գործընթաց: </w:t>
      </w:r>
    </w:p>
    <w:p w:rsidR="009B1B5E" w:rsidRDefault="009B1B5E" w:rsidP="009B1B5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մշակել է Հայաստանի Հանրապետության կրթության, գիտության, մշակույթի և սպորտի նախարարության սպորտի քաղաքականության վարչությունը:</w:t>
      </w:r>
    </w:p>
    <w:p w:rsidR="009B1B5E" w:rsidRDefault="009B1B5E" w:rsidP="009B1B5E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ընդունմամբ այլ իրավական ակտերում փոփոխություն կատարելու անհրաժեշտություն չկա:</w:t>
      </w:r>
    </w:p>
    <w:p w:rsidR="009B1B5E" w:rsidRDefault="009B1B5E" w:rsidP="009B1B5E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ընդունմամբ </w:t>
      </w:r>
      <w:r>
        <w:rPr>
          <w:rFonts w:ascii="GHEA Grapalat" w:hAnsi="GHEA Grapalat"/>
          <w:bCs/>
          <w:sz w:val="24"/>
          <w:szCs w:val="24"/>
          <w:lang w:val="fr-FR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9B1B5E" w:rsidRDefault="009B1B5E" w:rsidP="009B1B5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B71E5" w:rsidRPr="00D43698" w:rsidRDefault="006B71E5" w:rsidP="009B1B5E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0" w:name="_GoBack"/>
      <w:bookmarkEnd w:id="0"/>
    </w:p>
    <w:sectPr w:rsidR="006B71E5" w:rsidRPr="00D43698" w:rsidSect="002C7E96">
      <w:pgSz w:w="11906" w:h="16838"/>
      <w:pgMar w:top="1134" w:right="850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21"/>
    <w:rsid w:val="000429ED"/>
    <w:rsid w:val="000479D2"/>
    <w:rsid w:val="00052B1F"/>
    <w:rsid w:val="0007180F"/>
    <w:rsid w:val="000B42EE"/>
    <w:rsid w:val="000C7F76"/>
    <w:rsid w:val="00100076"/>
    <w:rsid w:val="001172F6"/>
    <w:rsid w:val="00130A0B"/>
    <w:rsid w:val="001651B6"/>
    <w:rsid w:val="002C0DBE"/>
    <w:rsid w:val="002C7E96"/>
    <w:rsid w:val="00363C9D"/>
    <w:rsid w:val="00392E99"/>
    <w:rsid w:val="003D1FA8"/>
    <w:rsid w:val="0040047F"/>
    <w:rsid w:val="00421D8D"/>
    <w:rsid w:val="00451556"/>
    <w:rsid w:val="004940B8"/>
    <w:rsid w:val="004D6B78"/>
    <w:rsid w:val="00513DC3"/>
    <w:rsid w:val="00514802"/>
    <w:rsid w:val="00525470"/>
    <w:rsid w:val="005360BB"/>
    <w:rsid w:val="005A461B"/>
    <w:rsid w:val="005A5E38"/>
    <w:rsid w:val="005E019D"/>
    <w:rsid w:val="005F3B22"/>
    <w:rsid w:val="006A505C"/>
    <w:rsid w:val="006B71E5"/>
    <w:rsid w:val="006C0F0E"/>
    <w:rsid w:val="006C77F9"/>
    <w:rsid w:val="006D0583"/>
    <w:rsid w:val="00702A06"/>
    <w:rsid w:val="007253DC"/>
    <w:rsid w:val="007726BB"/>
    <w:rsid w:val="00786B29"/>
    <w:rsid w:val="00791528"/>
    <w:rsid w:val="00850707"/>
    <w:rsid w:val="008E5BE6"/>
    <w:rsid w:val="008F7C09"/>
    <w:rsid w:val="0091350D"/>
    <w:rsid w:val="009255A1"/>
    <w:rsid w:val="009B1B5E"/>
    <w:rsid w:val="00A42227"/>
    <w:rsid w:val="00A50C44"/>
    <w:rsid w:val="00AB7CEB"/>
    <w:rsid w:val="00AD1A21"/>
    <w:rsid w:val="00AF6B2F"/>
    <w:rsid w:val="00B57594"/>
    <w:rsid w:val="00BD3C3F"/>
    <w:rsid w:val="00CC49DD"/>
    <w:rsid w:val="00D43698"/>
    <w:rsid w:val="00D95564"/>
    <w:rsid w:val="00E40027"/>
    <w:rsid w:val="00F51A1A"/>
    <w:rsid w:val="00F71D50"/>
    <w:rsid w:val="00FD4176"/>
    <w:rsid w:val="00FD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71A298-410F-49F4-BD4F-CA3EB79A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C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 (numbered (a)),OBC Bullet,List Paragraph11,Normal numbered,Абзац списка2,Bullet1,Bullets,References,IBL List Paragraph,List Paragraph nowy"/>
    <w:basedOn w:val="Normal"/>
    <w:link w:val="ListParagraphChar"/>
    <w:uiPriority w:val="34"/>
    <w:qFormat/>
    <w:rsid w:val="00514802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Абзац списка2 Char,Bullet1 Char,Bullets Char,References Char,IBL List Paragraph Char"/>
    <w:link w:val="ListParagraph"/>
    <w:uiPriority w:val="34"/>
    <w:locked/>
    <w:rsid w:val="0051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1004</Words>
  <Characters>5724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https://mul2.gov.am/tasks/1009790/oneclick/Himnavorum-voroshum-havanutyun.docx?token=b148789b5e443477f7a48a35aaa6471a</cp:keywords>
  <dc:description/>
  <cp:lastModifiedBy>User</cp:lastModifiedBy>
  <cp:revision>2</cp:revision>
  <dcterms:created xsi:type="dcterms:W3CDTF">2024-07-23T07:05:00Z</dcterms:created>
  <dcterms:modified xsi:type="dcterms:W3CDTF">2024-07-23T07:05:00Z</dcterms:modified>
</cp:coreProperties>
</file>