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DF2" w:rsidRDefault="00762DF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DF2" w:rsidRDefault="00762DF2" w:rsidP="00206B53">
      <w:pPr>
        <w:jc w:val="center"/>
      </w:pPr>
    </w:p>
    <w:p w:rsidR="00762DF2" w:rsidRDefault="00762DF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62DF2" w:rsidRDefault="00762DF2" w:rsidP="00206B53">
      <w:pPr>
        <w:pStyle w:val="mechtex"/>
        <w:rPr>
          <w:rFonts w:ascii="GHEA Mariam" w:hAnsi="GHEA Mariam"/>
          <w:b/>
        </w:rPr>
      </w:pPr>
    </w:p>
    <w:p w:rsidR="00762DF2" w:rsidRDefault="00762DF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2DF2" w:rsidRPr="008E1B5A" w:rsidRDefault="00762DF2" w:rsidP="00206B53">
      <w:pPr>
        <w:jc w:val="center"/>
        <w:rPr>
          <w:rFonts w:ascii="GHEA Mariam" w:hAnsi="GHEA Mariam"/>
          <w:sz w:val="24"/>
          <w:szCs w:val="24"/>
        </w:rPr>
      </w:pPr>
    </w:p>
    <w:p w:rsidR="00762DF2" w:rsidRPr="008E1B5A" w:rsidRDefault="00762DF2" w:rsidP="00206B53">
      <w:pPr>
        <w:jc w:val="center"/>
        <w:rPr>
          <w:rFonts w:ascii="GHEA Mariam" w:hAnsi="GHEA Mariam"/>
          <w:sz w:val="24"/>
          <w:szCs w:val="24"/>
        </w:rPr>
      </w:pPr>
    </w:p>
    <w:p w:rsidR="00762DF2" w:rsidRPr="008E1B5A" w:rsidRDefault="00762DF2" w:rsidP="00206B53">
      <w:pPr>
        <w:jc w:val="center"/>
        <w:rPr>
          <w:rFonts w:ascii="GHEA Mariam" w:hAnsi="GHEA Mariam"/>
          <w:sz w:val="24"/>
          <w:szCs w:val="24"/>
        </w:rPr>
      </w:pPr>
    </w:p>
    <w:p w:rsidR="00762DF2" w:rsidRPr="00762DF2" w:rsidRDefault="00762DF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62DF2" w:rsidRPr="00000A81" w:rsidRDefault="00762DF2" w:rsidP="00206B53">
      <w:pPr>
        <w:jc w:val="center"/>
        <w:rPr>
          <w:rFonts w:ascii="GHEA Mariam" w:hAnsi="GHEA Mariam"/>
          <w:sz w:val="24"/>
          <w:szCs w:val="24"/>
        </w:rPr>
      </w:pPr>
    </w:p>
    <w:p w:rsidR="00762DF2" w:rsidRPr="00000A81" w:rsidRDefault="00762DF2" w:rsidP="00206B53">
      <w:pPr>
        <w:jc w:val="center"/>
        <w:rPr>
          <w:rFonts w:ascii="GHEA Mariam" w:hAnsi="GHEA Mariam"/>
          <w:sz w:val="24"/>
          <w:szCs w:val="24"/>
        </w:rPr>
      </w:pPr>
    </w:p>
    <w:p w:rsidR="00762DF2" w:rsidRPr="008E1B5A" w:rsidRDefault="00762DF2" w:rsidP="00206B53">
      <w:pPr>
        <w:jc w:val="center"/>
        <w:rPr>
          <w:rFonts w:ascii="GHEA Mariam" w:hAnsi="GHEA Mariam"/>
          <w:sz w:val="24"/>
          <w:szCs w:val="24"/>
        </w:rPr>
      </w:pPr>
    </w:p>
    <w:p w:rsidR="00762DF2" w:rsidRDefault="00762DF2" w:rsidP="00762DF2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ԵՎ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ԲԱՆԿԻ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ՄԻՋԵՎ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«</w:t>
      </w:r>
      <w:r w:rsidRPr="00762DF2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ԵՎ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8"/>
          <w:sz w:val="24"/>
          <w:szCs w:val="24"/>
          <w:lang w:val="hy-AM"/>
        </w:rPr>
        <w:t>ՀԻՄՆԱԴՐԱՄԻ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8"/>
          <w:sz w:val="24"/>
          <w:szCs w:val="24"/>
          <w:lang w:val="hy-AM"/>
        </w:rPr>
        <w:t>ՄԻՋՈՑՆԵՐԻՑ</w:t>
      </w:r>
      <w:r w:rsidRPr="00762D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8"/>
          <w:sz w:val="24"/>
          <w:szCs w:val="24"/>
          <w:lang w:val="hy-AM"/>
        </w:rPr>
        <w:t>ՖԻՆԱՆՍԱԿԱՆ</w:t>
      </w:r>
      <w:r w:rsidRPr="00762D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8"/>
          <w:sz w:val="24"/>
          <w:szCs w:val="24"/>
          <w:lang w:val="hy-AM"/>
        </w:rPr>
        <w:t>ՎԱՐԿԻ</w:t>
      </w:r>
      <w:r w:rsidRPr="00762D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8"/>
          <w:sz w:val="24"/>
          <w:szCs w:val="24"/>
          <w:lang w:val="hy-AM"/>
        </w:rPr>
        <w:t>ՏՐԱՄԱԴՐՄԱՆ</w:t>
      </w:r>
      <w:r w:rsidRPr="00762D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762DF2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762D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ՀԱՄԱՁԱՅՆԱԳԻՐԸ</w:t>
      </w:r>
      <w:r w:rsidRPr="00762D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8"/>
          <w:sz w:val="24"/>
          <w:szCs w:val="24"/>
          <w:lang w:val="hy-AM"/>
        </w:rPr>
        <w:t>ՎԱՎԵՐԱՑՆԵԼՈՒ</w:t>
      </w:r>
      <w:r w:rsidRPr="00762DF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762DF2">
        <w:rPr>
          <w:rStyle w:val="Strong"/>
          <w:rFonts w:ascii="GHEA Mariam" w:hAnsi="GHEA Mariam"/>
          <w:spacing w:val="-8"/>
          <w:sz w:val="24"/>
          <w:szCs w:val="24"/>
          <w:lang w:val="hy-AM"/>
        </w:rPr>
        <w:t>»</w:t>
      </w:r>
      <w:r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2DF2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62DF2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ՀԱՅԱՍՏԱՆԻ</w:t>
      </w:r>
      <w:r w:rsidRPr="00762DF2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762DF2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762DF2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762DF2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762DF2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762DF2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762DF2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762DF2" w:rsidRDefault="00762DF2" w:rsidP="00762DF2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762DF2" w:rsidRPr="00762DF2" w:rsidRDefault="00762DF2" w:rsidP="00762DF2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762DF2" w:rsidRPr="00444B6A" w:rsidRDefault="00762DF2" w:rsidP="00762DF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62DF2" w:rsidRPr="00762DF2" w:rsidRDefault="00762DF2" w:rsidP="00762DF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62DF2">
        <w:rPr>
          <w:rFonts w:ascii="GHEA Mariam" w:hAnsi="GHEA Mariam" w:cs="Arial"/>
          <w:sz w:val="24"/>
          <w:szCs w:val="24"/>
          <w:lang w:val="hy-AM"/>
        </w:rPr>
        <w:t>Հիմք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Sylfaen"/>
          <w:sz w:val="24"/>
          <w:szCs w:val="24"/>
          <w:lang w:val="hy-AM"/>
        </w:rPr>
        <w:t>«</w:t>
      </w:r>
      <w:r w:rsidRPr="00762DF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ժողովի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762DF2">
        <w:rPr>
          <w:rFonts w:ascii="GHEA Mariam" w:hAnsi="GHEA Mariam" w:cs="Arial Armenian"/>
          <w:sz w:val="24"/>
          <w:szCs w:val="24"/>
          <w:lang w:val="hy-AM"/>
        </w:rPr>
        <w:t>»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պե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տության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սահմանադրական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65-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3-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մասը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Sylfaen"/>
          <w:spacing w:val="-2"/>
          <w:sz w:val="24"/>
          <w:szCs w:val="24"/>
          <w:lang w:val="hy-AM"/>
        </w:rPr>
        <w:t>«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Միջազ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գայի</w:t>
      </w:r>
      <w:r w:rsidRPr="00762DF2">
        <w:rPr>
          <w:rFonts w:ascii="GHEA Mariam" w:hAnsi="GHEA Mariam" w:cs="Arial"/>
          <w:sz w:val="24"/>
          <w:szCs w:val="24"/>
          <w:lang w:val="hy-AM"/>
        </w:rPr>
        <w:t>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մասին</w:t>
      </w:r>
      <w:r w:rsidRPr="00762DF2">
        <w:rPr>
          <w:rFonts w:ascii="GHEA Mariam" w:hAnsi="GHEA Mariam" w:cs="Arial Armenian"/>
          <w:sz w:val="24"/>
          <w:szCs w:val="24"/>
          <w:lang w:val="hy-AM"/>
        </w:rPr>
        <w:t>»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</w:t>
      </w:r>
      <w:r w:rsidRPr="00762DF2">
        <w:rPr>
          <w:rFonts w:ascii="GHEA Mariam" w:hAnsi="GHEA Mariam"/>
          <w:sz w:val="24"/>
          <w:szCs w:val="24"/>
          <w:lang w:val="hy-AM"/>
        </w:rPr>
        <w:softHyphen/>
      </w:r>
      <w:r w:rsidRPr="00762DF2">
        <w:rPr>
          <w:rFonts w:ascii="GHEA Mariam" w:hAnsi="GHEA Mariam" w:cs="Arial"/>
          <w:sz w:val="24"/>
          <w:szCs w:val="24"/>
          <w:lang w:val="hy-AM"/>
        </w:rPr>
        <w:t>պե</w:t>
      </w:r>
      <w:r w:rsidRPr="00762DF2">
        <w:rPr>
          <w:rFonts w:ascii="GHEA Mariam" w:hAnsi="GHEA Mariam"/>
          <w:sz w:val="24"/>
          <w:szCs w:val="24"/>
          <w:lang w:val="hy-AM"/>
        </w:rPr>
        <w:softHyphen/>
      </w:r>
      <w:r w:rsidRPr="00762DF2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օրենքի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12-</w:t>
      </w:r>
      <w:r w:rsidRPr="00762DF2">
        <w:rPr>
          <w:rFonts w:ascii="GHEA Mariam" w:hAnsi="GHEA Mariam" w:cs="Arial"/>
          <w:sz w:val="24"/>
          <w:szCs w:val="24"/>
          <w:lang w:val="hy-AM"/>
        </w:rPr>
        <w:t>րդ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3-</w:t>
      </w:r>
      <w:r w:rsidRPr="00762DF2">
        <w:rPr>
          <w:rFonts w:ascii="GHEA Mariam" w:hAnsi="GHEA Mariam" w:cs="Arial"/>
          <w:sz w:val="24"/>
          <w:szCs w:val="24"/>
          <w:lang w:val="hy-AM"/>
        </w:rPr>
        <w:t>րդ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մասը՝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62DF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2DF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62DF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2DF2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62DF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62DF2">
        <w:rPr>
          <w:rFonts w:ascii="GHEA Mariam" w:hAnsi="GHEA Mariam" w:cs="Sylfaen"/>
          <w:sz w:val="24"/>
          <w:szCs w:val="24"/>
          <w:lang w:val="de-DE"/>
        </w:rPr>
        <w:t>ո</w:t>
      </w:r>
      <w:r w:rsidRPr="00762DF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2DF2">
        <w:rPr>
          <w:rFonts w:ascii="GHEA Mariam" w:hAnsi="GHEA Mariam" w:cs="Sylfaen"/>
          <w:sz w:val="24"/>
          <w:szCs w:val="24"/>
          <w:lang w:val="de-DE"/>
        </w:rPr>
        <w:t>ր</w:t>
      </w:r>
      <w:r w:rsidRPr="00762DF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2DF2">
        <w:rPr>
          <w:rFonts w:ascii="GHEA Mariam" w:hAnsi="GHEA Mariam" w:cs="Sylfaen"/>
          <w:sz w:val="24"/>
          <w:szCs w:val="24"/>
          <w:lang w:val="de-DE"/>
        </w:rPr>
        <w:t>ո</w:t>
      </w:r>
      <w:r w:rsidRPr="00762DF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2DF2">
        <w:rPr>
          <w:rFonts w:ascii="GHEA Mariam" w:hAnsi="GHEA Mariam" w:cs="Sylfaen"/>
          <w:sz w:val="24"/>
          <w:szCs w:val="24"/>
          <w:lang w:val="de-DE"/>
        </w:rPr>
        <w:t>շ</w:t>
      </w:r>
      <w:r w:rsidRPr="00762DF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2DF2">
        <w:rPr>
          <w:rFonts w:ascii="GHEA Mariam" w:hAnsi="GHEA Mariam" w:cs="Sylfaen"/>
          <w:sz w:val="24"/>
          <w:szCs w:val="24"/>
          <w:lang w:val="de-DE"/>
        </w:rPr>
        <w:t>ու</w:t>
      </w:r>
      <w:r w:rsidRPr="00762DF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62DF2">
        <w:rPr>
          <w:rFonts w:ascii="GHEA Mariam" w:hAnsi="GHEA Mariam" w:cs="Sylfaen"/>
          <w:sz w:val="24"/>
          <w:szCs w:val="24"/>
          <w:lang w:val="de-DE"/>
        </w:rPr>
        <w:t>մ</w:t>
      </w:r>
      <w:r w:rsidRPr="00762DF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62DF2">
        <w:rPr>
          <w:rFonts w:ascii="GHEA Mariam" w:hAnsi="GHEA Mariam" w:cs="Sylfaen"/>
          <w:sz w:val="24"/>
          <w:szCs w:val="24"/>
          <w:lang w:val="de-DE"/>
        </w:rPr>
        <w:t>է</w:t>
      </w:r>
      <w:r w:rsidRPr="00762DF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62DF2" w:rsidRPr="00762DF2" w:rsidRDefault="00762DF2" w:rsidP="00762DF2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762DF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տալ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2024 </w:t>
      </w:r>
      <w:r w:rsidRPr="00762DF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մայիսի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20-</w:t>
      </w:r>
      <w:r w:rsidRPr="00762DF2">
        <w:rPr>
          <w:rFonts w:ascii="GHEA Mariam" w:hAnsi="GHEA Mariam" w:cs="Arial"/>
          <w:sz w:val="24"/>
          <w:szCs w:val="24"/>
          <w:lang w:val="hy-AM"/>
        </w:rPr>
        <w:t>ին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="0039651F">
        <w:rPr>
          <w:rFonts w:ascii="GHEA Mariam" w:hAnsi="GHEA Mariam" w:cs="Arial"/>
          <w:sz w:val="24"/>
          <w:szCs w:val="24"/>
          <w:lang w:val="hy-AM"/>
        </w:rPr>
        <w:t>՝</w:t>
      </w:r>
      <w:bookmarkStart w:id="0" w:name="_GoBack"/>
      <w:bookmarkEnd w:id="0"/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2DF2">
        <w:rPr>
          <w:rFonts w:ascii="GHEA Mariam" w:hAnsi="GHEA Mariam" w:cs="Arial"/>
          <w:sz w:val="24"/>
          <w:szCs w:val="24"/>
          <w:lang w:val="hy-AM"/>
        </w:rPr>
        <w:t>տանի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և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բանկի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միջև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«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Կայունաց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ման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զարգացման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եվրասիական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հիմնադրամի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միջոցներից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ֆինանսական</w:t>
      </w:r>
      <w:r w:rsidRPr="00762D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pacing w:val="-2"/>
          <w:sz w:val="24"/>
          <w:szCs w:val="24"/>
          <w:lang w:val="hy-AM"/>
        </w:rPr>
        <w:t>վարկ</w:t>
      </w:r>
      <w:r w:rsidRPr="00762DF2">
        <w:rPr>
          <w:rFonts w:ascii="GHEA Mariam" w:hAnsi="GHEA Mariam" w:cs="Arial"/>
          <w:sz w:val="24"/>
          <w:szCs w:val="24"/>
          <w:lang w:val="hy-AM"/>
        </w:rPr>
        <w:t>ի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մասին</w:t>
      </w:r>
      <w:r w:rsidRPr="00762DF2">
        <w:rPr>
          <w:rFonts w:ascii="GHEA Mariam" w:hAnsi="GHEA Mariam" w:cs="Arial Armenian"/>
          <w:sz w:val="24"/>
          <w:szCs w:val="24"/>
          <w:lang w:val="hy-AM"/>
        </w:rPr>
        <w:t>»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762DF2">
        <w:rPr>
          <w:rFonts w:ascii="GHEA Mariam" w:hAnsi="GHEA Mariam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մասին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2DF2">
        <w:rPr>
          <w:rFonts w:ascii="GHEA Mariam" w:hAnsi="GHEA Mariam" w:cs="Arial"/>
          <w:sz w:val="24"/>
          <w:szCs w:val="24"/>
          <w:lang w:val="hy-AM"/>
        </w:rPr>
        <w:t>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օրենքի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2DF2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2DF2">
        <w:rPr>
          <w:rFonts w:ascii="GHEA Mariam" w:hAnsi="GHEA Mariam" w:cs="Arial"/>
          <w:sz w:val="24"/>
          <w:szCs w:val="24"/>
          <w:lang w:val="hy-AM"/>
        </w:rPr>
        <w:t>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762DF2">
        <w:rPr>
          <w:rFonts w:ascii="GHEA Mariam" w:hAnsi="GHEA Mariam" w:cs="Sylfaen"/>
          <w:sz w:val="24"/>
          <w:szCs w:val="24"/>
          <w:lang w:val="hy-AM"/>
        </w:rPr>
        <w:t>:</w:t>
      </w:r>
    </w:p>
    <w:p w:rsidR="00762DF2" w:rsidRPr="00762DF2" w:rsidRDefault="00762DF2" w:rsidP="00762DF2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62DF2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762DF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2DF2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lastRenderedPageBreak/>
        <w:t>որոշելու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դիմել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762DF2">
        <w:rPr>
          <w:rFonts w:ascii="GHEA Mariam" w:hAnsi="GHEA Mariam" w:cs="Sylfaen"/>
          <w:sz w:val="24"/>
          <w:szCs w:val="24"/>
          <w:lang w:val="hy-AM"/>
        </w:rPr>
        <w:t>:</w:t>
      </w:r>
    </w:p>
    <w:p w:rsidR="00762DF2" w:rsidRPr="00762DF2" w:rsidRDefault="00762DF2" w:rsidP="00762DF2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62DF2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կողմից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62DF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մասին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62DF2">
        <w:rPr>
          <w:rFonts w:ascii="GHEA Mariam" w:hAnsi="GHEA Mariam" w:cs="Arial"/>
          <w:sz w:val="24"/>
          <w:szCs w:val="24"/>
          <w:lang w:val="hy-AM"/>
        </w:rPr>
        <w:t>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կարգով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ժողով</w:t>
      </w:r>
      <w:r w:rsidRPr="00762DF2">
        <w:rPr>
          <w:rFonts w:ascii="GHEA Mariam" w:hAnsi="GHEA Mariam" w:cs="Sylfaen"/>
          <w:sz w:val="24"/>
          <w:szCs w:val="24"/>
          <w:lang w:val="hy-AM"/>
        </w:rPr>
        <w:t>:</w:t>
      </w:r>
    </w:p>
    <w:p w:rsidR="00762DF2" w:rsidRPr="00762DF2" w:rsidRDefault="00762DF2" w:rsidP="00762DF2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62DF2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Էդուարդ</w:t>
      </w:r>
      <w:r w:rsidRPr="00762DF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2DF2">
        <w:rPr>
          <w:rFonts w:ascii="GHEA Mariam" w:hAnsi="GHEA Mariam" w:cs="Arial"/>
          <w:sz w:val="24"/>
          <w:szCs w:val="24"/>
          <w:lang w:val="hy-AM"/>
        </w:rPr>
        <w:t>Հակոբյանին։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762DF2" w:rsidRDefault="00762DF2">
      <w:pPr>
        <w:pStyle w:val="mechtex"/>
        <w:rPr>
          <w:rFonts w:ascii="Arial" w:hAnsi="Arial" w:cs="Arial"/>
          <w:lang w:val="hy-AM"/>
        </w:rPr>
      </w:pPr>
    </w:p>
    <w:p w:rsidR="00762DF2" w:rsidRDefault="00762DF2">
      <w:pPr>
        <w:pStyle w:val="mechtex"/>
        <w:rPr>
          <w:rFonts w:ascii="Arial" w:hAnsi="Arial" w:cs="Arial"/>
          <w:lang w:val="hy-AM"/>
        </w:rPr>
      </w:pPr>
    </w:p>
    <w:p w:rsidR="00762DF2" w:rsidRPr="00475D75" w:rsidRDefault="00762DF2" w:rsidP="00762DF2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5D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62DF2" w:rsidRPr="00475D75" w:rsidRDefault="00762DF2" w:rsidP="00762DF2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475D7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Տ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62DF2" w:rsidRPr="00475D75" w:rsidRDefault="00762DF2" w:rsidP="00762DF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62DF2" w:rsidRPr="00762DF2" w:rsidRDefault="00762DF2" w:rsidP="00762DF2">
      <w:pPr>
        <w:pStyle w:val="mechtex"/>
        <w:jc w:val="left"/>
        <w:rPr>
          <w:rFonts w:ascii="Arial" w:hAnsi="Arial" w:cs="Arial"/>
          <w:lang w:val="hy-AM"/>
        </w:rPr>
      </w:pPr>
      <w:r w:rsidRPr="00475D75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762DF2" w:rsidRPr="00762DF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C36" w:rsidRDefault="00B65C36">
      <w:r>
        <w:separator/>
      </w:r>
    </w:p>
  </w:endnote>
  <w:endnote w:type="continuationSeparator" w:id="0">
    <w:p w:rsidR="00B65C36" w:rsidRDefault="00B6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877FF" w:rsidRDefault="00B65C36" w:rsidP="00E877F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877FF">
      <w:rPr>
        <w:noProof/>
      </w:rPr>
      <w:t>voroshumTK189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C36" w:rsidRDefault="00B65C36">
      <w:r>
        <w:separator/>
      </w:r>
    </w:p>
  </w:footnote>
  <w:footnote w:type="continuationSeparator" w:id="0">
    <w:p w:rsidR="00B65C36" w:rsidRDefault="00B65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651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DF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51F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DF2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C36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B68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7FF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30AF05"/>
  <w15:chartTrackingRefBased/>
  <w15:docId w15:val="{8E56B47D-A576-4030-BAE7-DA8D5B99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62DF2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762DF2"/>
    <w:rPr>
      <w:b/>
      <w:bCs/>
    </w:rPr>
  </w:style>
  <w:style w:type="character" w:customStyle="1" w:styleId="normChar">
    <w:name w:val="norm Char"/>
    <w:link w:val="norm"/>
    <w:rsid w:val="00762DF2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2024-07-23T05:16:00Z</dcterms:created>
  <dcterms:modified xsi:type="dcterms:W3CDTF">2024-07-23T05:49:00Z</dcterms:modified>
</cp:coreProperties>
</file>