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4B9F41" w14:textId="77777777" w:rsidR="006618F9" w:rsidRPr="000400DA" w:rsidRDefault="006618F9" w:rsidP="000400DA">
      <w:pPr>
        <w:pStyle w:val="NoSpacing"/>
        <w:jc w:val="center"/>
        <w:rPr>
          <w:rFonts w:ascii="GHEA Grapalat" w:hAnsi="GHEA Grapalat"/>
          <w:sz w:val="24"/>
          <w:szCs w:val="24"/>
          <w:lang w:val="hy-AM"/>
        </w:rPr>
      </w:pPr>
      <w:r w:rsidRPr="000400DA">
        <w:rPr>
          <w:rFonts w:ascii="GHEA Grapalat" w:hAnsi="GHEA Grapalat"/>
          <w:sz w:val="24"/>
          <w:szCs w:val="24"/>
          <w:lang w:val="hy-AM"/>
        </w:rPr>
        <w:t>ՀԻՄՆԱՎՈՐՈՒՄ</w:t>
      </w:r>
    </w:p>
    <w:p w14:paraId="31295189" w14:textId="77777777" w:rsidR="006618F9" w:rsidRPr="008D50F7" w:rsidRDefault="006618F9" w:rsidP="006618F9">
      <w:pPr>
        <w:tabs>
          <w:tab w:val="left" w:pos="810"/>
        </w:tabs>
        <w:spacing w:line="360" w:lineRule="auto"/>
        <w:ind w:firstLine="720"/>
        <w:jc w:val="center"/>
        <w:rPr>
          <w:rFonts w:ascii="GHEA Grapalat" w:hAnsi="GHEA Grapalat"/>
          <w:b/>
          <w:bCs/>
          <w:sz w:val="24"/>
          <w:szCs w:val="24"/>
          <w:lang w:val="hy-AM"/>
        </w:rPr>
      </w:pPr>
      <w:r w:rsidRPr="008D50F7">
        <w:rPr>
          <w:rFonts w:ascii="GHEA Grapalat" w:hAnsi="GHEA Grapalat"/>
          <w:b/>
          <w:bCs/>
          <w:sz w:val="24"/>
          <w:szCs w:val="24"/>
          <w:lang w:val="hy-AM"/>
        </w:rPr>
        <w:t>«ՀԱՅԱՍՏԱՆԻ ՀԱՆՐԱՊԵՏՈՒԹՅԱՆ ԿԱՌԱՎԱՐՈՒԹՅԱՆ 2022 ԹՎԱԿԱՆԻ ՓԵՏՐՎԱՐԻ 10-Ի N 155-Ն ՈՐՈՇՄԱՆ ՄԵՋ ՓՈՓՈԽՈՒԹՅՈՒՆՆԵՐ ԵՎ ԼՐԱՑՈՒՄՆԵՐ ԿԱՏԱՐԵԼՈՒ ՄԱՍԻՆ» ՀԱՅԱՍՏԱՆԻ ՀԱՆՐԱՊԵՏՈՒԹՅԱՆ ԿԱՌԱՎԱՐՈՒԹՅԱՆ ՈՐՈՇՄԱՆ ՆԱԽԱԳԾԻ ԸՆԴՈՒՆՄԱՆ</w:t>
      </w:r>
    </w:p>
    <w:p w14:paraId="1929D534" w14:textId="77777777" w:rsidR="006618F9" w:rsidRPr="008D50F7" w:rsidRDefault="006618F9" w:rsidP="006618F9">
      <w:pPr>
        <w:tabs>
          <w:tab w:val="left" w:pos="810"/>
        </w:tabs>
        <w:spacing w:line="360" w:lineRule="auto"/>
        <w:ind w:firstLine="720"/>
        <w:jc w:val="both"/>
        <w:rPr>
          <w:rFonts w:ascii="GHEA Grapalat" w:hAnsi="GHEA Grapalat"/>
          <w:b/>
          <w:bCs/>
          <w:sz w:val="24"/>
          <w:szCs w:val="24"/>
          <w:lang w:val="hy-AM"/>
        </w:rPr>
      </w:pPr>
      <w:r w:rsidRPr="008D50F7">
        <w:rPr>
          <w:rFonts w:ascii="GHEA Grapalat" w:hAnsi="GHEA Grapalat"/>
          <w:b/>
          <w:bCs/>
          <w:sz w:val="24"/>
          <w:szCs w:val="24"/>
          <w:lang w:val="hy-AM"/>
        </w:rPr>
        <w:t>1. Անհրաժեշտությունը</w:t>
      </w:r>
    </w:p>
    <w:p w14:paraId="74E4FCF6" w14:textId="3BB3728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w:t>
      </w:r>
      <w:bookmarkStart w:id="0" w:name="_Hlk126447407"/>
      <w:r w:rsidRPr="008D50F7">
        <w:rPr>
          <w:rFonts w:ascii="GHEA Grapalat" w:hAnsi="GHEA Grapalat"/>
          <w:sz w:val="24"/>
          <w:szCs w:val="24"/>
          <w:lang w:val="hy-AM"/>
        </w:rPr>
        <w:t xml:space="preserve">Հայաստանի Հանրապետության </w:t>
      </w:r>
      <w:bookmarkStart w:id="1" w:name="_Hlk126446468"/>
      <w:r w:rsidRPr="008D50F7">
        <w:rPr>
          <w:rFonts w:ascii="GHEA Grapalat" w:hAnsi="GHEA Grapalat"/>
          <w:sz w:val="24"/>
          <w:szCs w:val="24"/>
          <w:lang w:val="hy-AM"/>
        </w:rPr>
        <w:t>կառավարության 2022 թվականի փետրվարի 10-ի N 155-Ն որոշման</w:t>
      </w:r>
      <w:bookmarkEnd w:id="1"/>
      <w:r w:rsidRPr="008D50F7">
        <w:rPr>
          <w:rFonts w:ascii="GHEA Grapalat" w:hAnsi="GHEA Grapalat"/>
          <w:sz w:val="24"/>
          <w:szCs w:val="24"/>
          <w:lang w:val="hy-AM"/>
        </w:rPr>
        <w:t xml:space="preserve"> մեջ փոփոխություններ և լրացումներ կատարելու մասին</w:t>
      </w:r>
      <w:bookmarkEnd w:id="0"/>
      <w:r w:rsidRPr="008D50F7">
        <w:rPr>
          <w:rFonts w:ascii="GHEA Grapalat" w:hAnsi="GHEA Grapalat"/>
          <w:sz w:val="24"/>
          <w:szCs w:val="24"/>
          <w:lang w:val="hy-AM"/>
        </w:rPr>
        <w:t xml:space="preserve">» Հայաստանի Հանրապետության կառավարության որոշման ընդունման անհրաժեշտությունը պայմանավորված է </w:t>
      </w:r>
      <w:bookmarkStart w:id="2" w:name="_Hlk126859220"/>
      <w:bookmarkStart w:id="3" w:name="_Hlk126447139"/>
      <w:r w:rsidRPr="008D50F7">
        <w:rPr>
          <w:rFonts w:ascii="GHEA Grapalat" w:hAnsi="GHEA Grapalat"/>
          <w:sz w:val="24"/>
          <w:szCs w:val="24"/>
          <w:lang w:val="hy-AM"/>
        </w:rPr>
        <w:t>ծխախոտային արտադրանքի փոխարինիչների ո</w:t>
      </w:r>
      <w:r w:rsidR="001D3F14">
        <w:rPr>
          <w:rFonts w:ascii="GHEA Grapalat" w:hAnsi="GHEA Grapalat"/>
          <w:sz w:val="24"/>
          <w:szCs w:val="24"/>
          <w:lang w:val="hy-AM"/>
        </w:rPr>
        <w:t>լ</w:t>
      </w:r>
      <w:r w:rsidRPr="008D50F7">
        <w:rPr>
          <w:rFonts w:ascii="GHEA Grapalat" w:hAnsi="GHEA Grapalat"/>
          <w:sz w:val="24"/>
          <w:szCs w:val="24"/>
          <w:lang w:val="hy-AM"/>
        </w:rPr>
        <w:t>ո</w:t>
      </w:r>
      <w:r w:rsidR="001D3F14">
        <w:rPr>
          <w:rFonts w:ascii="GHEA Grapalat" w:hAnsi="GHEA Grapalat"/>
          <w:sz w:val="24"/>
          <w:szCs w:val="24"/>
          <w:lang w:val="hy-AM"/>
        </w:rPr>
        <w:t>ր</w:t>
      </w:r>
      <w:r w:rsidRPr="008D50F7">
        <w:rPr>
          <w:rFonts w:ascii="GHEA Grapalat" w:hAnsi="GHEA Grapalat"/>
          <w:sz w:val="24"/>
          <w:szCs w:val="24"/>
          <w:lang w:val="hy-AM"/>
        </w:rPr>
        <w:t xml:space="preserve">տում գործող համապատասխանության գնահատման մարմնի և տնտեսավարողների կողմից առաջարկված որոշ դրույթների հստակեցման, ինչպես նաև </w:t>
      </w:r>
      <w:bookmarkStart w:id="4" w:name="_Hlk161327068"/>
      <w:r w:rsidRPr="008D50F7">
        <w:rPr>
          <w:rFonts w:ascii="GHEA Grapalat" w:hAnsi="GHEA Grapalat"/>
          <w:sz w:val="24"/>
          <w:szCs w:val="24"/>
          <w:lang w:val="hy-AM"/>
        </w:rPr>
        <w:t xml:space="preserve">ԵԱՏՄ շրջանակներում նույնատիպ արտադրանքի համար մշակվող տեխնիկական կանոնակարգի </w:t>
      </w:r>
      <w:bookmarkEnd w:id="4"/>
      <w:r w:rsidRPr="008D50F7">
        <w:rPr>
          <w:rFonts w:ascii="GHEA Grapalat" w:hAnsi="GHEA Grapalat"/>
          <w:sz w:val="24"/>
          <w:szCs w:val="24"/>
          <w:lang w:val="hy-AM"/>
        </w:rPr>
        <w:t>դրույթներին համապատասխանեցնելու անհրա</w:t>
      </w:r>
      <w:r>
        <w:rPr>
          <w:rFonts w:ascii="GHEA Grapalat" w:hAnsi="GHEA Grapalat"/>
          <w:sz w:val="24"/>
          <w:szCs w:val="24"/>
          <w:lang w:val="hy-AM"/>
        </w:rPr>
        <w:t>ժեշ</w:t>
      </w:r>
      <w:r w:rsidRPr="008D50F7">
        <w:rPr>
          <w:rFonts w:ascii="GHEA Grapalat" w:hAnsi="GHEA Grapalat"/>
          <w:sz w:val="24"/>
          <w:szCs w:val="24"/>
          <w:lang w:val="hy-AM"/>
        </w:rPr>
        <w:t>տությամբ։</w:t>
      </w:r>
    </w:p>
    <w:bookmarkEnd w:id="2"/>
    <w:bookmarkEnd w:id="3"/>
    <w:p w14:paraId="0FC957BD" w14:textId="77777777" w:rsidR="006618F9" w:rsidRPr="008D50F7" w:rsidRDefault="006618F9" w:rsidP="006618F9">
      <w:pPr>
        <w:tabs>
          <w:tab w:val="left" w:pos="810"/>
        </w:tabs>
        <w:spacing w:line="360" w:lineRule="auto"/>
        <w:ind w:firstLine="720"/>
        <w:jc w:val="both"/>
        <w:rPr>
          <w:rFonts w:ascii="GHEA Grapalat" w:hAnsi="GHEA Grapalat"/>
          <w:b/>
          <w:bCs/>
          <w:sz w:val="24"/>
          <w:szCs w:val="24"/>
          <w:lang w:val="hy-AM"/>
        </w:rPr>
      </w:pPr>
      <w:r w:rsidRPr="008D50F7">
        <w:rPr>
          <w:rFonts w:ascii="GHEA Grapalat" w:hAnsi="GHEA Grapalat"/>
          <w:b/>
          <w:bCs/>
          <w:sz w:val="24"/>
          <w:szCs w:val="24"/>
          <w:lang w:val="hy-AM"/>
        </w:rPr>
        <w:t xml:space="preserve">2. Կարգավորման հարաբերությունների ներկա վիճակը և առկա խնդիրները. </w:t>
      </w:r>
    </w:p>
    <w:p w14:paraId="3A37B691"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 xml:space="preserve">Ներկայումս ՀՀ կառավարության 2022 թվականի փետրվարի 10-ի N 155-Ն որոշմամբ կանոնակարգվում են ծխախոտահումք չպարունակող, սակայն նիկոտին պարունակող լցանյութի գոլորշացմամբ և </w:t>
      </w:r>
      <w:bookmarkStart w:id="5" w:name="_Hlk161326840"/>
      <w:r w:rsidRPr="008D50F7">
        <w:rPr>
          <w:rFonts w:ascii="GHEA Grapalat" w:hAnsi="GHEA Grapalat"/>
          <w:sz w:val="24"/>
          <w:szCs w:val="24"/>
          <w:lang w:val="hy-AM"/>
        </w:rPr>
        <w:t>էլեկտրոնային եղանակով աշխատող ծխախոտային արտադրատեսակների փոխարինիչները, ուստի</w:t>
      </w:r>
      <w:bookmarkEnd w:id="5"/>
      <w:r w:rsidRPr="008D50F7">
        <w:rPr>
          <w:rFonts w:ascii="GHEA Grapalat" w:hAnsi="GHEA Grapalat"/>
          <w:sz w:val="24"/>
          <w:szCs w:val="24"/>
          <w:lang w:val="hy-AM"/>
        </w:rPr>
        <w:t xml:space="preserve"> կարգավորումից դուրս են մնացել շուկան հեղեղած (մարդու առողջության համար ռիսկային) </w:t>
      </w:r>
      <w:bookmarkStart w:id="6" w:name="_Hlk161328659"/>
      <w:bookmarkStart w:id="7" w:name="_Hlk161328706"/>
      <w:r w:rsidRPr="008D50F7">
        <w:rPr>
          <w:rFonts w:ascii="GHEA Grapalat" w:hAnsi="GHEA Grapalat"/>
          <w:sz w:val="24"/>
          <w:szCs w:val="24"/>
          <w:lang w:val="hy-AM"/>
        </w:rPr>
        <w:t>նիկոտին չպարունակող էլեկտրոնային եղանակով աշխատող ծխախոտային արտադրատեսակների փոխարինիչները</w:t>
      </w:r>
      <w:bookmarkEnd w:id="6"/>
      <w:r w:rsidRPr="008D50F7">
        <w:rPr>
          <w:rFonts w:ascii="GHEA Grapalat" w:hAnsi="GHEA Grapalat"/>
          <w:sz w:val="24"/>
          <w:szCs w:val="24"/>
          <w:lang w:val="hy-AM"/>
        </w:rPr>
        <w:t>: Հարկ է նշել, որ</w:t>
      </w:r>
      <w:r w:rsidRPr="008D50F7">
        <w:rPr>
          <w:lang w:val="hy-AM"/>
        </w:rPr>
        <w:t xml:space="preserve"> </w:t>
      </w:r>
      <w:r w:rsidRPr="008D50F7">
        <w:rPr>
          <w:rFonts w:ascii="GHEA Grapalat" w:hAnsi="GHEA Grapalat"/>
          <w:sz w:val="24"/>
          <w:szCs w:val="24"/>
          <w:lang w:val="hy-AM"/>
        </w:rPr>
        <w:t xml:space="preserve">նիկոտին չպարունակող էլեկտրոնային եղանակով աշխատող ծխախոտային արտադրատեսակների փոխարինիչները նախատեսված են նաև ԵԱՏՄ շրջանակներում այդ արտադրանքի համար մշակվող տեխնիկական կանոնակարգի մեջ և ներկայումս դրանց նկատմամբ </w:t>
      </w:r>
      <w:r w:rsidRPr="008D50F7">
        <w:rPr>
          <w:rFonts w:ascii="GHEA Grapalat" w:hAnsi="GHEA Grapalat"/>
          <w:sz w:val="24"/>
          <w:szCs w:val="24"/>
          <w:lang w:val="hy-AM"/>
        </w:rPr>
        <w:lastRenderedPageBreak/>
        <w:t>վերահսկողության բացակայությունը մեծ վտանգ կարող է ներկայացնել մարդու առողջության համար։ Բացի վերոգրյալից, հստակեցվել է նաև համապատասխանության գնահատման գործընթացի վերաբերյալ դրույթը՝ պայմանավորված որոշ մեթոդիկայի բացակայությամբ, ինչպես նաև լրացվել է արտադրության ժամանակ արգելված բաղադրիչների ցանկը։</w:t>
      </w:r>
    </w:p>
    <w:bookmarkEnd w:id="7"/>
    <w:p w14:paraId="0663A867" w14:textId="77777777" w:rsidR="006618F9" w:rsidRPr="008D50F7" w:rsidRDefault="006618F9" w:rsidP="006618F9">
      <w:pPr>
        <w:tabs>
          <w:tab w:val="left" w:pos="810"/>
        </w:tabs>
        <w:spacing w:line="360" w:lineRule="auto"/>
        <w:ind w:firstLine="720"/>
        <w:jc w:val="both"/>
        <w:rPr>
          <w:rFonts w:ascii="GHEA Grapalat" w:hAnsi="GHEA Grapalat"/>
          <w:b/>
          <w:bCs/>
          <w:sz w:val="24"/>
          <w:szCs w:val="24"/>
          <w:lang w:val="hy-AM"/>
        </w:rPr>
      </w:pPr>
      <w:r w:rsidRPr="008D50F7">
        <w:rPr>
          <w:rFonts w:ascii="GHEA Grapalat" w:hAnsi="GHEA Grapalat"/>
          <w:b/>
          <w:bCs/>
          <w:sz w:val="24"/>
          <w:szCs w:val="24"/>
          <w:lang w:val="hy-AM"/>
        </w:rPr>
        <w:t>3</w:t>
      </w:r>
      <w:r w:rsidRPr="008D50F7">
        <w:rPr>
          <w:rFonts w:ascii="Cambria Math" w:hAnsi="Cambria Math" w:cs="Cambria Math"/>
          <w:b/>
          <w:bCs/>
          <w:sz w:val="24"/>
          <w:szCs w:val="24"/>
          <w:lang w:val="hy-AM"/>
        </w:rPr>
        <w:t>․</w:t>
      </w:r>
      <w:r w:rsidRPr="008D50F7">
        <w:rPr>
          <w:rFonts w:ascii="GHEA Grapalat" w:hAnsi="GHEA Grapalat"/>
          <w:b/>
          <w:bCs/>
          <w:sz w:val="24"/>
          <w:szCs w:val="24"/>
          <w:lang w:val="hy-AM"/>
        </w:rPr>
        <w:t xml:space="preserve"> Առկա խնդիրների առաջարկվող լուծումները. </w:t>
      </w:r>
    </w:p>
    <w:p w14:paraId="38403516"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 xml:space="preserve">Նախագծով առաջարկվում է կատարել փոփոխություններ և լրացումներ </w:t>
      </w:r>
      <w:bookmarkStart w:id="8" w:name="_Hlk126447313"/>
      <w:r w:rsidRPr="008D50F7">
        <w:rPr>
          <w:rFonts w:ascii="GHEA Grapalat" w:hAnsi="GHEA Grapalat"/>
          <w:sz w:val="24"/>
          <w:szCs w:val="24"/>
          <w:lang w:val="hy-AM"/>
        </w:rPr>
        <w:t xml:space="preserve">ՀՀ կառավարության 2022 թվականի փետրվարի 10-ի N 155-Ն որոշման հավելվածով հաստատված տեխնիկական կանոնակարգում նիկոտին չպարունակող էլեկտրոնային եղանակով աշխատող ծխախոտային արտադրատեսակների փոխարինիչների ներառման, </w:t>
      </w:r>
      <w:bookmarkStart w:id="9" w:name="_Hlk161329074"/>
      <w:r w:rsidRPr="008D50F7">
        <w:rPr>
          <w:rFonts w:ascii="GHEA Grapalat" w:hAnsi="GHEA Grapalat"/>
          <w:sz w:val="24"/>
          <w:szCs w:val="24"/>
          <w:lang w:val="hy-AM"/>
        </w:rPr>
        <w:t xml:space="preserve">համապատասխանության գնահատման գործընթացի հետ կապված </w:t>
      </w:r>
      <w:bookmarkEnd w:id="9"/>
      <w:r w:rsidRPr="008D50F7">
        <w:rPr>
          <w:rFonts w:ascii="GHEA Grapalat" w:hAnsi="GHEA Grapalat"/>
          <w:sz w:val="24"/>
          <w:szCs w:val="24"/>
          <w:lang w:val="hy-AM"/>
        </w:rPr>
        <w:t>հստակեցման և արտադրության ժամանակ արգելված բաղադրիչների ցանկը լրացնելու մասով։</w:t>
      </w:r>
    </w:p>
    <w:bookmarkEnd w:id="8"/>
    <w:p w14:paraId="12415347"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Միաժամանակ, սույն որոշման ընդունումից հետո ՀՀ կառավարության 2019 թվականի հունիսի 6-ի N 730-Ն որոշման մեջ ևս փոփոխության անհրաժեշտություն կառաջանա։</w:t>
      </w:r>
    </w:p>
    <w:p w14:paraId="6F248CCD" w14:textId="77777777" w:rsidR="006618F9" w:rsidRPr="008D50F7" w:rsidRDefault="006618F9" w:rsidP="006618F9">
      <w:pPr>
        <w:tabs>
          <w:tab w:val="left" w:pos="810"/>
        </w:tabs>
        <w:spacing w:line="360" w:lineRule="auto"/>
        <w:ind w:firstLine="720"/>
        <w:jc w:val="both"/>
        <w:rPr>
          <w:rFonts w:ascii="GHEA Grapalat" w:hAnsi="GHEA Grapalat"/>
          <w:b/>
          <w:bCs/>
          <w:sz w:val="24"/>
          <w:szCs w:val="24"/>
          <w:lang w:val="hy-AM"/>
        </w:rPr>
      </w:pPr>
      <w:r w:rsidRPr="008D50F7">
        <w:rPr>
          <w:rFonts w:ascii="GHEA Grapalat" w:hAnsi="GHEA Grapalat"/>
          <w:b/>
          <w:bCs/>
          <w:sz w:val="24"/>
          <w:szCs w:val="24"/>
          <w:lang w:val="hy-AM"/>
        </w:rPr>
        <w:t>4</w:t>
      </w:r>
      <w:r w:rsidRPr="008D50F7">
        <w:rPr>
          <w:rFonts w:ascii="Cambria Math" w:hAnsi="Cambria Math" w:cs="Cambria Math"/>
          <w:b/>
          <w:bCs/>
          <w:sz w:val="24"/>
          <w:szCs w:val="24"/>
          <w:lang w:val="hy-AM"/>
        </w:rPr>
        <w:t>․</w:t>
      </w:r>
      <w:r w:rsidRPr="008D50F7">
        <w:rPr>
          <w:rFonts w:ascii="GHEA Grapalat" w:hAnsi="GHEA Grapalat"/>
          <w:b/>
          <w:bCs/>
          <w:sz w:val="24"/>
          <w:szCs w:val="24"/>
          <w:lang w:val="hy-AM"/>
        </w:rPr>
        <w:t>Կարգավորման նպատակը.</w:t>
      </w:r>
    </w:p>
    <w:p w14:paraId="683A95A6"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 xml:space="preserve">Նախագծի կարգավորման նպատակը՝ ՀՀ կառավարության </w:t>
      </w:r>
      <w:bookmarkStart w:id="10" w:name="_Hlk126860741"/>
      <w:r w:rsidRPr="008D50F7">
        <w:rPr>
          <w:rFonts w:ascii="GHEA Grapalat" w:hAnsi="GHEA Grapalat"/>
          <w:sz w:val="24"/>
          <w:szCs w:val="24"/>
          <w:lang w:val="hy-AM"/>
        </w:rPr>
        <w:t xml:space="preserve">2022 թվականի փետրվարի 10-ի N 155-Ն որոշման </w:t>
      </w:r>
      <w:bookmarkStart w:id="11" w:name="_Hlk126447441"/>
      <w:bookmarkEnd w:id="10"/>
      <w:r w:rsidRPr="008D50F7">
        <w:rPr>
          <w:rFonts w:ascii="GHEA Grapalat" w:hAnsi="GHEA Grapalat"/>
          <w:sz w:val="24"/>
          <w:szCs w:val="24"/>
          <w:lang w:val="hy-AM"/>
        </w:rPr>
        <w:t xml:space="preserve">հավելվածով հաստատված արտադրանքի </w:t>
      </w:r>
      <w:bookmarkStart w:id="12" w:name="_Hlk161329012"/>
      <w:r w:rsidRPr="008D50F7">
        <w:rPr>
          <w:rFonts w:ascii="GHEA Grapalat" w:hAnsi="GHEA Grapalat"/>
          <w:sz w:val="24"/>
          <w:szCs w:val="24"/>
          <w:lang w:val="hy-AM"/>
        </w:rPr>
        <w:t>համապատասխանեցում է ԵԱՏՄ շրջանակներում մշակվող նմանատիպ իրավական ակտի հետ, ինչպես նաև</w:t>
      </w:r>
      <w:r w:rsidRPr="008D50F7">
        <w:rPr>
          <w:lang w:val="hy-AM"/>
        </w:rPr>
        <w:t xml:space="preserve"> </w:t>
      </w:r>
      <w:bookmarkStart w:id="13" w:name="_Hlk161329151"/>
      <w:r w:rsidRPr="008D50F7">
        <w:rPr>
          <w:rFonts w:ascii="GHEA Grapalat" w:hAnsi="GHEA Grapalat"/>
          <w:sz w:val="24"/>
          <w:szCs w:val="24"/>
          <w:lang w:val="hy-AM"/>
        </w:rPr>
        <w:t xml:space="preserve">որոշ դրույթների (այդ թվում՝ համապատասխանության գնահատման գործընթացի հետ կապված) </w:t>
      </w:r>
      <w:bookmarkEnd w:id="13"/>
      <w:r w:rsidRPr="008D50F7">
        <w:rPr>
          <w:rFonts w:ascii="GHEA Grapalat" w:hAnsi="GHEA Grapalat"/>
          <w:sz w:val="24"/>
          <w:szCs w:val="24"/>
          <w:lang w:val="hy-AM"/>
        </w:rPr>
        <w:t>հստակեցումը և լրացումները։</w:t>
      </w:r>
      <w:bookmarkEnd w:id="11"/>
    </w:p>
    <w:bookmarkEnd w:id="12"/>
    <w:p w14:paraId="2A8BE0D7" w14:textId="77777777" w:rsidR="006618F9" w:rsidRPr="008D50F7" w:rsidRDefault="006618F9" w:rsidP="006618F9">
      <w:pPr>
        <w:tabs>
          <w:tab w:val="left" w:pos="810"/>
        </w:tabs>
        <w:spacing w:line="360" w:lineRule="auto"/>
        <w:ind w:firstLine="720"/>
        <w:jc w:val="both"/>
        <w:rPr>
          <w:rFonts w:ascii="GHEA Grapalat" w:hAnsi="GHEA Grapalat"/>
          <w:b/>
          <w:bCs/>
          <w:sz w:val="24"/>
          <w:szCs w:val="24"/>
          <w:lang w:val="hy-AM"/>
        </w:rPr>
      </w:pPr>
      <w:r w:rsidRPr="008D50F7">
        <w:rPr>
          <w:rFonts w:ascii="GHEA Grapalat" w:hAnsi="GHEA Grapalat"/>
          <w:b/>
          <w:bCs/>
          <w:sz w:val="24"/>
          <w:szCs w:val="24"/>
          <w:lang w:val="hy-AM"/>
        </w:rPr>
        <w:t xml:space="preserve"> 5</w:t>
      </w:r>
      <w:r w:rsidRPr="008D50F7">
        <w:rPr>
          <w:rFonts w:ascii="Cambria Math" w:hAnsi="Cambria Math" w:cs="Cambria Math"/>
          <w:b/>
          <w:bCs/>
          <w:sz w:val="24"/>
          <w:szCs w:val="24"/>
          <w:lang w:val="hy-AM"/>
        </w:rPr>
        <w:t>․</w:t>
      </w:r>
      <w:r w:rsidRPr="008D50F7">
        <w:rPr>
          <w:rFonts w:ascii="GHEA Grapalat" w:hAnsi="GHEA Grapalat"/>
          <w:b/>
          <w:bCs/>
          <w:sz w:val="24"/>
          <w:szCs w:val="24"/>
          <w:lang w:val="hy-AM"/>
        </w:rPr>
        <w:t xml:space="preserve"> Նախագծի մշակման գործընթացում ներգրավված ինստիտուտները և անձինք. </w:t>
      </w:r>
    </w:p>
    <w:p w14:paraId="533D6249"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lastRenderedPageBreak/>
        <w:t>Նախագիծը մշակվել է ՀՀ էկոնոմիկայի նախարարության կողմից:</w:t>
      </w:r>
    </w:p>
    <w:p w14:paraId="74F05D9D" w14:textId="77777777" w:rsidR="006618F9" w:rsidRPr="008D50F7" w:rsidRDefault="006618F9" w:rsidP="006618F9">
      <w:pPr>
        <w:tabs>
          <w:tab w:val="left" w:pos="810"/>
        </w:tabs>
        <w:spacing w:line="360" w:lineRule="auto"/>
        <w:ind w:firstLine="720"/>
        <w:jc w:val="both"/>
        <w:rPr>
          <w:rFonts w:ascii="GHEA Grapalat" w:hAnsi="GHEA Grapalat"/>
          <w:b/>
          <w:bCs/>
          <w:sz w:val="24"/>
          <w:szCs w:val="24"/>
          <w:lang w:val="hy-AM"/>
        </w:rPr>
      </w:pPr>
      <w:r w:rsidRPr="008D50F7">
        <w:rPr>
          <w:rFonts w:ascii="GHEA Grapalat" w:hAnsi="GHEA Grapalat"/>
          <w:b/>
          <w:bCs/>
          <w:sz w:val="24"/>
          <w:szCs w:val="24"/>
          <w:lang w:val="hy-AM"/>
        </w:rPr>
        <w:t>6</w:t>
      </w:r>
      <w:r w:rsidRPr="008D50F7">
        <w:rPr>
          <w:rFonts w:ascii="Cambria Math" w:hAnsi="Cambria Math" w:cs="Cambria Math"/>
          <w:b/>
          <w:bCs/>
          <w:sz w:val="24"/>
          <w:szCs w:val="24"/>
          <w:lang w:val="hy-AM"/>
        </w:rPr>
        <w:t>․</w:t>
      </w:r>
      <w:r w:rsidRPr="008D50F7">
        <w:rPr>
          <w:rFonts w:ascii="GHEA Grapalat" w:hAnsi="GHEA Grapalat"/>
          <w:b/>
          <w:bCs/>
          <w:sz w:val="24"/>
          <w:szCs w:val="24"/>
          <w:lang w:val="hy-AM"/>
        </w:rPr>
        <w:t>Ակնկալվող արդյունքը.</w:t>
      </w:r>
    </w:p>
    <w:p w14:paraId="44443ABC"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w:t>
      </w:r>
      <w:bookmarkStart w:id="14" w:name="_Hlk126447701"/>
      <w:r w:rsidRPr="008D50F7">
        <w:rPr>
          <w:rFonts w:ascii="GHEA Grapalat" w:hAnsi="GHEA Grapalat"/>
          <w:sz w:val="24"/>
          <w:szCs w:val="24"/>
          <w:lang w:val="hy-AM"/>
        </w:rPr>
        <w:t>Հայաստանի Հանրապետության կառավարության 2022 թվականի փետրվարի 10-ի N 155-Ն որոշման մեջ փոփոխություններ և լրացումներ կատարելու մասին</w:t>
      </w:r>
      <w:bookmarkEnd w:id="14"/>
      <w:r w:rsidRPr="008D50F7">
        <w:rPr>
          <w:rFonts w:ascii="GHEA Grapalat" w:hAnsi="GHEA Grapalat"/>
          <w:sz w:val="24"/>
          <w:szCs w:val="24"/>
          <w:lang w:val="hy-AM"/>
        </w:rPr>
        <w:t>» Հայաստանի Հանրապետության կառավարության որոշման ընդունման արդյունքում կապահովվի նշված որոշմամբ հաստատված հավելվածով նախատեսված դրույթների համապատասխանեցումը ԵԱՏՄ շրջանակներում մշակվող նմանատիպ իրավական ակտի հետ, ինչպես նաև կհստակեցվեն որոշ դրույթներ (այդ թվում՝ համապատասխանության գնահատման գործընթացի հետ կապված) և կկատարվեն լրացումներ։</w:t>
      </w:r>
    </w:p>
    <w:p w14:paraId="088E0AF4" w14:textId="77777777" w:rsidR="006618F9" w:rsidRPr="008D50F7" w:rsidRDefault="006618F9" w:rsidP="006618F9">
      <w:pPr>
        <w:tabs>
          <w:tab w:val="left" w:pos="810"/>
        </w:tabs>
        <w:spacing w:line="360" w:lineRule="auto"/>
        <w:ind w:firstLine="720"/>
        <w:jc w:val="both"/>
        <w:rPr>
          <w:rFonts w:ascii="GHEA Grapalat" w:hAnsi="GHEA Grapalat"/>
          <w:b/>
          <w:bCs/>
          <w:sz w:val="24"/>
          <w:szCs w:val="24"/>
          <w:lang w:val="hy-AM"/>
        </w:rPr>
      </w:pPr>
      <w:r w:rsidRPr="008D50F7">
        <w:rPr>
          <w:rFonts w:ascii="GHEA Grapalat" w:hAnsi="GHEA Grapalat"/>
          <w:b/>
          <w:bCs/>
          <w:sz w:val="24"/>
          <w:szCs w:val="24"/>
          <w:lang w:val="hy-AM"/>
        </w:rPr>
        <w:t>7</w:t>
      </w:r>
      <w:r w:rsidRPr="008D50F7">
        <w:rPr>
          <w:rFonts w:ascii="Cambria Math" w:hAnsi="Cambria Math" w:cs="Cambria Math"/>
          <w:b/>
          <w:bCs/>
          <w:sz w:val="24"/>
          <w:szCs w:val="24"/>
          <w:lang w:val="hy-AM"/>
        </w:rPr>
        <w:t>․</w:t>
      </w:r>
      <w:r w:rsidRPr="008D50F7">
        <w:rPr>
          <w:rFonts w:ascii="GHEA Grapalat" w:hAnsi="GHEA Grapalat"/>
          <w:b/>
          <w:bCs/>
          <w:sz w:val="24"/>
          <w:szCs w:val="24"/>
          <w:lang w:val="hy-AM"/>
        </w:rPr>
        <w:t xml:space="preserve"> Այլ տեղեկություններ</w:t>
      </w:r>
      <w:r w:rsidRPr="008D50F7">
        <w:rPr>
          <w:rFonts w:ascii="Cambria Math" w:hAnsi="Cambria Math" w:cs="Cambria Math"/>
          <w:b/>
          <w:bCs/>
          <w:sz w:val="24"/>
          <w:szCs w:val="24"/>
          <w:lang w:val="hy-AM"/>
        </w:rPr>
        <w:t>․</w:t>
      </w:r>
    </w:p>
    <w:p w14:paraId="4C46DF26"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«Հայաստանի Հանրապետության կառավարության 2022 թվականի փետրվարի 10-ի N 155-Ն որոշման մեջ փոփոխություններ</w:t>
      </w:r>
      <w:r w:rsidRPr="008D50F7">
        <w:rPr>
          <w:rFonts w:ascii="GHEA Grapalat" w:hAnsi="GHEA Grapalat"/>
          <w:lang w:val="hy-AM"/>
        </w:rPr>
        <w:t xml:space="preserve"> </w:t>
      </w:r>
      <w:r w:rsidRPr="008D50F7">
        <w:rPr>
          <w:rFonts w:ascii="GHEA Grapalat" w:hAnsi="GHEA Grapalat"/>
          <w:sz w:val="24"/>
          <w:szCs w:val="24"/>
          <w:lang w:val="hy-AM"/>
        </w:rPr>
        <w:t>և լրացումներ կատարելու մասին» Հայաստանի Հանրապետության կառավարության որոշման նախագծի ընդունմամբ պետական բյուջեի եկամուտների նվազեցում կամ ծախսերի ավելացում չի ակնկալվում:</w:t>
      </w:r>
    </w:p>
    <w:p w14:paraId="55EB8A99"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Նախագծի վերաբերյալ հասարակությանն իրազեկումն իրականացվում է իրավական ակտերի նախագծերի հրապարակման միասնական կայքում` հետևյալ հղումով https://www.e-draft.am/projects/4537 տեղադրելու միջոցով, առաջարկություններ չեն ստացվել։</w:t>
      </w:r>
    </w:p>
    <w:p w14:paraId="4830E899"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b/>
          <w:bCs/>
          <w:sz w:val="24"/>
          <w:szCs w:val="24"/>
          <w:lang w:val="hy-AM"/>
        </w:rPr>
        <w:t>8</w:t>
      </w:r>
      <w:r w:rsidRPr="008D50F7">
        <w:rPr>
          <w:rFonts w:ascii="Cambria Math" w:hAnsi="Cambria Math" w:cs="Cambria Math"/>
          <w:b/>
          <w:bCs/>
          <w:sz w:val="24"/>
          <w:szCs w:val="24"/>
          <w:lang w:val="hy-AM"/>
        </w:rPr>
        <w:t>․</w:t>
      </w:r>
      <w:r w:rsidRPr="008D50F7">
        <w:rPr>
          <w:rFonts w:ascii="GHEA Grapalat" w:hAnsi="GHEA Grapalat"/>
          <w:b/>
          <w:bCs/>
          <w:sz w:val="24"/>
          <w:szCs w:val="24"/>
          <w:lang w:val="hy-AM"/>
        </w:rPr>
        <w:t xml:space="preserve"> Կապը ռազմավարական փաստաթղթերի հետ.</w:t>
      </w:r>
      <w:r w:rsidRPr="008D50F7">
        <w:rPr>
          <w:rFonts w:ascii="GHEA Grapalat" w:hAnsi="GHEA Grapalat"/>
          <w:sz w:val="24"/>
          <w:szCs w:val="24"/>
          <w:lang w:val="hy-AM"/>
        </w:rPr>
        <w:t xml:space="preserve"> Հայաստանի վերափոխման ռազմավարություն 2050, Կառավարության 2021-2026թթ. ծրագիր, ոլորտային և/կամ այլ ռազմավարություններ.</w:t>
      </w:r>
    </w:p>
    <w:p w14:paraId="17580755" w14:textId="77777777" w:rsidR="006618F9" w:rsidRPr="008D50F7" w:rsidRDefault="006618F9" w:rsidP="006618F9">
      <w:pPr>
        <w:tabs>
          <w:tab w:val="left" w:pos="810"/>
        </w:tabs>
        <w:spacing w:line="360" w:lineRule="auto"/>
        <w:ind w:firstLine="720"/>
        <w:jc w:val="both"/>
        <w:rPr>
          <w:rFonts w:ascii="GHEA Grapalat" w:hAnsi="GHEA Grapalat"/>
          <w:sz w:val="24"/>
          <w:szCs w:val="24"/>
          <w:lang w:val="hy-AM"/>
        </w:rPr>
      </w:pPr>
      <w:r w:rsidRPr="008D50F7">
        <w:rPr>
          <w:rFonts w:ascii="GHEA Grapalat" w:hAnsi="GHEA Grapalat"/>
          <w:sz w:val="24"/>
          <w:szCs w:val="24"/>
          <w:lang w:val="hy-AM"/>
        </w:rPr>
        <w:t xml:space="preserve">Ներկայացվող նախագիծը բխում է ՀՀ կառավարության 2021 թվականի նոյեմբերի 18-ի N 1902 -Լ որոշմամբ հաստատված «Հայաստանի Հանրապետության </w:t>
      </w:r>
      <w:r w:rsidRPr="008D50F7">
        <w:rPr>
          <w:rFonts w:ascii="GHEA Grapalat" w:hAnsi="GHEA Grapalat"/>
          <w:sz w:val="24"/>
          <w:szCs w:val="24"/>
          <w:lang w:val="hy-AM"/>
        </w:rPr>
        <w:lastRenderedPageBreak/>
        <w:t>կառավարության 2021-2026 թվականների գործունեության միջոցառումների» 11</w:t>
      </w:r>
      <w:r w:rsidRPr="008D50F7">
        <w:rPr>
          <w:rFonts w:ascii="Cambria Math" w:hAnsi="Cambria Math" w:cs="Cambria Math"/>
          <w:sz w:val="24"/>
          <w:szCs w:val="24"/>
          <w:lang w:val="hy-AM"/>
        </w:rPr>
        <w:t>․</w:t>
      </w:r>
      <w:r w:rsidRPr="008D50F7">
        <w:rPr>
          <w:rFonts w:ascii="GHEA Grapalat" w:hAnsi="GHEA Grapalat"/>
          <w:sz w:val="24"/>
          <w:szCs w:val="24"/>
          <w:lang w:val="hy-AM"/>
        </w:rPr>
        <w:t>4-րդ «ՀՀ-ում գործող տեխնիկական կանոնակարգերի, համապատասխանության գնահատման ընթացակարգերի և ստանդարտների վերանայում, ԵԱՏՄ նոր մշակվող տեխնիկական կանոնակարգերի, համապատասխանության գնահատման ընթացակարգերի և ստանդարտների մշակմանը մասնակցություն, արտադրանքի անվտանգության ապահովման նպատակով նոր տեխնիկական կանոնակարգերի մշակում և համակարգումն համապատասխան ռազմավարական փաստաթղթերից։» կետից:</w:t>
      </w:r>
    </w:p>
    <w:p w14:paraId="346906AB" w14:textId="77777777" w:rsidR="00CD696F" w:rsidRDefault="00CD696F"/>
    <w:sectPr w:rsidR="00CD696F" w:rsidSect="007A1DE9">
      <w:pgSz w:w="12240" w:h="15840"/>
      <w:pgMar w:top="1440" w:right="116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8F9"/>
    <w:rsid w:val="000400DA"/>
    <w:rsid w:val="00114C6D"/>
    <w:rsid w:val="00120179"/>
    <w:rsid w:val="001A4D6D"/>
    <w:rsid w:val="001D3F14"/>
    <w:rsid w:val="0050523A"/>
    <w:rsid w:val="006618F9"/>
    <w:rsid w:val="007A1DE9"/>
    <w:rsid w:val="00946C4F"/>
    <w:rsid w:val="00A46DBD"/>
    <w:rsid w:val="00AD0F86"/>
    <w:rsid w:val="00B877EF"/>
    <w:rsid w:val="00CD696F"/>
    <w:rsid w:val="00F62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0A5C3"/>
  <w15:chartTrackingRefBased/>
  <w15:docId w15:val="{3F74BF9D-5D6E-40E4-9AA0-C1CC52ECF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8F9"/>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77EF"/>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681</Words>
  <Characters>3883</Characters>
  <Application>Microsoft Office Word</Application>
  <DocSecurity>0</DocSecurity>
  <Lines>32</Lines>
  <Paragraphs>9</Paragraphs>
  <ScaleCrop>false</ScaleCrop>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Hranush G. Gevorgyan</dc:creator>
  <cp:keywords>https:/mul2-mineconomy.gov.am/tasks/667779/oneclick/himn.docx?token=851492233f22aac7eb9d1c9cbadf87fa</cp:keywords>
  <dc:description/>
  <cp:lastModifiedBy>Hranush G. Gevorgyan</cp:lastModifiedBy>
  <cp:revision>2</cp:revision>
  <dcterms:created xsi:type="dcterms:W3CDTF">2024-07-09T10:51:00Z</dcterms:created>
  <dcterms:modified xsi:type="dcterms:W3CDTF">2024-07-09T10:51:00Z</dcterms:modified>
</cp:coreProperties>
</file>