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EF443" w14:textId="77777777"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14:paraId="2DCD7C7E" w14:textId="77777777"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Calibri" w:eastAsia="Times New Roman" w:hAnsi="Calibri" w:cs="Calibri"/>
          <w:sz w:val="24"/>
          <w:szCs w:val="24"/>
        </w:rPr>
        <w:t>  </w:t>
      </w:r>
    </w:p>
    <w:p w14:paraId="3F2DB28F" w14:textId="29AE5B9B" w:rsidR="00ED3050" w:rsidRPr="002772C3" w:rsidRDefault="00ED3050" w:rsidP="00ED3050">
      <w:pPr>
        <w:spacing w:after="0" w:line="240" w:lineRule="auto"/>
        <w:jc w:val="center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ՀԱՅԱՍՏԱՆԻ ՀԱՆՐԱՊԵՏՈՒԹՅԱՆ ԿԱՌԱՎԱՐՈՒԹՅԱՆ 2015 ԹՎԱԿԱՆԻ </w:t>
      </w:r>
      <w:r w:rsidR="006A1C55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ՄԱՅԻՍԻ 27-Ի N 568-Ն ՈՐՈՇՄԱՆ ՄԵՋ </w:t>
      </w: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>ՓՈՓՈԽՈՒԹՅՈՒՆ</w:t>
      </w:r>
      <w:r w:rsidR="00D460BD">
        <w:rPr>
          <w:rFonts w:ascii="GHEA Grapalat" w:eastAsia="Times New Roman" w:hAnsi="GHEA Grapalat" w:cs="Tahoma"/>
          <w:sz w:val="24"/>
          <w:szCs w:val="24"/>
          <w:lang w:val="hy-AM" w:eastAsia="ru-RU"/>
        </w:rPr>
        <w:t>ՆԵՐ ԵՎ ԼՐԱՑՈՒՄՆԵՐ</w:t>
      </w:r>
      <w:r w:rsidRPr="002772C3">
        <w:rPr>
          <w:rFonts w:ascii="GHEA Grapalat" w:eastAsia="Times New Roman" w:hAnsi="GHEA Grapalat" w:cs="Tahoma"/>
          <w:sz w:val="24"/>
          <w:szCs w:val="24"/>
          <w:lang w:val="hy-AM" w:eastAsia="ru-RU"/>
        </w:rPr>
        <w:t xml:space="preserve"> ԿԱՏԱՐԵԼՈՒ ՄԱՍԻՆ</w:t>
      </w:r>
    </w:p>
    <w:p w14:paraId="5727E80C" w14:textId="77777777"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413CF5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413CF5">
        <w:rPr>
          <w:rFonts w:ascii="GHEA Grapalat" w:hAnsi="GHEA Grapalat"/>
          <w:sz w:val="24"/>
          <w:szCs w:val="24"/>
          <w:lang w:val="hy-AM"/>
        </w:rPr>
        <w:t>ՀԱՅԱՍՏԱՆԻ ՀԱՆՐԱՊԵՏՈՒԹՅԱՆ ՈՐՈՇՄԱՆ ՆԱԽԱԳԾԻ</w:t>
      </w:r>
    </w:p>
    <w:p w14:paraId="30FDF4DE" w14:textId="77777777" w:rsidR="007E4DC1" w:rsidRPr="00413CF5" w:rsidRDefault="007E4DC1" w:rsidP="007E4DC1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413CF5">
        <w:rPr>
          <w:rFonts w:ascii="Calibri" w:eastAsia="Times New Roman" w:hAnsi="Calibri" w:cs="Calibri"/>
          <w:sz w:val="24"/>
          <w:szCs w:val="24"/>
        </w:rPr>
        <w:t>     </w:t>
      </w:r>
      <w:r w:rsidRPr="00413CF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413CF5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1363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42"/>
        <w:gridCol w:w="14"/>
        <w:gridCol w:w="1986"/>
        <w:gridCol w:w="130"/>
        <w:gridCol w:w="3159"/>
      </w:tblGrid>
      <w:tr w:rsidR="007E4DC1" w:rsidRPr="00413CF5" w14:paraId="40452B2D" w14:textId="77777777" w:rsidTr="009E4EEF">
        <w:trPr>
          <w:tblCellSpacing w:w="0" w:type="dxa"/>
          <w:jc w:val="center"/>
        </w:trPr>
        <w:tc>
          <w:tcPr>
            <w:tcW w:w="103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19A7C0B1" w14:textId="77777777" w:rsidR="007E4DC1" w:rsidRPr="00413CF5" w:rsidRDefault="006A1C55" w:rsidP="006A1C55">
            <w:pPr>
              <w:shd w:val="clear" w:color="auto" w:fill="FFFFFF"/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</w:t>
            </w:r>
            <w:r w:rsidR="007E4DC1" w:rsidRPr="00413CF5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</w:t>
            </w:r>
            <w:r w:rsidR="00A95E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Աշխատանքի և սոցիալական հարցերի նախարարություն</w:t>
            </w:r>
          </w:p>
          <w:p w14:paraId="53980A2F" w14:textId="77777777" w:rsidR="007E4DC1" w:rsidRPr="00413CF5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0ACB9CA5" w14:textId="5FECA77E" w:rsidR="007E4DC1" w:rsidRPr="00AB1700" w:rsidRDefault="00AB1700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30</w:t>
            </w:r>
            <w:r w:rsidR="006A1C5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5</w:t>
            </w:r>
            <w:r w:rsidR="001201C3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. 202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4 թ.</w:t>
            </w:r>
          </w:p>
        </w:tc>
      </w:tr>
      <w:tr w:rsidR="007E4DC1" w:rsidRPr="00413CF5" w14:paraId="183992C0" w14:textId="77777777" w:rsidTr="009E4EEF">
        <w:trPr>
          <w:tblCellSpacing w:w="0" w:type="dxa"/>
          <w:jc w:val="center"/>
        </w:trPr>
        <w:tc>
          <w:tcPr>
            <w:tcW w:w="10342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89630E5" w14:textId="77777777" w:rsidR="007E4DC1" w:rsidRPr="00413CF5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3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14:paraId="74DE88F8" w14:textId="09DFA0B8" w:rsidR="007E4DC1" w:rsidRPr="002E2B0D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E2B0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AB1700" w:rsidRPr="00AB1700">
              <w:rPr>
                <w:rFonts w:ascii="GHEA Grapalat" w:eastAsia="Times New Roman" w:hAnsi="GHEA Grapalat" w:cs="Times New Roman"/>
                <w:sz w:val="24"/>
                <w:szCs w:val="24"/>
              </w:rPr>
              <w:t>ՆՄ/ԳԽ-2/17533-2024</w:t>
            </w:r>
          </w:p>
        </w:tc>
      </w:tr>
      <w:tr w:rsidR="001201C3" w:rsidRPr="00097E27" w14:paraId="704CC230" w14:textId="77777777" w:rsidTr="00D976D3">
        <w:trPr>
          <w:tblCellSpacing w:w="0" w:type="dxa"/>
          <w:jc w:val="center"/>
        </w:trPr>
        <w:tc>
          <w:tcPr>
            <w:tcW w:w="83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BF7E94" w14:textId="0B89208A" w:rsidR="001201C3" w:rsidRPr="001201C3" w:rsidRDefault="001201C3" w:rsidP="00AB1700">
            <w:pPr>
              <w:shd w:val="clear" w:color="auto" w:fill="FFFFFF"/>
              <w:spacing w:line="360" w:lineRule="auto"/>
              <w:ind w:left="118" w:right="270" w:firstLine="242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1201C3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B1700" w:rsidRPr="00AB170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Առաջարկում եմ շահառուների կազմում, բացի ՀՀ քաղաքացի հանդիսացող անձանցից, ներառել նաև ՀՀ կառավարության 2023 թվականի հոկտեմբերի 26-ի N 1864-Ն որոշման համաձայն՝ Լեռնային Ղարաբաղից բռնի տեղահանված, ժամանակավոր պաշտպանության տակ վերցված, փախստական ճանաչված, ինչպես նաև շահառուներին ներկայացվող հիմնական և լրացուցիչ պահանջները բավարարող անձանց (ամուսնական զույգին), նկատի ունենալով, որ կան զոհված զինծառայողների ընտանիքներ (որոշ դեպքերում միակ զավակին կորցրած), որոնք ևս ցանկություն ունեն վերարտադրողականության օժանդակ տեխնոլոգիաների կիրառմամբ երեխա ունենալու:  </w:t>
            </w:r>
          </w:p>
        </w:tc>
        <w:tc>
          <w:tcPr>
            <w:tcW w:w="5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67E1C3" w14:textId="7CAA7701" w:rsidR="001201C3" w:rsidRPr="001201C3" w:rsidRDefault="001201C3" w:rsidP="001201C3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201C3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Ընդունվել է</w:t>
            </w:r>
            <w:r w:rsidR="00A51C38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: Կատարվել է համապատասխան փոփոխություններ:</w:t>
            </w:r>
          </w:p>
        </w:tc>
      </w:tr>
      <w:tr w:rsidR="007E4DC1" w:rsidRPr="006A1C55" w14:paraId="0CB4953F" w14:textId="77777777" w:rsidTr="009E4EEF">
        <w:trPr>
          <w:tblCellSpacing w:w="0" w:type="dxa"/>
          <w:jc w:val="center"/>
        </w:trPr>
        <w:tc>
          <w:tcPr>
            <w:tcW w:w="103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4BC2AF29" w14:textId="13DF3BFE" w:rsidR="007E4DC1" w:rsidRPr="001201C3" w:rsidRDefault="006A1C55" w:rsidP="006A1C55">
            <w:pPr>
              <w:pStyle w:val="ListParagraph"/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lastRenderedPageBreak/>
              <w:t xml:space="preserve">2. </w:t>
            </w:r>
            <w:r w:rsidR="00AB170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Տ</w:t>
            </w:r>
            <w:r w:rsidR="00AB1700" w:rsidRPr="00AB1700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արածքային կառավարման և ենթակառուցվածքների</w:t>
            </w:r>
            <w:r w:rsidR="009E4EEF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 </w:t>
            </w:r>
            <w:r w:rsidR="0017044B" w:rsidRPr="001201C3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նախարարության</w:t>
            </w:r>
          </w:p>
        </w:tc>
        <w:tc>
          <w:tcPr>
            <w:tcW w:w="3289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C69E53" w14:textId="4F606253" w:rsidR="007E4DC1" w:rsidRPr="00611FAF" w:rsidRDefault="00AB1700" w:rsidP="00FC11BB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30</w:t>
            </w:r>
            <w:r w:rsidR="00A730E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5</w:t>
            </w:r>
            <w:r w:rsidR="00A730EE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>4 թ.</w:t>
            </w:r>
          </w:p>
        </w:tc>
      </w:tr>
      <w:tr w:rsidR="007E4DC1" w:rsidRPr="006A1C55" w14:paraId="1C21432D" w14:textId="77777777" w:rsidTr="009E4EEF">
        <w:trPr>
          <w:tblCellSpacing w:w="0" w:type="dxa"/>
          <w:jc w:val="center"/>
        </w:trPr>
        <w:tc>
          <w:tcPr>
            <w:tcW w:w="1034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CE431E" w14:textId="77777777" w:rsidR="007E4DC1" w:rsidRPr="006A1C55" w:rsidRDefault="007E4DC1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3289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F19657" w14:textId="3AF62B05" w:rsidR="007E4DC1" w:rsidRPr="006A1C55" w:rsidRDefault="00A730EE" w:rsidP="002E2B0D">
            <w:pPr>
              <w:widowControl w:val="0"/>
              <w:spacing w:after="0" w:line="276" w:lineRule="auto"/>
              <w:ind w:right="210"/>
              <w:contextualSpacing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30E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A730E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B1700" w:rsidRPr="00AB1700">
              <w:rPr>
                <w:rFonts w:ascii="GHEA Grapalat" w:hAnsi="GHEA Grapalat"/>
                <w:sz w:val="24"/>
                <w:szCs w:val="24"/>
                <w:lang w:val="hy-AM"/>
              </w:rPr>
              <w:t>ԳՍ/15.2/17318-2024</w:t>
            </w:r>
          </w:p>
        </w:tc>
      </w:tr>
      <w:tr w:rsidR="0017044B" w:rsidRPr="0017044B" w14:paraId="6B7CA0E8" w14:textId="77777777" w:rsidTr="00AC12A0">
        <w:trPr>
          <w:tblCellSpacing w:w="0" w:type="dxa"/>
          <w:jc w:val="center"/>
        </w:trPr>
        <w:tc>
          <w:tcPr>
            <w:tcW w:w="83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1AD855" w14:textId="32A45F52" w:rsidR="0017044B" w:rsidRPr="00D20C60" w:rsidRDefault="00AB1700" w:rsidP="006A1C55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bookmarkStart w:id="0" w:name="_Hlk169798357"/>
            <w:r w:rsidRPr="00AB170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ենք, որ «Հայաստանի Հանրապետության կառավարության 2015 թվականի մայիսի 27-ի N 568-Ն որոշման մեջ փոփոխություններ կատարելու մասին» Հայաստանի Հանրապետության կառավարության որոշման նախագծի վերաբերյալ դիտողություն և առաջարկություն չունենք</w:t>
            </w:r>
            <w:r w:rsidR="00A51C3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5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EA1D8D" w14:textId="77777777" w:rsidR="0017044B" w:rsidRPr="0017044B" w:rsidRDefault="0017044B" w:rsidP="00FC11BB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 ի գիտություն</w:t>
            </w:r>
          </w:p>
        </w:tc>
      </w:tr>
      <w:bookmarkEnd w:id="0"/>
      <w:tr w:rsidR="009E4EEF" w:rsidRPr="0017044B" w14:paraId="6848C37C" w14:textId="77777777" w:rsidTr="00F066D8">
        <w:trPr>
          <w:trHeight w:val="281"/>
          <w:tblCellSpacing w:w="0" w:type="dxa"/>
          <w:jc w:val="center"/>
        </w:trPr>
        <w:tc>
          <w:tcPr>
            <w:tcW w:w="10342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1A47BF42" w14:textId="18FF43F8" w:rsidR="009E4EEF" w:rsidRPr="00AB1700" w:rsidRDefault="009E4EEF" w:rsidP="006A1C55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3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80FBCD" w14:textId="2CF41995" w:rsidR="009E4EEF" w:rsidRDefault="000047D2" w:rsidP="000047D2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07.06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4 թ.</w:t>
            </w:r>
          </w:p>
        </w:tc>
      </w:tr>
      <w:tr w:rsidR="009E4EEF" w:rsidRPr="0017044B" w14:paraId="7D175F22" w14:textId="77777777" w:rsidTr="00F066D8">
        <w:trPr>
          <w:trHeight w:val="199"/>
          <w:tblCellSpacing w:w="0" w:type="dxa"/>
          <w:jc w:val="center"/>
        </w:trPr>
        <w:tc>
          <w:tcPr>
            <w:tcW w:w="10342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AB83BD" w14:textId="77777777" w:rsidR="009E4EEF" w:rsidRDefault="009E4EEF" w:rsidP="006A1C55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  <w:tc>
          <w:tcPr>
            <w:tcW w:w="32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E9D183" w14:textId="22556E02" w:rsidR="009E4EEF" w:rsidRDefault="000047D2" w:rsidP="000047D2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E2B0D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Pr="00D0741A">
              <w:rPr>
                <w:rFonts w:ascii="GHEA Grapalat" w:eastAsia="Times New Roman" w:hAnsi="GHEA Grapalat" w:cs="Times New Roman"/>
                <w:sz w:val="24"/>
                <w:szCs w:val="24"/>
              </w:rPr>
              <w:t>01/34/11424-2024</w:t>
            </w:r>
          </w:p>
        </w:tc>
      </w:tr>
      <w:tr w:rsidR="009E4EEF" w:rsidRPr="00097E27" w14:paraId="7A38E824" w14:textId="77777777" w:rsidTr="001E15C0">
        <w:trPr>
          <w:trHeight w:val="3741"/>
          <w:tblCellSpacing w:w="0" w:type="dxa"/>
          <w:jc w:val="center"/>
        </w:trPr>
        <w:tc>
          <w:tcPr>
            <w:tcW w:w="8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D318E4" w14:textId="77777777" w:rsidR="000047D2" w:rsidRPr="000047D2" w:rsidRDefault="000047D2" w:rsidP="000047D2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Ուսումնասիրելով Ձեր 17</w:t>
            </w:r>
            <w:r w:rsidRPr="000047D2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05.2024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.-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ԱԱ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/03.1/13759-2024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գրությամբ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ներկայացված՝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«ՀՀ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կառավարության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2015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թվականի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մայիսի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27-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ի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568-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որոշման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մեջ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փոփոխություններ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և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լրացումներ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կատարելու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մասին»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ՀՀ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կառավարության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որոշման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նախագիծը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այսուհետ՝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Նախագիծ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)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՝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հայտնում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47D2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>են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 հետևյալը.</w:t>
            </w:r>
          </w:p>
          <w:p w14:paraId="106EC30A" w14:textId="4CD1B9EE" w:rsidR="000047D2" w:rsidRPr="000047D2" w:rsidRDefault="000047D2" w:rsidP="000047D2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1.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Ըստ ՀՀ վարչապետի մոտ 18.12.2023թ. կայացած խորհրդակցության N Վ/198-2023 արձանագրության 3-րդ կետի 1.8 ենթակետի հանձնարարականի (այսուհետ՝ Հանձնարարական), անհրաժեշտ է խրախուսել ծնելիությունը մեծ տարիքի կանանց շրջանում՝ դիտարկելով 3-րդ և յուրաքանչյուր հաջորդ երեխայի ծննդյան համար ընտանիքներին 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պետական աջակցություն տրամադրելու ծրագրի լավարկման հնարավորությունը:</w:t>
            </w:r>
          </w:p>
          <w:p w14:paraId="043D12CE" w14:textId="77777777" w:rsidR="000047D2" w:rsidRPr="000047D2" w:rsidRDefault="000047D2" w:rsidP="000047D2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հիմնավորմամբ նշված է, որ այն մշակվել է ի կատարումն Հանձնարարականի, մինչդեռ առաջարկվում է ընդլայնել վերարտադրողական օժանդակ տեխնոլոգիաներով բուժօգնության իրավունքից օգտվելու իրավունք ունեցող քաղաքացիների շրջանակը՝ հետևյալ կերպ.</w:t>
            </w:r>
          </w:p>
          <w:p w14:paraId="360716D8" w14:textId="77777777" w:rsidR="000047D2" w:rsidRPr="000047D2" w:rsidRDefault="000047D2" w:rsidP="000047D2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  <w:t>ՀՀ քաղաքացի հանդիսացող` 2 տարի և ավելի անպտղություն ունեցող անզավակ կանանց, որոնց տրամադրվում է ծառայությունների ամբողջական փաթեթ, տարիքային շեմը 36-ից բարձրացնել մինչև 40 տարեկանը ներառյալ,</w:t>
            </w:r>
          </w:p>
          <w:p w14:paraId="4904242D" w14:textId="77777777" w:rsidR="000047D2" w:rsidRPr="000047D2" w:rsidRDefault="000047D2" w:rsidP="000047D2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-</w:t>
            </w: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  <w:t xml:space="preserve">1 երեխա ունեցող` երկրորդային անպտղություն ունեցող` գործող որոշմամբ սահմանված սահմանամերձ բնակավայրերի բնակիչների փոխարեն, ներարգանդային սերմնավորման փորձերի և արտամարմնային բեղմնավորման 1 փորձի հնարավորություն տրամադրել ՀՀ քաղաքացի հանդիսացող բոլոր զույգերին, որոնցից կինը պատկանում է 20-36 (ներառյալ) տարիքային խմբին: </w:t>
            </w:r>
          </w:p>
          <w:p w14:paraId="3EECA5AB" w14:textId="77777777" w:rsidR="000047D2" w:rsidRPr="000047D2" w:rsidRDefault="000047D2" w:rsidP="000047D2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Արդյունքում, ըստ Նախագծի հիմնավորման և ներկայացված ֆինանսական հաշվարկի՝ ծրագրի իրականացման համար տարեկան կպահանջվի 625.0 մլն դրամ:</w:t>
            </w:r>
          </w:p>
          <w:p w14:paraId="4F86D50A" w14:textId="1660DCD2" w:rsidR="009E4EEF" w:rsidRPr="00AB1700" w:rsidRDefault="000047D2" w:rsidP="000047D2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0047D2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Ամփոփելով վերոգրյալը՝ հայտնում ենք, որ ներկայացված Նախագիծը չի բխում Հանձնարարականով սահմանված պահանջներից և առաջարկում ենք՝ վերանայել և արմատապես խմբագրել Նախագիծը՝ Հանձնարարականով առաջարկվող տրամաբանությանը համապատասխան, </w:t>
            </w:r>
          </w:p>
        </w:tc>
        <w:tc>
          <w:tcPr>
            <w:tcW w:w="52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00A4AD4C" w14:textId="77777777" w:rsidR="000047D2" w:rsidRDefault="000047D2" w:rsidP="001E15C0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Չի ընդունվել:</w:t>
            </w:r>
          </w:p>
          <w:p w14:paraId="02A7CB8F" w14:textId="114D9B3C" w:rsidR="009E4EEF" w:rsidRDefault="000047D2" w:rsidP="001E15C0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0047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023 թվականի դեկտեմբերի 18-ի ՀՀ վարչապետի մոտ կայացած խորհրդակցության N Վ/198-2023 արձանագրության 3-րդ կետի 1.8 ենթակետի հանձնարարականի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մասին զեկուցվել է ՀՀ վարչապետին, որի արդյունքում ստացված լրացուցիչ հանձնարարականների հիման վրա մշակվել է ներկայացված նախագիծը: </w:t>
            </w:r>
          </w:p>
        </w:tc>
      </w:tr>
      <w:tr w:rsidR="001E15C0" w:rsidRPr="00097E27" w14:paraId="452F9CB7" w14:textId="77777777" w:rsidTr="009C1C11">
        <w:trPr>
          <w:trHeight w:val="1155"/>
          <w:tblCellSpacing w:w="0" w:type="dxa"/>
          <w:jc w:val="center"/>
        </w:trPr>
        <w:tc>
          <w:tcPr>
            <w:tcW w:w="83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D03824" w14:textId="4A6828EF" w:rsidR="001E15C0" w:rsidRPr="000047D2" w:rsidRDefault="001E15C0" w:rsidP="000047D2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E15C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2. ինչպես նաև հաշվի առնելով ներկայումս բյուջետային եկամուտների թերհավաքագրումները, առկա անվտանգային, սոցիալական և հումանիտար մարտահրավերներին արձագանքման առաջնային խնդիրները՝ զերծ մնալ ՀՀ պետական բյուջեի վրա լրացուցիչ և մեծածավալ պարտավորություններ առաջացնող Նախագծեր շրջանառելուց:</w:t>
            </w:r>
          </w:p>
        </w:tc>
        <w:tc>
          <w:tcPr>
            <w:tcW w:w="528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632EC1AB" w14:textId="77777777" w:rsidR="001E15C0" w:rsidRDefault="001E15C0" w:rsidP="001E15C0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է:</w:t>
            </w:r>
          </w:p>
          <w:p w14:paraId="5A0677D2" w14:textId="21E4490F" w:rsidR="001E15C0" w:rsidRDefault="001E15C0" w:rsidP="001E15C0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 </w:t>
            </w:r>
            <w:r w:rsidRPr="001E15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 թվականի դեկտեմբերի 18-ի ՀՀ վարչապետի մոտ կայացած խորհրդակցության N Վ/198-2023 արձանագրության 3-րդ կետի 1.8 ենթակետի հանձնարարական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 և հաջորդիվ հանձնարարականները` նախագծի ընդունման դեպքում ակնկալվող արդյունքը, նախագծով սահմանվող միջոցառումները կիրականացվի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ՀՀ առողջապահության նախարարությանը հատկացվող բյուջեի շրջանակներում:</w:t>
            </w:r>
          </w:p>
        </w:tc>
      </w:tr>
      <w:tr w:rsidR="00D56188" w:rsidRPr="0017044B" w14:paraId="6589F56C" w14:textId="20F5429F" w:rsidTr="00D4056A">
        <w:trPr>
          <w:trHeight w:val="585"/>
          <w:tblCellSpacing w:w="0" w:type="dxa"/>
          <w:jc w:val="center"/>
        </w:trPr>
        <w:tc>
          <w:tcPr>
            <w:tcW w:w="10472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4C153B1F" w14:textId="5C9C8A2E" w:rsidR="00D56188" w:rsidRDefault="00D56188" w:rsidP="00D5618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    4. Արդարադատության նախարարություն</w:t>
            </w:r>
          </w:p>
        </w:tc>
        <w:tc>
          <w:tcPr>
            <w:tcW w:w="3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7C097F70" w14:textId="03F5645B" w:rsidR="00D56188" w:rsidRDefault="00D56188" w:rsidP="00D5618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20.06.2024 թ.</w:t>
            </w:r>
          </w:p>
        </w:tc>
      </w:tr>
      <w:tr w:rsidR="00D56188" w:rsidRPr="0017044B" w14:paraId="606DEA11" w14:textId="77777777" w:rsidTr="00D4056A">
        <w:trPr>
          <w:trHeight w:val="555"/>
          <w:tblCellSpacing w:w="0" w:type="dxa"/>
          <w:jc w:val="center"/>
        </w:trPr>
        <w:tc>
          <w:tcPr>
            <w:tcW w:w="10472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89C121" w14:textId="77777777" w:rsidR="00D56188" w:rsidRDefault="00D56188" w:rsidP="00D5618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1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0A0A0"/>
            </w:tcBorders>
            <w:shd w:val="clear" w:color="auto" w:fill="FFFFFF"/>
          </w:tcPr>
          <w:p w14:paraId="45C2E23C" w14:textId="2E4A938D" w:rsidR="00D56188" w:rsidRDefault="00D56188" w:rsidP="00D56188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Pr="00A730E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D5618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//24547-2024</w:t>
            </w:r>
          </w:p>
        </w:tc>
      </w:tr>
      <w:tr w:rsidR="00D56188" w:rsidRPr="0017044B" w14:paraId="381951E2" w14:textId="77777777" w:rsidTr="00DE5658">
        <w:trPr>
          <w:tblCellSpacing w:w="0" w:type="dxa"/>
          <w:jc w:val="center"/>
        </w:trPr>
        <w:tc>
          <w:tcPr>
            <w:tcW w:w="835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7CC418" w14:textId="77777777" w:rsidR="00D56188" w:rsidRPr="00D56188" w:rsidRDefault="00D56188" w:rsidP="00D56188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5618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«Հայաստանի Հանրապետության կառավարության 2015 թվականի մայիսի 27-ի N 568-Ն որոշման մեջ փոփոխություններ և լրացումներ կատարելու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14:paraId="00B68369" w14:textId="597BBA1D" w:rsidR="00D56188" w:rsidRPr="00D20C60" w:rsidRDefault="00D56188" w:rsidP="00D56188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D56188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Անհրաժեշտ է Նախագծի 1-ին կետի 2-րդ ենթակետում առկա ««ընդ որում» բառերից առաջ լրացնել «,» կետադրական նշանը:</w:t>
            </w:r>
          </w:p>
        </w:tc>
        <w:tc>
          <w:tcPr>
            <w:tcW w:w="52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DC0784" w14:textId="53FAC769" w:rsidR="00D56188" w:rsidRPr="0017044B" w:rsidRDefault="00D56188" w:rsidP="00DE5658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է:</w:t>
            </w:r>
          </w:p>
        </w:tc>
      </w:tr>
    </w:tbl>
    <w:p w14:paraId="2735D9B2" w14:textId="77777777" w:rsidR="00974AD6" w:rsidRPr="0017044B" w:rsidRDefault="00974AD6" w:rsidP="00D56188">
      <w:pPr>
        <w:rPr>
          <w:lang w:val="hy-AM"/>
        </w:rPr>
      </w:pPr>
    </w:p>
    <w:sectPr w:rsidR="00974AD6" w:rsidRPr="0017044B" w:rsidSect="00AB1700">
      <w:pgSz w:w="15840" w:h="12240" w:orient="landscape"/>
      <w:pgMar w:top="1440" w:right="1440" w:bottom="189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927664"/>
    <w:multiLevelType w:val="hybridMultilevel"/>
    <w:tmpl w:val="80E41E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61A68"/>
    <w:multiLevelType w:val="hybridMultilevel"/>
    <w:tmpl w:val="9962BA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11E7D"/>
    <w:multiLevelType w:val="hybridMultilevel"/>
    <w:tmpl w:val="49B2C6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B85228"/>
    <w:multiLevelType w:val="hybridMultilevel"/>
    <w:tmpl w:val="82325544"/>
    <w:lvl w:ilvl="0" w:tplc="F6F256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4DC1"/>
    <w:rsid w:val="000047D2"/>
    <w:rsid w:val="00097E27"/>
    <w:rsid w:val="00106564"/>
    <w:rsid w:val="001201C3"/>
    <w:rsid w:val="0017044B"/>
    <w:rsid w:val="001C0686"/>
    <w:rsid w:val="001E15C0"/>
    <w:rsid w:val="002B648C"/>
    <w:rsid w:val="002E2B0D"/>
    <w:rsid w:val="00583731"/>
    <w:rsid w:val="00611FAF"/>
    <w:rsid w:val="006A1C55"/>
    <w:rsid w:val="007A04E2"/>
    <w:rsid w:val="007C0CBA"/>
    <w:rsid w:val="007E4DC1"/>
    <w:rsid w:val="00974AD6"/>
    <w:rsid w:val="009A7061"/>
    <w:rsid w:val="009C1C11"/>
    <w:rsid w:val="009E4EEF"/>
    <w:rsid w:val="00A51C38"/>
    <w:rsid w:val="00A730EE"/>
    <w:rsid w:val="00A95EEB"/>
    <w:rsid w:val="00AB1700"/>
    <w:rsid w:val="00AC12A0"/>
    <w:rsid w:val="00B013DD"/>
    <w:rsid w:val="00B31DA9"/>
    <w:rsid w:val="00BE664C"/>
    <w:rsid w:val="00D20C60"/>
    <w:rsid w:val="00D460BD"/>
    <w:rsid w:val="00D56188"/>
    <w:rsid w:val="00ED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FCDD9"/>
  <w15:chartTrackingRefBased/>
  <w15:docId w15:val="{904D9479-AA70-4609-B494-87C682675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6188"/>
  </w:style>
  <w:style w:type="paragraph" w:styleId="Heading1">
    <w:name w:val="heading 1"/>
    <w:basedOn w:val="Normal"/>
    <w:next w:val="Normal"/>
    <w:link w:val="Heading1Char"/>
    <w:qFormat/>
    <w:rsid w:val="007E4DC1"/>
    <w:pPr>
      <w:keepNext/>
      <w:widowControl w:val="0"/>
      <w:autoSpaceDE w:val="0"/>
      <w:autoSpaceDN w:val="0"/>
      <w:adjustRightInd w:val="0"/>
      <w:spacing w:after="0" w:line="312" w:lineRule="auto"/>
      <w:outlineLvl w:val="0"/>
    </w:pPr>
    <w:rPr>
      <w:rFonts w:ascii="Arial Armenian" w:eastAsia="Times New Roman" w:hAnsi="Arial Armenian" w:cs="Arial Armenian"/>
      <w:b/>
      <w:bCs/>
      <w:sz w:val="18"/>
      <w:szCs w:val="1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E4DC1"/>
    <w:rPr>
      <w:rFonts w:ascii="Arial Armenian" w:eastAsia="Times New Roman" w:hAnsi="Arial Armenian" w:cs="Arial Armenian"/>
      <w:b/>
      <w:bCs/>
      <w:sz w:val="18"/>
      <w:szCs w:val="18"/>
      <w:lang w:eastAsia="ru-RU"/>
    </w:rPr>
  </w:style>
  <w:style w:type="character" w:styleId="Emphasis">
    <w:name w:val="Emphasis"/>
    <w:basedOn w:val="DefaultParagraphFont"/>
    <w:qFormat/>
    <w:rsid w:val="00A95EEB"/>
    <w:rPr>
      <w:i/>
      <w:iCs/>
    </w:rPr>
  </w:style>
  <w:style w:type="paragraph" w:styleId="ListParagraph">
    <w:name w:val="List Paragraph"/>
    <w:basedOn w:val="Normal"/>
    <w:uiPriority w:val="34"/>
    <w:qFormat/>
    <w:rsid w:val="001704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1C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C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0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/>
  <dc:description/>
  <cp:lastModifiedBy>Ruzan Martirosyan</cp:lastModifiedBy>
  <cp:revision>2</cp:revision>
  <cp:lastPrinted>2023-09-18T12:07:00Z</cp:lastPrinted>
  <dcterms:created xsi:type="dcterms:W3CDTF">2024-07-11T11:06:00Z</dcterms:created>
  <dcterms:modified xsi:type="dcterms:W3CDTF">2024-07-11T11:06:00Z</dcterms:modified>
</cp:coreProperties>
</file>