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134CEA">
      <w:pPr>
        <w:tabs>
          <w:tab w:val="center" w:pos="6750"/>
          <w:tab w:val="left" w:pos="8235"/>
        </w:tabs>
        <w:jc w:val="center"/>
        <w:rPr>
          <w:rFonts w:ascii="GHEA Grapalat" w:eastAsia="SimSun" w:hAnsi="GHEA Grapalat" w:cs="GHEA Grapalat"/>
          <w:b/>
          <w:bCs/>
          <w:color w:val="000000"/>
          <w:lang w:val="hy-AM"/>
        </w:rPr>
      </w:pPr>
      <w:r>
        <w:rPr>
          <w:rFonts w:ascii="GHEA Grapalat" w:eastAsia="SimSun" w:hAnsi="GHEA Grapalat" w:cs="GHEA Grapalat"/>
          <w:b/>
          <w:bCs/>
          <w:color w:val="000000"/>
          <w:lang w:val="hy-AM"/>
        </w:rPr>
        <w:t>ԱՄՓՈՓԱԹԵՐԹ</w:t>
      </w:r>
    </w:p>
    <w:p w:rsidR="003325C9" w:rsidRPr="003325C9" w:rsidRDefault="003325C9" w:rsidP="003325C9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bCs/>
          <w:lang w:val="hy-AM"/>
        </w:rPr>
      </w:pPr>
      <w:r w:rsidRPr="003325C9">
        <w:rPr>
          <w:rFonts w:ascii="GHEA Grapalat" w:hAnsi="GHEA Grapalat"/>
          <w:b/>
          <w:bCs/>
          <w:lang w:val="af-ZA"/>
        </w:rPr>
        <w:t>«</w:t>
      </w:r>
      <w:r w:rsidRPr="003325C9">
        <w:rPr>
          <w:rFonts w:ascii="GHEA Grapalat" w:hAnsi="GHEA Grapalat"/>
          <w:b/>
          <w:bCs/>
          <w:lang w:val="hy-AM"/>
        </w:rPr>
        <w:t xml:space="preserve">ՏԻԳՐԱՆ ՎԱՀԱԳՆԻ ԳԱԼՍՏՅԱՆԻՆ, </w:t>
      </w:r>
    </w:p>
    <w:p w:rsidR="003325C9" w:rsidRPr="003325C9" w:rsidRDefault="003325C9" w:rsidP="003325C9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bCs/>
          <w:lang w:val="fr-FR"/>
        </w:rPr>
      </w:pPr>
      <w:r w:rsidRPr="003325C9">
        <w:rPr>
          <w:rFonts w:ascii="GHEA Grapalat" w:hAnsi="GHEA Grapalat"/>
          <w:b/>
          <w:bCs/>
          <w:lang w:val="hy-AM"/>
        </w:rPr>
        <w:t>ԷԴԳԱՐ ԳԱԳԻԿԻ ՄԻՆԱՍՅԱՆԻՆ ՇԱՐՔԱՅԻՆ ԿԱԶՄԻ ՊԱՐՏԱԴԻՐ</w:t>
      </w:r>
      <w:r w:rsidRPr="003325C9">
        <w:rPr>
          <w:rFonts w:ascii="Calibri" w:hAnsi="Calibri" w:cs="Calibri"/>
          <w:b/>
          <w:bCs/>
          <w:lang w:val="hy-AM"/>
        </w:rPr>
        <w:t> </w:t>
      </w:r>
      <w:r w:rsidRPr="003325C9">
        <w:rPr>
          <w:rFonts w:ascii="GHEA Grapalat" w:hAnsi="GHEA Grapalat"/>
          <w:b/>
          <w:bCs/>
          <w:lang w:val="hy-AM"/>
        </w:rPr>
        <w:t>ԶԻՆՎՈՐԱԿԱՆ</w:t>
      </w:r>
      <w:r w:rsidRPr="003325C9">
        <w:rPr>
          <w:rFonts w:ascii="Calibri" w:hAnsi="Calibri" w:cs="Calibri"/>
          <w:b/>
          <w:bCs/>
          <w:lang w:val="hy-AM"/>
        </w:rPr>
        <w:t> </w:t>
      </w:r>
      <w:r w:rsidRPr="003325C9">
        <w:rPr>
          <w:rFonts w:ascii="GHEA Grapalat" w:hAnsi="GHEA Grapalat"/>
          <w:b/>
          <w:bCs/>
          <w:lang w:val="hy-AM"/>
        </w:rPr>
        <w:t>ԾԱՌԱՅՈՒԹՅՈՒՆԻՑ</w:t>
      </w:r>
      <w:r w:rsidRPr="003325C9">
        <w:rPr>
          <w:rFonts w:ascii="Calibri" w:hAnsi="Calibri" w:cs="Calibri"/>
          <w:b/>
          <w:bCs/>
          <w:lang w:val="hy-AM"/>
        </w:rPr>
        <w:t> </w:t>
      </w:r>
      <w:r w:rsidRPr="003325C9">
        <w:rPr>
          <w:rFonts w:ascii="GHEA Grapalat" w:hAnsi="GHEA Grapalat"/>
          <w:b/>
          <w:bCs/>
          <w:lang w:val="hy-AM"/>
        </w:rPr>
        <w:t>ԱԶԱՏԵԼՈՒ</w:t>
      </w:r>
      <w:r w:rsidRPr="003325C9">
        <w:rPr>
          <w:rFonts w:ascii="Calibri" w:hAnsi="Calibri" w:cs="Calibri"/>
          <w:b/>
          <w:bCs/>
          <w:lang w:val="hy-AM"/>
        </w:rPr>
        <w:t> </w:t>
      </w:r>
      <w:r w:rsidRPr="003325C9">
        <w:rPr>
          <w:rFonts w:ascii="GHEA Grapalat" w:hAnsi="GHEA Grapalat"/>
          <w:b/>
          <w:bCs/>
          <w:lang w:val="hy-AM"/>
        </w:rPr>
        <w:t>ՄԱՍԻՆ» ՀԱՅԱՍՏԱՆԻ</w:t>
      </w:r>
      <w:r w:rsidRPr="003325C9">
        <w:rPr>
          <w:rFonts w:ascii="GHEA Grapalat" w:hAnsi="GHEA Grapalat"/>
          <w:b/>
          <w:bCs/>
          <w:lang w:val="fr-FR"/>
        </w:rPr>
        <w:t xml:space="preserve"> </w:t>
      </w:r>
      <w:r w:rsidRPr="003325C9">
        <w:rPr>
          <w:rFonts w:ascii="GHEA Grapalat" w:hAnsi="GHEA Grapalat"/>
          <w:b/>
          <w:bCs/>
          <w:lang w:val="hy-AM"/>
        </w:rPr>
        <w:t>ՀԱՆՐԱՊԵՏՈՒԹՅԱՆ</w:t>
      </w:r>
      <w:r w:rsidRPr="003325C9">
        <w:rPr>
          <w:rFonts w:ascii="GHEA Grapalat" w:hAnsi="GHEA Grapalat"/>
          <w:b/>
          <w:bCs/>
          <w:lang w:val="fr-FR"/>
        </w:rPr>
        <w:t xml:space="preserve"> </w:t>
      </w:r>
      <w:r w:rsidRPr="003325C9">
        <w:rPr>
          <w:rFonts w:ascii="GHEA Grapalat" w:hAnsi="GHEA Grapalat"/>
          <w:b/>
          <w:bCs/>
          <w:lang w:val="hy-AM"/>
        </w:rPr>
        <w:t>ԿԱՌԱՎԱՐՈՒԹՅԱՆ</w:t>
      </w:r>
      <w:r w:rsidRPr="003325C9">
        <w:rPr>
          <w:rFonts w:ascii="GHEA Grapalat" w:hAnsi="GHEA Grapalat"/>
          <w:b/>
          <w:bCs/>
          <w:lang w:val="fr-FR"/>
        </w:rPr>
        <w:t xml:space="preserve"> </w:t>
      </w:r>
      <w:r w:rsidRPr="003325C9">
        <w:rPr>
          <w:rFonts w:ascii="GHEA Grapalat" w:hAnsi="GHEA Grapalat"/>
          <w:b/>
          <w:bCs/>
          <w:lang w:val="hy-AM"/>
        </w:rPr>
        <w:t xml:space="preserve"> ՈՐՈՇՄԱՆ</w:t>
      </w:r>
      <w:r w:rsidRPr="003325C9">
        <w:rPr>
          <w:rFonts w:ascii="GHEA Grapalat" w:hAnsi="GHEA Grapalat"/>
          <w:b/>
          <w:bCs/>
          <w:lang w:val="fr-FR"/>
        </w:rPr>
        <w:t xml:space="preserve"> </w:t>
      </w:r>
    </w:p>
    <w:p w:rsidR="00636C98" w:rsidRDefault="00AA61D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  <w:r w:rsidRPr="00AA61D2">
        <w:rPr>
          <w:rFonts w:ascii="GHEA Grapalat" w:hAnsi="GHEA Grapalat"/>
          <w:b/>
          <w:lang w:val="hy-AM"/>
        </w:rPr>
        <w:t>ՆԱԽԱԳԾԻ</w:t>
      </w:r>
    </w:p>
    <w:tbl>
      <w:tblPr>
        <w:tblStyle w:val="a3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6079"/>
        <w:gridCol w:w="1169"/>
        <w:gridCol w:w="143"/>
        <w:gridCol w:w="4839"/>
      </w:tblGrid>
      <w:tr w:rsidR="00305C22" w:rsidTr="000D0F31">
        <w:trPr>
          <w:trHeight w:val="195"/>
        </w:trPr>
        <w:tc>
          <w:tcPr>
            <w:tcW w:w="7391" w:type="dxa"/>
            <w:gridSpan w:val="3"/>
            <w:vMerge w:val="restart"/>
            <w:shd w:val="clear" w:color="auto" w:fill="E7E6E6" w:themeFill="background2"/>
          </w:tcPr>
          <w:p w:rsidR="00305C22" w:rsidRPr="00305C22" w:rsidRDefault="003325C9" w:rsidP="00305C22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Պաշտպանության նախարարություն</w:t>
            </w:r>
          </w:p>
        </w:tc>
        <w:tc>
          <w:tcPr>
            <w:tcW w:w="4839" w:type="dxa"/>
            <w:shd w:val="clear" w:color="auto" w:fill="E7E6E6" w:themeFill="background2"/>
          </w:tcPr>
          <w:p w:rsidR="00305C22" w:rsidRDefault="008B1FF7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11.07</w:t>
            </w:r>
            <w:r w:rsidR="00305C22">
              <w:rPr>
                <w:rFonts w:ascii="GHEA Grapalat" w:hAnsi="GHEA Grapalat"/>
                <w:b/>
                <w:lang w:val="hy-AM"/>
              </w:rPr>
              <w:t>.2024թ.</w:t>
            </w:r>
          </w:p>
        </w:tc>
      </w:tr>
      <w:tr w:rsidR="00305C22" w:rsidTr="000D0F31">
        <w:trPr>
          <w:trHeight w:val="165"/>
        </w:trPr>
        <w:tc>
          <w:tcPr>
            <w:tcW w:w="7391" w:type="dxa"/>
            <w:gridSpan w:val="3"/>
            <w:vMerge/>
            <w:shd w:val="clear" w:color="auto" w:fill="E7E6E6" w:themeFill="background2"/>
          </w:tcPr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39" w:type="dxa"/>
            <w:shd w:val="clear" w:color="auto" w:fill="E7E6E6" w:themeFill="background2"/>
          </w:tcPr>
          <w:p w:rsidR="00305C22" w:rsidRPr="008B1FF7" w:rsidRDefault="008B1FF7" w:rsidP="008B1FF7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8B1FF7">
              <w:rPr>
                <w:rFonts w:ascii="GHEA Grapalat" w:hAnsi="GHEA Grapalat"/>
                <w:b/>
              </w:rPr>
              <w:t>ՊՆ/510/7320-2024</w:t>
            </w:r>
          </w:p>
        </w:tc>
      </w:tr>
      <w:tr w:rsidR="00305C22" w:rsidRPr="005452DA" w:rsidTr="000D0F31">
        <w:tc>
          <w:tcPr>
            <w:tcW w:w="6079" w:type="dxa"/>
          </w:tcPr>
          <w:p w:rsidR="005D7633" w:rsidRPr="005D7633" w:rsidRDefault="005D7633" w:rsidP="005D7633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5D7633">
              <w:rPr>
                <w:rFonts w:ascii="GHEA Grapalat" w:hAnsi="GHEA Grapalat"/>
                <w:lang w:val="hy-AM" w:eastAsia="en-US"/>
              </w:rPr>
              <w:t>2024 թվականի հուլիսի 2-ի Ձեր՝ N 01/18.2/20092-24 գրությամբ ներկայացված «Տիգրան Վահագնի Գալստյանին և Էդգար Գագիկի Մինասյանին շարքային կազմի պարտադիր զինվորական ծառայությունից ազատելու մասին» Կառավարության որոշման նախագծի ուսումնասիրության արդյունքներով հայտնում եմ, որ Տ. Գալստյանին շարքային կազմի պարտադիր զինվորական ծառայությունից ազատելու հետ կապված առաջարկություններ չունենք:</w:t>
            </w:r>
            <w:r w:rsidRPr="005D7633">
              <w:rPr>
                <w:rFonts w:ascii="GHEA Grapalat" w:hAnsi="GHEA Grapalat"/>
                <w:lang w:val="hy-AM" w:eastAsia="en-US"/>
              </w:rPr>
              <w:tab/>
            </w:r>
            <w:r w:rsidRPr="005D7633">
              <w:rPr>
                <w:rFonts w:ascii="GHEA Grapalat" w:hAnsi="GHEA Grapalat"/>
                <w:lang w:val="hy-AM" w:eastAsia="en-US"/>
              </w:rPr>
              <w:br/>
            </w:r>
            <w:r w:rsidRPr="005D7633">
              <w:rPr>
                <w:rFonts w:ascii="GHEA Grapalat" w:hAnsi="GHEA Grapalat"/>
                <w:lang w:val="hy-AM" w:eastAsia="en-US"/>
              </w:rPr>
              <w:tab/>
              <w:t xml:space="preserve"> Էդգար Գագիկի Մինասյանը (ծնվ. 25.11.1996թ.) ունեցել է տարկետում՝ մինչև 2023թ. ամառային զորակոչը, սակայն նշված զորակոչին չի ներկայացել իր զինվորական հաշվառման վայրի մարմին, որի պատճառով ներկայումս հարուցված է քրեական վարույթ: </w:t>
            </w:r>
            <w:r w:rsidRPr="005D7633">
              <w:rPr>
                <w:rFonts w:ascii="GHEA Grapalat" w:hAnsi="GHEA Grapalat"/>
                <w:lang w:val="hy-AM" w:eastAsia="en-US"/>
              </w:rPr>
              <w:tab/>
            </w:r>
            <w:r w:rsidRPr="005D7633">
              <w:rPr>
                <w:rFonts w:ascii="GHEA Grapalat" w:hAnsi="GHEA Grapalat"/>
                <w:lang w:val="hy-AM" w:eastAsia="en-US"/>
              </w:rPr>
              <w:br/>
            </w:r>
            <w:r w:rsidRPr="005D7633">
              <w:rPr>
                <w:rFonts w:ascii="GHEA Grapalat" w:hAnsi="GHEA Grapalat"/>
                <w:lang w:val="hy-AM" w:eastAsia="en-US"/>
              </w:rPr>
              <w:lastRenderedPageBreak/>
              <w:tab/>
              <w:t>Առաջարկում ենք ՀՀ կառավարության որոշման նախագիծը համաձայնեցնել նաև քննչական կոմիտեի հետ՝ հաշվի առնելով նաև «Զինվորական ծառայության և զինծառայողի կարգավիճակի մասին» ՀՀ օրենքի 05.10.2022թ. ՀՕ-364-Ն և ՀՀ կառավարության 12.01.2023թ</w:t>
            </w:r>
            <w:r w:rsidRPr="005D7633">
              <w:rPr>
                <w:rFonts w:ascii="Cambria Math" w:hAnsi="Cambria Math" w:cs="Cambria Math"/>
                <w:lang w:val="hy-AM" w:eastAsia="en-US"/>
              </w:rPr>
              <w:t>․</w:t>
            </w:r>
            <w:r w:rsidRPr="005D7633">
              <w:rPr>
                <w:rFonts w:ascii="GHEA Grapalat" w:hAnsi="GHEA Grapalat"/>
                <w:lang w:val="hy-AM" w:eastAsia="en-US"/>
              </w:rPr>
              <w:t xml:space="preserve"> N 51-</w:t>
            </w:r>
            <w:r w:rsidRPr="005D7633">
              <w:rPr>
                <w:rFonts w:ascii="GHEA Grapalat" w:hAnsi="GHEA Grapalat" w:cs="GHEA Grapalat"/>
                <w:lang w:val="hy-AM" w:eastAsia="en-US"/>
              </w:rPr>
              <w:t>Ն</w:t>
            </w:r>
            <w:r w:rsidRPr="005D7633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D7633">
              <w:rPr>
                <w:rFonts w:ascii="GHEA Grapalat" w:hAnsi="GHEA Grapalat" w:cs="GHEA Grapalat"/>
                <w:lang w:val="hy-AM" w:eastAsia="en-US"/>
              </w:rPr>
              <w:t>որոշման</w:t>
            </w:r>
            <w:r w:rsidRPr="005D7633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D7633">
              <w:rPr>
                <w:rFonts w:ascii="GHEA Grapalat" w:hAnsi="GHEA Grapalat" w:cs="GHEA Grapalat"/>
                <w:lang w:val="hy-AM" w:eastAsia="en-US"/>
              </w:rPr>
              <w:t>կարգավորումները</w:t>
            </w:r>
            <w:r w:rsidRPr="005D7633">
              <w:rPr>
                <w:rFonts w:ascii="GHEA Grapalat" w:hAnsi="GHEA Grapalat"/>
                <w:lang w:val="hy-AM" w:eastAsia="en-US"/>
              </w:rPr>
              <w:t>:</w:t>
            </w:r>
          </w:p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151" w:type="dxa"/>
            <w:gridSpan w:val="3"/>
          </w:tcPr>
          <w:p w:rsidR="002D1887" w:rsidRDefault="00067906" w:rsidP="00067906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Մասամբ է ընդունվել</w:t>
            </w:r>
          </w:p>
          <w:p w:rsidR="00067906" w:rsidRPr="00FF27BB" w:rsidRDefault="00513D81" w:rsidP="00067906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F27BB">
              <w:rPr>
                <w:rFonts w:ascii="GHEA Grapalat" w:hAnsi="GHEA Grapalat"/>
                <w:lang w:val="hy-AM"/>
              </w:rPr>
              <w:t>Կառավարության որոշման նախագծերը քննարկման են ներկայացվում շա</w:t>
            </w:r>
            <w:r w:rsidR="00FF27BB" w:rsidRPr="00FF27BB">
              <w:rPr>
                <w:rFonts w:ascii="GHEA Grapalat" w:hAnsi="GHEA Grapalat"/>
                <w:lang w:val="hy-AM"/>
              </w:rPr>
              <w:t xml:space="preserve">հագրգիռ մարմիններին, իսկ ներկայացված նախագծով քննչական կոմիտեն չի համարվում շահագրգիռ մարմին, իսկ վկայակոչված իրավական ակտերի պարզաբանումը չի գտնվում քննչական կոմիտեի լիազորությունների շրջանակում: </w:t>
            </w:r>
          </w:p>
        </w:tc>
      </w:tr>
      <w:tr w:rsidR="00730B20" w:rsidTr="000D0F31">
        <w:trPr>
          <w:trHeight w:val="195"/>
        </w:trPr>
        <w:tc>
          <w:tcPr>
            <w:tcW w:w="7248" w:type="dxa"/>
            <w:gridSpan w:val="2"/>
            <w:vMerge w:val="restart"/>
            <w:shd w:val="clear" w:color="auto" w:fill="E7E6E6" w:themeFill="background2"/>
          </w:tcPr>
          <w:p w:rsidR="00730B20" w:rsidRPr="00730B20" w:rsidRDefault="00924643" w:rsidP="00730B20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Արդարադատության նախարարություն</w:t>
            </w:r>
            <w:r w:rsidR="00C44489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Default="00924643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12.07.2024թ.</w:t>
            </w:r>
          </w:p>
        </w:tc>
      </w:tr>
      <w:tr w:rsidR="00730B20" w:rsidTr="000D0F31">
        <w:trPr>
          <w:trHeight w:val="165"/>
        </w:trPr>
        <w:tc>
          <w:tcPr>
            <w:tcW w:w="7248" w:type="dxa"/>
            <w:gridSpan w:val="2"/>
            <w:vMerge/>
            <w:shd w:val="clear" w:color="auto" w:fill="E7E6E6" w:themeFill="background2"/>
          </w:tcPr>
          <w:p w:rsidR="00730B20" w:rsidRDefault="00730B20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Pr="00730B20" w:rsidRDefault="00924643" w:rsidP="0092464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924643">
              <w:rPr>
                <w:rFonts w:ascii="GHEA Grapalat" w:hAnsi="GHEA Grapalat"/>
                <w:b/>
              </w:rPr>
              <w:t>/27.1/27541-2024</w:t>
            </w:r>
          </w:p>
        </w:tc>
      </w:tr>
      <w:tr w:rsidR="00305C22" w:rsidRPr="005452DA" w:rsidTr="000D0F31">
        <w:tc>
          <w:tcPr>
            <w:tcW w:w="6079" w:type="dxa"/>
          </w:tcPr>
          <w:p w:rsidR="00305C22" w:rsidRPr="009A61BD" w:rsidRDefault="00073ABA" w:rsidP="009A61BD">
            <w:pPr>
              <w:pStyle w:val="a5"/>
              <w:shd w:val="clear" w:color="auto" w:fill="FFFFFF"/>
              <w:spacing w:line="360" w:lineRule="auto"/>
              <w:ind w:right="-45"/>
              <w:jc w:val="both"/>
              <w:rPr>
                <w:rFonts w:ascii="GHEA Grapalat" w:hAnsi="GHEA Grapalat" w:cs="GHEA Grapalat"/>
                <w:bCs/>
                <w:lang w:val="hy-AM" w:eastAsia="en-US"/>
              </w:rPr>
            </w:pPr>
            <w:r w:rsidRPr="00073ABA">
              <w:rPr>
                <w:rFonts w:ascii="GHEA Grapalat" w:hAnsi="GHEA Grapalat"/>
                <w:lang w:val="hy-AM"/>
              </w:rPr>
              <w:tab/>
            </w:r>
            <w:r w:rsidR="00A03A95" w:rsidRPr="00A03A95">
              <w:rPr>
                <w:rFonts w:ascii="GHEA Grapalat" w:hAnsi="GHEA Grapalat" w:cs="Sylfaen"/>
                <w:bCs/>
                <w:noProof/>
                <w:lang w:val="hy-AM" w:eastAsia="en-US"/>
              </w:rPr>
              <w:t>«</w:t>
            </w:r>
            <w:r w:rsidR="00A03A95" w:rsidRPr="00A03A95">
              <w:rPr>
                <w:rFonts w:ascii="GHEA Grapalat" w:hAnsi="GHEA Grapalat" w:cs="GHEA Grapalat"/>
                <w:bCs/>
                <w:lang w:val="hy-AM" w:eastAsia="en-US"/>
              </w:rPr>
              <w:t xml:space="preserve">Տիգրան Վահագնի Գալստյանին, Էդգար Գագիկի Մինասյանին շարքային կազմի պարտադիր զինվորական ծառայությունից ազատելու մասին» Հայաստանի Հանրապետության կառավարության որոշման նախագծի (այսուհետ՝ Նախագիծ) 1-ին կետի 1-ին ենթակետով նախատեսվում է շարքային կազմի պարտադիր զինվորական  ծառայությունից  ազատել Տիգրան Վահագնի Գալստյանին: Այս առումով հարկ է նշել, որ Նախագծին կից ներկայացված փաստաթղթերում բացակայում է նշված քաղաքացու գիտական աստիճան ունենալու հանգամանքը </w:t>
            </w:r>
            <w:r w:rsidR="00A03A95" w:rsidRPr="00A03A95">
              <w:rPr>
                <w:rFonts w:ascii="GHEA Grapalat" w:hAnsi="GHEA Grapalat" w:cs="GHEA Grapalat"/>
                <w:bCs/>
                <w:lang w:val="hy-AM" w:eastAsia="en-US"/>
              </w:rPr>
              <w:lastRenderedPageBreak/>
              <w:t>հավաստող փաստաթուղթը, որը հանդիսանում է պարտադիր պայման, համաձայն՝ Հայաստանի Հանրապետության կառավարության 2019 թվականի փետրվարի 15-ի N 89-Ն որոշման հավելվածի 2-րդ կետի  3-րդ ենթակետի պահանջների: Ուստի դրա բացակայության պայմաններում հնարավոր չէ լիարժեք կերպով գնահատել ներկայացված քաղաքացուն  շարքային կազմի պարտադիր  զինվորական  ծառայությունից  ազատելու նպատակահարմարությունը:</w:t>
            </w:r>
            <w:bookmarkStart w:id="0" w:name="_GoBack"/>
            <w:bookmarkEnd w:id="0"/>
          </w:p>
        </w:tc>
        <w:tc>
          <w:tcPr>
            <w:tcW w:w="6151" w:type="dxa"/>
            <w:gridSpan w:val="3"/>
          </w:tcPr>
          <w:p w:rsidR="00305C22" w:rsidRDefault="007B59E9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7B59E9" w:rsidRPr="005452DA" w:rsidRDefault="005452DA" w:rsidP="005452D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5452DA">
              <w:rPr>
                <w:rFonts w:ascii="GHEA Grapalat" w:hAnsi="GHEA Grapalat"/>
                <w:bCs/>
                <w:lang w:val="hy-AM"/>
              </w:rPr>
              <w:t>Նախագծին կցված է նշված քաղաքացու գիտական աստիճան ունենալու հանգամանքը հավաստող փաստաթուղթը</w:t>
            </w:r>
          </w:p>
        </w:tc>
      </w:tr>
    </w:tbl>
    <w:p w:rsidR="00305C22" w:rsidRPr="00991FC4" w:rsidRDefault="00305C2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sectPr w:rsidR="00305C22" w:rsidRPr="00991FC4" w:rsidSect="00991F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85574C"/>
    <w:multiLevelType w:val="hybridMultilevel"/>
    <w:tmpl w:val="03621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37B5404"/>
    <w:multiLevelType w:val="hybridMultilevel"/>
    <w:tmpl w:val="64F6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50162"/>
    <w:multiLevelType w:val="hybridMultilevel"/>
    <w:tmpl w:val="9D762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F37BC5"/>
    <w:multiLevelType w:val="hybridMultilevel"/>
    <w:tmpl w:val="36E0A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7549"/>
    <w:rsid w:val="000235A5"/>
    <w:rsid w:val="00024C99"/>
    <w:rsid w:val="00034753"/>
    <w:rsid w:val="0005131D"/>
    <w:rsid w:val="00057660"/>
    <w:rsid w:val="00064D83"/>
    <w:rsid w:val="00067906"/>
    <w:rsid w:val="00073ABA"/>
    <w:rsid w:val="00074A94"/>
    <w:rsid w:val="0008177E"/>
    <w:rsid w:val="000819F3"/>
    <w:rsid w:val="0008309C"/>
    <w:rsid w:val="0009352F"/>
    <w:rsid w:val="00095F71"/>
    <w:rsid w:val="000A09A7"/>
    <w:rsid w:val="000A299A"/>
    <w:rsid w:val="000D0F31"/>
    <w:rsid w:val="000F0915"/>
    <w:rsid w:val="000F241C"/>
    <w:rsid w:val="00110659"/>
    <w:rsid w:val="00130EAD"/>
    <w:rsid w:val="001333A2"/>
    <w:rsid w:val="00134320"/>
    <w:rsid w:val="00134CEA"/>
    <w:rsid w:val="001433F4"/>
    <w:rsid w:val="00154B2C"/>
    <w:rsid w:val="001817CD"/>
    <w:rsid w:val="00182FA8"/>
    <w:rsid w:val="00193194"/>
    <w:rsid w:val="001B149A"/>
    <w:rsid w:val="001B4636"/>
    <w:rsid w:val="001C4FE5"/>
    <w:rsid w:val="001E3689"/>
    <w:rsid w:val="001E3729"/>
    <w:rsid w:val="001E5ED3"/>
    <w:rsid w:val="001F44CC"/>
    <w:rsid w:val="00220BFB"/>
    <w:rsid w:val="00237878"/>
    <w:rsid w:val="00240414"/>
    <w:rsid w:val="00246AFC"/>
    <w:rsid w:val="002903C4"/>
    <w:rsid w:val="002C50B2"/>
    <w:rsid w:val="002D1887"/>
    <w:rsid w:val="002E5599"/>
    <w:rsid w:val="00305C22"/>
    <w:rsid w:val="003148C7"/>
    <w:rsid w:val="00314C46"/>
    <w:rsid w:val="00315DA7"/>
    <w:rsid w:val="00315E33"/>
    <w:rsid w:val="00316CA1"/>
    <w:rsid w:val="003231AE"/>
    <w:rsid w:val="00331EEC"/>
    <w:rsid w:val="003325C9"/>
    <w:rsid w:val="003405C6"/>
    <w:rsid w:val="00340D5E"/>
    <w:rsid w:val="00341B15"/>
    <w:rsid w:val="003429F1"/>
    <w:rsid w:val="00342F7C"/>
    <w:rsid w:val="00363007"/>
    <w:rsid w:val="0036314A"/>
    <w:rsid w:val="00367939"/>
    <w:rsid w:val="00380FDA"/>
    <w:rsid w:val="003A35BE"/>
    <w:rsid w:val="003A3A11"/>
    <w:rsid w:val="003A5649"/>
    <w:rsid w:val="003B4D9A"/>
    <w:rsid w:val="003C0922"/>
    <w:rsid w:val="003E0119"/>
    <w:rsid w:val="003E0651"/>
    <w:rsid w:val="003F7E32"/>
    <w:rsid w:val="00410175"/>
    <w:rsid w:val="0041103A"/>
    <w:rsid w:val="00412EC5"/>
    <w:rsid w:val="00415DCC"/>
    <w:rsid w:val="004200FB"/>
    <w:rsid w:val="00424947"/>
    <w:rsid w:val="00431074"/>
    <w:rsid w:val="0044767C"/>
    <w:rsid w:val="00452C4D"/>
    <w:rsid w:val="004636CC"/>
    <w:rsid w:val="00485B63"/>
    <w:rsid w:val="004864CB"/>
    <w:rsid w:val="004955F6"/>
    <w:rsid w:val="004A0DEC"/>
    <w:rsid w:val="004C455F"/>
    <w:rsid w:val="004C4B64"/>
    <w:rsid w:val="004D47A0"/>
    <w:rsid w:val="004D7F40"/>
    <w:rsid w:val="004F0280"/>
    <w:rsid w:val="004F067E"/>
    <w:rsid w:val="004F6C24"/>
    <w:rsid w:val="00511793"/>
    <w:rsid w:val="00513D81"/>
    <w:rsid w:val="00537A83"/>
    <w:rsid w:val="00543155"/>
    <w:rsid w:val="005452DA"/>
    <w:rsid w:val="00555CE5"/>
    <w:rsid w:val="00571325"/>
    <w:rsid w:val="00577E15"/>
    <w:rsid w:val="00586989"/>
    <w:rsid w:val="005876A4"/>
    <w:rsid w:val="00592E0B"/>
    <w:rsid w:val="00592E64"/>
    <w:rsid w:val="005A2838"/>
    <w:rsid w:val="005A343E"/>
    <w:rsid w:val="005A7559"/>
    <w:rsid w:val="005C0FB1"/>
    <w:rsid w:val="005C1B9A"/>
    <w:rsid w:val="005C1FF8"/>
    <w:rsid w:val="005D7633"/>
    <w:rsid w:val="005F33BD"/>
    <w:rsid w:val="00601A56"/>
    <w:rsid w:val="00602F04"/>
    <w:rsid w:val="00614AFC"/>
    <w:rsid w:val="006200CD"/>
    <w:rsid w:val="00636C98"/>
    <w:rsid w:val="006424DA"/>
    <w:rsid w:val="00656B20"/>
    <w:rsid w:val="00670C42"/>
    <w:rsid w:val="006735B5"/>
    <w:rsid w:val="00676CDA"/>
    <w:rsid w:val="006829C4"/>
    <w:rsid w:val="00690936"/>
    <w:rsid w:val="00693686"/>
    <w:rsid w:val="006A35ED"/>
    <w:rsid w:val="006B47C4"/>
    <w:rsid w:val="006B6BF1"/>
    <w:rsid w:val="006C2857"/>
    <w:rsid w:val="006C484D"/>
    <w:rsid w:val="006C4C43"/>
    <w:rsid w:val="006E0295"/>
    <w:rsid w:val="006E0487"/>
    <w:rsid w:val="006E52FD"/>
    <w:rsid w:val="006F1E0F"/>
    <w:rsid w:val="00705AA1"/>
    <w:rsid w:val="00706163"/>
    <w:rsid w:val="007209E9"/>
    <w:rsid w:val="00730B20"/>
    <w:rsid w:val="00754E57"/>
    <w:rsid w:val="00755899"/>
    <w:rsid w:val="00755B52"/>
    <w:rsid w:val="00761AAD"/>
    <w:rsid w:val="0076715E"/>
    <w:rsid w:val="00784E9E"/>
    <w:rsid w:val="007B1CF0"/>
    <w:rsid w:val="007B59E9"/>
    <w:rsid w:val="007E0468"/>
    <w:rsid w:val="007E649C"/>
    <w:rsid w:val="00806CFC"/>
    <w:rsid w:val="00810C80"/>
    <w:rsid w:val="00811F90"/>
    <w:rsid w:val="00833A49"/>
    <w:rsid w:val="00834E90"/>
    <w:rsid w:val="00842578"/>
    <w:rsid w:val="00845E1A"/>
    <w:rsid w:val="00845F6C"/>
    <w:rsid w:val="00851334"/>
    <w:rsid w:val="00852000"/>
    <w:rsid w:val="008630EC"/>
    <w:rsid w:val="00875DBE"/>
    <w:rsid w:val="00883E34"/>
    <w:rsid w:val="00891F55"/>
    <w:rsid w:val="008A653B"/>
    <w:rsid w:val="008B0BB6"/>
    <w:rsid w:val="008B13CD"/>
    <w:rsid w:val="008B1FF7"/>
    <w:rsid w:val="008B52D4"/>
    <w:rsid w:val="008C1D8B"/>
    <w:rsid w:val="008C6745"/>
    <w:rsid w:val="008D616B"/>
    <w:rsid w:val="00924643"/>
    <w:rsid w:val="00960884"/>
    <w:rsid w:val="00963921"/>
    <w:rsid w:val="009732DF"/>
    <w:rsid w:val="009812DA"/>
    <w:rsid w:val="009847A5"/>
    <w:rsid w:val="0098563E"/>
    <w:rsid w:val="009919CB"/>
    <w:rsid w:val="00991FC4"/>
    <w:rsid w:val="009A61BD"/>
    <w:rsid w:val="009D4799"/>
    <w:rsid w:val="009F2E31"/>
    <w:rsid w:val="00A03A95"/>
    <w:rsid w:val="00A15540"/>
    <w:rsid w:val="00A2750A"/>
    <w:rsid w:val="00A328E4"/>
    <w:rsid w:val="00A4488C"/>
    <w:rsid w:val="00A60DC6"/>
    <w:rsid w:val="00A62B26"/>
    <w:rsid w:val="00A76A21"/>
    <w:rsid w:val="00A96213"/>
    <w:rsid w:val="00AA059A"/>
    <w:rsid w:val="00AA61D2"/>
    <w:rsid w:val="00AB6030"/>
    <w:rsid w:val="00AD3294"/>
    <w:rsid w:val="00AD3E42"/>
    <w:rsid w:val="00AE19D0"/>
    <w:rsid w:val="00B000D2"/>
    <w:rsid w:val="00B12117"/>
    <w:rsid w:val="00B344EF"/>
    <w:rsid w:val="00B640D4"/>
    <w:rsid w:val="00B77D78"/>
    <w:rsid w:val="00B8351C"/>
    <w:rsid w:val="00B91239"/>
    <w:rsid w:val="00B92E28"/>
    <w:rsid w:val="00B9403B"/>
    <w:rsid w:val="00BD5ADB"/>
    <w:rsid w:val="00BD665F"/>
    <w:rsid w:val="00BE0268"/>
    <w:rsid w:val="00BF037A"/>
    <w:rsid w:val="00C018D1"/>
    <w:rsid w:val="00C14AA2"/>
    <w:rsid w:val="00C23849"/>
    <w:rsid w:val="00C24680"/>
    <w:rsid w:val="00C258CB"/>
    <w:rsid w:val="00C44489"/>
    <w:rsid w:val="00C461BA"/>
    <w:rsid w:val="00C520E4"/>
    <w:rsid w:val="00C538E9"/>
    <w:rsid w:val="00C576CC"/>
    <w:rsid w:val="00C856D8"/>
    <w:rsid w:val="00C924B0"/>
    <w:rsid w:val="00CA2552"/>
    <w:rsid w:val="00CA2C69"/>
    <w:rsid w:val="00CC22D8"/>
    <w:rsid w:val="00CD7A2A"/>
    <w:rsid w:val="00CE66C1"/>
    <w:rsid w:val="00CF4772"/>
    <w:rsid w:val="00D108D5"/>
    <w:rsid w:val="00D10B72"/>
    <w:rsid w:val="00D13905"/>
    <w:rsid w:val="00D16894"/>
    <w:rsid w:val="00D4100D"/>
    <w:rsid w:val="00D4342B"/>
    <w:rsid w:val="00D44695"/>
    <w:rsid w:val="00D57D03"/>
    <w:rsid w:val="00D65F58"/>
    <w:rsid w:val="00D8296C"/>
    <w:rsid w:val="00D86BCD"/>
    <w:rsid w:val="00D87563"/>
    <w:rsid w:val="00D9285B"/>
    <w:rsid w:val="00DA1416"/>
    <w:rsid w:val="00DB4625"/>
    <w:rsid w:val="00DE5576"/>
    <w:rsid w:val="00E0193E"/>
    <w:rsid w:val="00E02362"/>
    <w:rsid w:val="00E04036"/>
    <w:rsid w:val="00E217D7"/>
    <w:rsid w:val="00E27BDA"/>
    <w:rsid w:val="00E379DE"/>
    <w:rsid w:val="00E437AA"/>
    <w:rsid w:val="00E5649E"/>
    <w:rsid w:val="00E75B51"/>
    <w:rsid w:val="00E836F3"/>
    <w:rsid w:val="00E838E2"/>
    <w:rsid w:val="00E86642"/>
    <w:rsid w:val="00EB5ADE"/>
    <w:rsid w:val="00EC0E89"/>
    <w:rsid w:val="00EC74E4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66482"/>
    <w:rsid w:val="00FA2FDE"/>
    <w:rsid w:val="00FA5F5F"/>
    <w:rsid w:val="00FC5BAA"/>
    <w:rsid w:val="00FD1CA5"/>
    <w:rsid w:val="00FE6228"/>
    <w:rsid w:val="00FE6750"/>
    <w:rsid w:val="00FF0ED8"/>
    <w:rsid w:val="00FF27BB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unhideWhenUsed/>
    <w:rsid w:val="00D4100D"/>
  </w:style>
  <w:style w:type="paragraph" w:styleId="a6">
    <w:name w:val="Balloon Text"/>
    <w:basedOn w:val="a"/>
    <w:link w:val="a7"/>
    <w:uiPriority w:val="99"/>
    <w:semiHidden/>
    <w:unhideWhenUsed/>
    <w:rsid w:val="006735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D0F3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D0F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1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8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0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FA7DB-DE49-4A6A-8F67-C855C707C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3</Pages>
  <Words>357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274</cp:revision>
  <cp:lastPrinted>2022-07-22T17:30:00Z</cp:lastPrinted>
  <dcterms:created xsi:type="dcterms:W3CDTF">2021-11-29T19:42:00Z</dcterms:created>
  <dcterms:modified xsi:type="dcterms:W3CDTF">2024-07-15T10:39:00Z</dcterms:modified>
</cp:coreProperties>
</file>