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29C360" w14:textId="77777777" w:rsidR="002E7715" w:rsidRPr="00BB5C5A" w:rsidRDefault="002E7715" w:rsidP="00F6128A">
      <w:pPr>
        <w:spacing w:after="0" w:line="360" w:lineRule="auto"/>
        <w:ind w:left="-284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BB5C5A"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14:paraId="7438DAFE" w14:textId="03C8A18F" w:rsidR="006E4ACA" w:rsidRDefault="00E143DC" w:rsidP="00F6128A">
      <w:pPr>
        <w:spacing w:after="0" w:line="360" w:lineRule="auto"/>
        <w:ind w:left="-284"/>
        <w:jc w:val="center"/>
        <w:outlineLvl w:val="2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F121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««</w:t>
      </w:r>
      <w:r w:rsidR="00F1219D" w:rsidRPr="00F1219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ԲՆԱԿՉՈՒԹՅԱՆ</w:t>
      </w:r>
      <w:r w:rsidR="00F1219D" w:rsidRPr="00F121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F1219D" w:rsidRPr="00F1219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ԲԺՇԿԱԿԱՆ</w:t>
      </w:r>
      <w:r w:rsidR="00F1219D" w:rsidRPr="00F121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F1219D" w:rsidRPr="00F1219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ՕԳՆՈՒԹՅԱՆ</w:t>
      </w:r>
      <w:r w:rsidR="00F1219D" w:rsidRPr="00F121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F1219D" w:rsidRPr="00F1219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ԵՎ</w:t>
      </w:r>
      <w:r w:rsidR="00F1219D" w:rsidRPr="00F121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F1219D" w:rsidRPr="00F1219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ՍՊԱՍԱՐԿՄԱՆ</w:t>
      </w:r>
      <w:r w:rsidR="00F1219D" w:rsidRPr="00F121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F1219D" w:rsidRPr="00F1219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  <w:r w:rsidR="00F1219D" w:rsidRPr="00F121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="00F1219D" w:rsidRPr="00F1219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ՕՐԵՆՔՈՒՄ</w:t>
      </w:r>
      <w:r w:rsidR="00F660F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B83B0A" w:rsidRPr="00A7137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ՓՈՓՈԽՈՒԹՅՈՒՆՆԵՐ</w:t>
      </w:r>
      <w:r w:rsidR="00B83B0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F1219D" w:rsidRPr="00F1219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ԿԱՏԱՐԵԼՈՒ</w:t>
      </w:r>
      <w:r w:rsidR="00F1219D" w:rsidRPr="00F121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F1219D" w:rsidRPr="00F1219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  <w:r w:rsidRPr="00F121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</w:t>
      </w:r>
      <w:r w:rsidR="002E7715" w:rsidRPr="00F1219D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F6128A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="00F6128A" w:rsidRPr="00F6128A">
        <w:rPr>
          <w:rFonts w:ascii="GHEA Grapalat" w:hAnsi="GHEA Grapalat"/>
          <w:b/>
          <w:sz w:val="24"/>
          <w:szCs w:val="24"/>
          <w:lang w:val="hy-AM"/>
        </w:rPr>
        <w:t>«ԼԻՑԵՆԶԱՎՈՐՄԱՆ ՄԱՍԻՆ» ՕՐԵՆՔՈՒՄ ՓՈՓՈԽՈՒԹՅՈՒՆ ԿԱՏԱՐԵԼՈՒ ՄԱՍԻՆ</w:t>
      </w:r>
      <w:r w:rsidR="00F6128A">
        <w:rPr>
          <w:rFonts w:ascii="GHEA Grapalat" w:hAnsi="GHEA Grapalat"/>
          <w:b/>
          <w:sz w:val="24"/>
          <w:szCs w:val="24"/>
          <w:lang w:val="hy-AM"/>
        </w:rPr>
        <w:t>»</w:t>
      </w:r>
      <w:r w:rsidR="00F1219D" w:rsidRPr="00F1219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F1219D" w:rsidRPr="00F1219D">
        <w:rPr>
          <w:rFonts w:ascii="GHEA Grapalat" w:hAnsi="GHEA Grapalat"/>
          <w:b/>
          <w:color w:val="000000"/>
          <w:sz w:val="24"/>
          <w:szCs w:val="24"/>
          <w:lang w:val="hy-AM"/>
        </w:rPr>
        <w:t>ՕՐԵՆՔ</w:t>
      </w:r>
      <w:r w:rsidR="00F6128A">
        <w:rPr>
          <w:rFonts w:ascii="GHEA Grapalat" w:hAnsi="GHEA Grapalat"/>
          <w:b/>
          <w:color w:val="000000"/>
          <w:sz w:val="24"/>
          <w:szCs w:val="24"/>
          <w:lang w:val="hy-AM"/>
        </w:rPr>
        <w:t>ՆԵՐԻ</w:t>
      </w:r>
      <w:r w:rsidR="00F1219D" w:rsidRPr="00F121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C04CF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ՆԱԽԱԳԾԵՐԻ </w:t>
      </w:r>
      <w:r w:rsidR="00F1219D" w:rsidRPr="00F1219D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ԸՆԴՈՒՆՄԱՆ ԱՆՀՐԱԺԵՇՏՈՒԹՅԱՆ ՎԵՐԱԲԵՐՅԱԼ</w:t>
      </w:r>
    </w:p>
    <w:p w14:paraId="319BAC44" w14:textId="77777777" w:rsidR="00F6128A" w:rsidRPr="00F1219D" w:rsidRDefault="00F6128A" w:rsidP="00F6128A">
      <w:pPr>
        <w:spacing w:after="0" w:line="360" w:lineRule="auto"/>
        <w:ind w:left="-284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436270E" w14:textId="691F0C86" w:rsidR="002E7715" w:rsidRPr="00E67C47" w:rsidRDefault="002E7715" w:rsidP="00E67C47">
      <w:pPr>
        <w:spacing w:after="0" w:line="360" w:lineRule="auto"/>
        <w:ind w:left="-284" w:firstLine="567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E67C4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1. </w:t>
      </w:r>
      <w:r w:rsidR="00E67C47" w:rsidRPr="00E67C4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Ընթացիկ իրավիճակը և խնդիրները, ն</w:t>
      </w:r>
      <w:r w:rsidR="009D05D3" w:rsidRPr="00E67C4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ախագծերի ընդունման անհրաժեշտությունը             </w:t>
      </w:r>
    </w:p>
    <w:p w14:paraId="62DD0BB2" w14:textId="105839BF" w:rsidR="00A37F67" w:rsidRDefault="003C6989" w:rsidP="006601DE">
      <w:pPr>
        <w:spacing w:after="0" w:line="360" w:lineRule="auto"/>
        <w:ind w:left="-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Hlk137037883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1</w:t>
      </w:r>
      <w:r w:rsidR="000341B0" w:rsidRPr="000341B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) </w:t>
      </w:r>
      <w:r w:rsidR="00F1219D" w:rsidRPr="00F429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««</w:t>
      </w:r>
      <w:r w:rsidR="00F1219D" w:rsidRPr="00F4299C">
        <w:rPr>
          <w:rFonts w:ascii="GHEA Grapalat" w:eastAsia="Times New Roman" w:hAnsi="GHEA Grapalat" w:cs="Sylfaen"/>
          <w:bCs/>
          <w:sz w:val="24"/>
          <w:szCs w:val="24"/>
          <w:lang w:val="hy-AM"/>
        </w:rPr>
        <w:t>Բնակչության</w:t>
      </w:r>
      <w:r w:rsidR="00F1219D" w:rsidRPr="00F429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F1219D" w:rsidRPr="00F4299C">
        <w:rPr>
          <w:rFonts w:ascii="GHEA Grapalat" w:eastAsia="Times New Roman" w:hAnsi="GHEA Grapalat" w:cs="Sylfaen"/>
          <w:bCs/>
          <w:sz w:val="24"/>
          <w:szCs w:val="24"/>
          <w:lang w:val="hy-AM"/>
        </w:rPr>
        <w:t>բժշկական</w:t>
      </w:r>
      <w:r w:rsidR="00F1219D" w:rsidRPr="00F429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F1219D" w:rsidRPr="00F4299C">
        <w:rPr>
          <w:rFonts w:ascii="GHEA Grapalat" w:eastAsia="Times New Roman" w:hAnsi="GHEA Grapalat" w:cs="Sylfaen"/>
          <w:bCs/>
          <w:sz w:val="24"/>
          <w:szCs w:val="24"/>
          <w:lang w:val="hy-AM"/>
        </w:rPr>
        <w:t>օգնության</w:t>
      </w:r>
      <w:r w:rsidR="00F1219D" w:rsidRPr="00F429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01697A" w:rsidRPr="00F4299C">
        <w:rPr>
          <w:rFonts w:ascii="GHEA Grapalat" w:eastAsia="Times New Roman" w:hAnsi="GHEA Grapalat" w:cs="Sylfaen"/>
          <w:bCs/>
          <w:sz w:val="24"/>
          <w:szCs w:val="24"/>
          <w:lang w:val="hy-AM"/>
        </w:rPr>
        <w:t>և</w:t>
      </w:r>
      <w:r w:rsidR="00F1219D" w:rsidRPr="00F429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F1219D" w:rsidRPr="00F4299C">
        <w:rPr>
          <w:rFonts w:ascii="GHEA Grapalat" w:eastAsia="Times New Roman" w:hAnsi="GHEA Grapalat" w:cs="Sylfaen"/>
          <w:bCs/>
          <w:sz w:val="24"/>
          <w:szCs w:val="24"/>
          <w:lang w:val="hy-AM"/>
        </w:rPr>
        <w:t>սպասարկման</w:t>
      </w:r>
      <w:r w:rsidR="00F1219D" w:rsidRPr="00F429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F1219D" w:rsidRPr="00F4299C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</w:t>
      </w:r>
      <w:r w:rsidR="00F1219D" w:rsidRPr="00F429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» </w:t>
      </w:r>
      <w:r w:rsidR="00F1219D" w:rsidRPr="00F4299C">
        <w:rPr>
          <w:rFonts w:ascii="GHEA Grapalat" w:eastAsia="Times New Roman" w:hAnsi="GHEA Grapalat" w:cs="Sylfaen"/>
          <w:bCs/>
          <w:sz w:val="24"/>
          <w:szCs w:val="24"/>
          <w:lang w:val="hy-AM"/>
        </w:rPr>
        <w:t>օրենքում</w:t>
      </w:r>
      <w:bookmarkEnd w:id="0"/>
      <w:r w:rsidR="00F4299C" w:rsidRPr="00F429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F660F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F1219D" w:rsidRPr="00F4299C">
        <w:rPr>
          <w:rFonts w:ascii="GHEA Grapalat" w:eastAsia="Times New Roman" w:hAnsi="GHEA Grapalat" w:cs="Sylfaen"/>
          <w:bCs/>
          <w:sz w:val="24"/>
          <w:szCs w:val="24"/>
          <w:lang w:val="hy-AM"/>
        </w:rPr>
        <w:t>փոփոխություններ</w:t>
      </w:r>
      <w:r w:rsidR="00F1219D" w:rsidRPr="00F429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F1219D" w:rsidRPr="00F4299C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կատարելու</w:t>
      </w:r>
      <w:r w:rsidR="00F1219D" w:rsidRPr="00F429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F1219D" w:rsidRPr="00F4299C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</w:t>
      </w:r>
      <w:r w:rsidR="00CB6D4C" w:rsidRPr="00F429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="00F1219D" w:rsidRPr="00F4299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19D" w:rsidRPr="00F4299C">
        <w:rPr>
          <w:rFonts w:ascii="GHEA Grapalat" w:hAnsi="GHEA Grapalat"/>
          <w:color w:val="000000"/>
          <w:sz w:val="24"/>
          <w:szCs w:val="24"/>
          <w:lang w:val="hy-AM"/>
        </w:rPr>
        <w:t>օրենքի</w:t>
      </w:r>
      <w:r w:rsidR="00F1219D" w:rsidRPr="00BB5C5A">
        <w:rPr>
          <w:rFonts w:ascii="GHEA Grapalat" w:hAnsi="GHEA Grapalat"/>
          <w:sz w:val="24"/>
          <w:szCs w:val="24"/>
          <w:lang w:val="hy-AM"/>
        </w:rPr>
        <w:t xml:space="preserve"> ընդունումը պայմանավորված է </w:t>
      </w:r>
      <w:r w:rsidR="00F1219D">
        <w:rPr>
          <w:rFonts w:ascii="GHEA Grapalat" w:hAnsi="GHEA Grapalat" w:cs="Sylfaen"/>
          <w:sz w:val="24"/>
          <w:szCs w:val="24"/>
          <w:lang w:val="hy-AM"/>
        </w:rPr>
        <w:t>2014 թվականի դեկտեմբերի 23-ին ընդունված «Եվրասիական</w:t>
      </w:r>
      <w:r w:rsidR="00F1219D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19D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F1219D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19D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F1219D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19D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F1219D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19D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F1219D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19D">
        <w:rPr>
          <w:rFonts w:ascii="GHEA Grapalat" w:hAnsi="GHEA Grapalat" w:cs="Sylfaen"/>
          <w:sz w:val="24"/>
          <w:szCs w:val="24"/>
          <w:lang w:val="hy-AM"/>
        </w:rPr>
        <w:t>արտադրատեսակների</w:t>
      </w:r>
      <w:r w:rsidR="00F1219D">
        <w:rPr>
          <w:rFonts w:ascii="GHEA Grapalat" w:hAnsi="GHEA Grapalat"/>
          <w:sz w:val="24"/>
          <w:szCs w:val="24"/>
          <w:lang w:val="hy-AM"/>
        </w:rPr>
        <w:t xml:space="preserve"> (</w:t>
      </w:r>
      <w:r w:rsidR="00F1219D">
        <w:rPr>
          <w:rFonts w:ascii="GHEA Grapalat" w:hAnsi="GHEA Grapalat" w:cs="Sylfaen"/>
          <w:sz w:val="24"/>
          <w:szCs w:val="24"/>
          <w:lang w:val="hy-AM"/>
        </w:rPr>
        <w:t>բժշկական նշանակության</w:t>
      </w:r>
      <w:r w:rsidR="00F1219D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19D">
        <w:rPr>
          <w:rFonts w:ascii="GHEA Grapalat" w:hAnsi="GHEA Grapalat" w:cs="Sylfaen"/>
          <w:sz w:val="24"/>
          <w:szCs w:val="24"/>
          <w:lang w:val="hy-AM"/>
        </w:rPr>
        <w:t>արտադրատեսակների</w:t>
      </w:r>
      <w:r w:rsidR="00F1219D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19D">
        <w:rPr>
          <w:rFonts w:ascii="GHEA Grapalat" w:hAnsi="GHEA Grapalat" w:cs="Sylfaen"/>
          <w:sz w:val="24"/>
          <w:szCs w:val="24"/>
          <w:lang w:val="hy-AM"/>
        </w:rPr>
        <w:t>և</w:t>
      </w:r>
      <w:r w:rsidR="00F1219D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19D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F1219D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19D">
        <w:rPr>
          <w:rFonts w:ascii="GHEA Grapalat" w:hAnsi="GHEA Grapalat" w:cs="Sylfaen"/>
          <w:sz w:val="24"/>
          <w:szCs w:val="24"/>
          <w:lang w:val="hy-AM"/>
        </w:rPr>
        <w:t>տեխնիկայի</w:t>
      </w:r>
      <w:r w:rsidR="00F1219D">
        <w:rPr>
          <w:rFonts w:ascii="GHEA Grapalat" w:hAnsi="GHEA Grapalat"/>
          <w:sz w:val="24"/>
          <w:szCs w:val="24"/>
          <w:lang w:val="hy-AM"/>
        </w:rPr>
        <w:t xml:space="preserve">)  </w:t>
      </w:r>
      <w:r w:rsidR="00F1219D">
        <w:rPr>
          <w:rFonts w:ascii="GHEA Grapalat" w:hAnsi="GHEA Grapalat" w:cs="Sylfaen"/>
          <w:sz w:val="24"/>
          <w:szCs w:val="24"/>
          <w:lang w:val="hy-AM"/>
        </w:rPr>
        <w:t>շրջանառության</w:t>
      </w:r>
      <w:r w:rsidR="00F1219D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19D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="00F1219D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19D">
        <w:rPr>
          <w:rFonts w:ascii="GHEA Grapalat" w:hAnsi="GHEA Grapalat" w:cs="Sylfaen"/>
          <w:sz w:val="24"/>
          <w:szCs w:val="24"/>
          <w:lang w:val="hy-AM"/>
        </w:rPr>
        <w:t>սկզբունքների</w:t>
      </w:r>
      <w:r w:rsidR="00F1219D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19D">
        <w:rPr>
          <w:rFonts w:ascii="GHEA Grapalat" w:hAnsi="GHEA Grapalat" w:cs="Sylfaen"/>
          <w:sz w:val="24"/>
          <w:szCs w:val="24"/>
          <w:lang w:val="hy-AM"/>
        </w:rPr>
        <w:t>և</w:t>
      </w:r>
      <w:r w:rsidR="00F1219D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19D">
        <w:rPr>
          <w:rFonts w:ascii="GHEA Grapalat" w:hAnsi="GHEA Grapalat" w:cs="Sylfaen"/>
          <w:sz w:val="24"/>
          <w:szCs w:val="24"/>
          <w:lang w:val="hy-AM"/>
        </w:rPr>
        <w:t>կանոնների</w:t>
      </w:r>
      <w:r w:rsidR="00F1219D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19D">
        <w:rPr>
          <w:rFonts w:ascii="GHEA Grapalat" w:hAnsi="GHEA Grapalat" w:cs="Sylfaen"/>
          <w:sz w:val="24"/>
          <w:szCs w:val="24"/>
          <w:lang w:val="hy-AM"/>
        </w:rPr>
        <w:t xml:space="preserve">մասին </w:t>
      </w:r>
      <w:r w:rsidR="0001697A">
        <w:rPr>
          <w:rFonts w:ascii="GHEA Grapalat" w:hAnsi="GHEA Grapalat" w:cs="Sylfaen"/>
          <w:sz w:val="24"/>
          <w:szCs w:val="24"/>
          <w:lang w:val="hy-AM"/>
        </w:rPr>
        <w:t>համաձայնագրում</w:t>
      </w:r>
      <w:r w:rsidR="00F1219D">
        <w:rPr>
          <w:rFonts w:ascii="GHEA Grapalat" w:hAnsi="GHEA Grapalat" w:cs="Sylfaen"/>
          <w:sz w:val="24"/>
          <w:szCs w:val="24"/>
          <w:lang w:val="hy-AM"/>
        </w:rPr>
        <w:t xml:space="preserve"> (այսուհետ՝ </w:t>
      </w:r>
      <w:r w:rsidR="00F1219D" w:rsidRPr="00F4299C">
        <w:rPr>
          <w:rFonts w:ascii="GHEA Grapalat" w:hAnsi="GHEA Grapalat" w:cs="Sylfaen"/>
          <w:b/>
          <w:sz w:val="24"/>
          <w:szCs w:val="24"/>
          <w:lang w:val="hy-AM"/>
        </w:rPr>
        <w:t>Համաձայնագիր</w:t>
      </w:r>
      <w:r w:rsidR="00F1219D">
        <w:rPr>
          <w:rFonts w:ascii="GHEA Grapalat" w:hAnsi="GHEA Grapalat" w:cs="Sylfaen"/>
          <w:sz w:val="24"/>
          <w:szCs w:val="24"/>
          <w:lang w:val="hy-AM"/>
        </w:rPr>
        <w:t>)</w:t>
      </w:r>
      <w:r w:rsidR="00C11DDF">
        <w:rPr>
          <w:rFonts w:ascii="GHEA Grapalat" w:hAnsi="GHEA Grapalat" w:cs="Sylfaen"/>
          <w:sz w:val="24"/>
          <w:szCs w:val="24"/>
          <w:lang w:val="hy-AM"/>
        </w:rPr>
        <w:t xml:space="preserve"> և ոլորտը կարգավորող </w:t>
      </w:r>
      <w:r w:rsidR="00F121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11DDF">
        <w:rPr>
          <w:rFonts w:ascii="GHEA Grapalat" w:hAnsi="GHEA Grapalat" w:cs="Sylfaen"/>
          <w:sz w:val="24"/>
          <w:szCs w:val="24"/>
          <w:lang w:val="hy-AM"/>
        </w:rPr>
        <w:t>ԵՏՀ որոշումներում</w:t>
      </w:r>
      <w:r w:rsidR="00C11DDF" w:rsidRPr="00A37F6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1219D">
        <w:rPr>
          <w:rFonts w:ascii="GHEA Grapalat" w:hAnsi="GHEA Grapalat" w:cs="Sylfaen"/>
          <w:sz w:val="24"/>
          <w:szCs w:val="24"/>
          <w:lang w:val="hy-AM"/>
        </w:rPr>
        <w:t>կատարված փոփոխություններով</w:t>
      </w:r>
      <w:r w:rsidR="00904E0C" w:rsidRPr="00A37F67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224E408F" w14:textId="77777777" w:rsidR="00F251B3" w:rsidRPr="00972161" w:rsidRDefault="00F251B3" w:rsidP="00F251B3">
      <w:pPr>
        <w:spacing w:after="0" w:line="360" w:lineRule="auto"/>
        <w:ind w:left="-284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70726">
        <w:rPr>
          <w:rFonts w:ascii="GHEA Grapalat" w:hAnsi="GHEA Grapalat" w:cs="Sylfaen"/>
          <w:sz w:val="24"/>
          <w:szCs w:val="24"/>
          <w:lang w:val="hy-AM"/>
        </w:rPr>
        <w:t>Հայաստանի Հանրապետությունը 2015 թվականի դեկտեմբերից միացել է</w:t>
      </w:r>
      <w:r w:rsidRPr="00972161">
        <w:rPr>
          <w:rFonts w:ascii="GHEA Grapalat" w:hAnsi="GHEA Grapalat" w:cs="Sylfaen"/>
          <w:sz w:val="24"/>
          <w:szCs w:val="24"/>
          <w:lang w:val="hy-AM"/>
        </w:rPr>
        <w:t xml:space="preserve"> 2014 թվականի դեկտեմբերի 23-ին ընդունված «Եվրասիական տնտեսական միության շրջանակներում </w:t>
      </w:r>
      <w:r w:rsidRPr="00F4299C">
        <w:rPr>
          <w:rFonts w:ascii="GHEA Grapalat" w:hAnsi="GHEA Grapalat" w:cs="Sylfaen"/>
          <w:sz w:val="24"/>
          <w:szCs w:val="24"/>
          <w:u w:val="single"/>
          <w:lang w:val="hy-AM"/>
        </w:rPr>
        <w:t>բժշկական արտադրատեսակների (այսուհետ՝ ԲԱ)</w:t>
      </w:r>
      <w:r w:rsidRPr="00972161">
        <w:rPr>
          <w:rFonts w:ascii="GHEA Grapalat" w:hAnsi="GHEA Grapalat" w:cs="Sylfaen"/>
          <w:sz w:val="24"/>
          <w:szCs w:val="24"/>
          <w:lang w:val="hy-AM"/>
        </w:rPr>
        <w:t xml:space="preserve"> շրջանառության միասնական սկզբունքների և կանոնների մասին համաձայնագրին</w:t>
      </w:r>
      <w:r w:rsidRPr="00070726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Pr="00972161">
        <w:rPr>
          <w:rFonts w:ascii="GHEA Grapalat" w:hAnsi="GHEA Grapalat" w:cs="Sylfaen"/>
          <w:sz w:val="24"/>
          <w:szCs w:val="24"/>
          <w:lang w:val="hy-AM"/>
        </w:rPr>
        <w:t>Համաձայնագրի ստորագրմամբ սկիզբ է դրվել միջպետական աշխատանքային խմբի աշխատանքներին, որոնց արդյունքում ԵՏՀ շրջանակներում մշակվել են ԲԱ շրջանառությունը կարգավորող ավելի քան 25 ակտեր՝ ԵՏՀ խորհրդի որոշումներ, ԵՏՀ կոլեգիայի որոշումներ, ԵՏՀ կոլեգիայի հանձնարարականներ:</w:t>
      </w:r>
    </w:p>
    <w:p w14:paraId="2F0F6938" w14:textId="7243A8D7" w:rsidR="00F251B3" w:rsidRPr="00972161" w:rsidRDefault="00F251B3" w:rsidP="00F251B3">
      <w:pPr>
        <w:spacing w:after="0" w:line="360" w:lineRule="auto"/>
        <w:ind w:left="-284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72161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Հանրապետությունում ԲԱ շրջանառության պատշաճ կարգավորման և ԵԱՏՄ որդեգրած քաղաքականության հետ ներդաշնակեցման նպատակով ոլորտի կարգավորմանն </w:t>
      </w:r>
      <w:r w:rsidRPr="00070726">
        <w:rPr>
          <w:rFonts w:ascii="GHEA Grapalat" w:hAnsi="GHEA Grapalat" w:cs="Sylfaen"/>
          <w:sz w:val="24"/>
          <w:szCs w:val="24"/>
          <w:lang w:val="hy-AM"/>
        </w:rPr>
        <w:t>առնչվող</w:t>
      </w:r>
      <w:r w:rsidRPr="00972161">
        <w:rPr>
          <w:rFonts w:ascii="GHEA Grapalat" w:hAnsi="GHEA Grapalat" w:cs="Sylfaen"/>
          <w:sz w:val="24"/>
          <w:szCs w:val="24"/>
          <w:lang w:val="hy-AM"/>
        </w:rPr>
        <w:t xml:space="preserve"> մի շարք </w:t>
      </w:r>
      <w:r w:rsidRPr="00070726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9721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70726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9721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70726">
        <w:rPr>
          <w:rFonts w:ascii="GHEA Grapalat" w:hAnsi="GHEA Grapalat" w:cs="Sylfaen"/>
          <w:sz w:val="24"/>
          <w:szCs w:val="24"/>
          <w:lang w:val="hy-AM"/>
        </w:rPr>
        <w:t>ակտերում</w:t>
      </w:r>
      <w:r w:rsidRPr="00972161">
        <w:rPr>
          <w:rFonts w:ascii="GHEA Grapalat" w:hAnsi="GHEA Grapalat" w:cs="Sylfaen"/>
          <w:sz w:val="24"/>
          <w:szCs w:val="24"/>
          <w:lang w:val="hy-AM"/>
        </w:rPr>
        <w:t xml:space="preserve"> իրականացվել են փոփոխություններ և լրացումներ, մասնավորաապես՝ 2022 թվականի հունիսի 7-ին ընդունված ՀՕ-304-Ն օրենքով լրացումներ և փոփոխություններ են առաջարկվել «Բնակչության բժշկական օգնության և սպասարկման մասին» օրենքի</w:t>
      </w:r>
      <w:r w:rsidR="003C698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C6989" w:rsidRPr="00E67C47">
        <w:rPr>
          <w:rFonts w:ascii="GHEA Grapalat" w:hAnsi="GHEA Grapalat" w:cs="Sylfaen"/>
          <w:b/>
          <w:sz w:val="24"/>
          <w:szCs w:val="24"/>
          <w:lang w:val="hy-AM"/>
        </w:rPr>
        <w:t xml:space="preserve">(այսուհետ՝ Օրենք) </w:t>
      </w:r>
      <w:r w:rsidRPr="00972161">
        <w:rPr>
          <w:rFonts w:ascii="GHEA Grapalat" w:hAnsi="GHEA Grapalat" w:cs="Sylfaen"/>
          <w:sz w:val="24"/>
          <w:szCs w:val="24"/>
          <w:lang w:val="hy-AM"/>
        </w:rPr>
        <w:t xml:space="preserve"> 10-րդ՝ </w:t>
      </w:r>
      <w:r>
        <w:rPr>
          <w:rFonts w:ascii="GHEA Grapalat" w:hAnsi="GHEA Grapalat" w:cs="Sylfaen"/>
          <w:sz w:val="24"/>
          <w:szCs w:val="24"/>
          <w:lang w:val="hy-AM"/>
        </w:rPr>
        <w:t>ԲԱ</w:t>
      </w:r>
      <w:r w:rsidRPr="00972161">
        <w:rPr>
          <w:rFonts w:ascii="GHEA Grapalat" w:hAnsi="GHEA Grapalat" w:cs="Sylfaen"/>
          <w:sz w:val="24"/>
          <w:szCs w:val="24"/>
          <w:lang w:val="hy-AM"/>
        </w:rPr>
        <w:t xml:space="preserve"> շրջանառության պետական կարգավորմանը նվիրված գլխում: </w:t>
      </w:r>
    </w:p>
    <w:p w14:paraId="7D4456D1" w14:textId="77777777" w:rsidR="00F251B3" w:rsidRPr="00972161" w:rsidRDefault="00F251B3" w:rsidP="00F251B3">
      <w:pPr>
        <w:spacing w:after="0" w:line="360" w:lineRule="auto"/>
        <w:ind w:left="-284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72161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Վերոնշյալ փոփոխությունների մշակելիս որպես հիմք ընդունել են </w:t>
      </w:r>
      <w:r w:rsidRPr="005C2E0A">
        <w:rPr>
          <w:rFonts w:ascii="GHEA Grapalat" w:hAnsi="GHEA Grapalat" w:cs="Sylfaen"/>
          <w:b/>
          <w:sz w:val="24"/>
          <w:szCs w:val="24"/>
          <w:lang w:val="hy-AM"/>
        </w:rPr>
        <w:t>Համաձայնագրի 11-րդ հոդվածով սահմանված անցումային շրջանը</w:t>
      </w:r>
      <w:r w:rsidRPr="00972161">
        <w:rPr>
          <w:rFonts w:ascii="GHEA Grapalat" w:hAnsi="GHEA Grapalat" w:cs="Sylfaen"/>
          <w:sz w:val="24"/>
          <w:szCs w:val="24"/>
          <w:lang w:val="hy-AM"/>
        </w:rPr>
        <w:t xml:space="preserve">, ինչպես նաև մեր կանխատեսումները ԵԱՏՄ կարգով </w:t>
      </w:r>
      <w:r>
        <w:rPr>
          <w:rFonts w:ascii="GHEA Grapalat" w:hAnsi="GHEA Grapalat" w:cs="Sylfaen"/>
          <w:sz w:val="24"/>
          <w:szCs w:val="24"/>
          <w:lang w:val="hy-AM"/>
        </w:rPr>
        <w:t>ԲԱ</w:t>
      </w:r>
      <w:r w:rsidRPr="00972161">
        <w:rPr>
          <w:rFonts w:ascii="GHEA Grapalat" w:hAnsi="GHEA Grapalat" w:cs="Sylfaen"/>
          <w:sz w:val="24"/>
          <w:szCs w:val="24"/>
          <w:lang w:val="hy-AM"/>
        </w:rPr>
        <w:t xml:space="preserve"> գրանցման գործընթացի և ընդհանուր գրանցամատյանի ձևավորման շուրջ:  </w:t>
      </w:r>
    </w:p>
    <w:p w14:paraId="41C38916" w14:textId="0C6C0431" w:rsidR="00F251B3" w:rsidRPr="00972161" w:rsidRDefault="00F251B3" w:rsidP="00F251B3">
      <w:pPr>
        <w:spacing w:after="0" w:line="360" w:lineRule="auto"/>
        <w:ind w:left="-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72161">
        <w:rPr>
          <w:rFonts w:ascii="GHEA Grapalat" w:hAnsi="GHEA Grapalat" w:cs="Sylfaen"/>
          <w:sz w:val="24"/>
          <w:szCs w:val="24"/>
          <w:lang w:val="hy-AM"/>
        </w:rPr>
        <w:t>Համաձայնագր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972161">
        <w:rPr>
          <w:rFonts w:ascii="GHEA Grapalat" w:hAnsi="GHEA Grapalat" w:cs="Sylfaen"/>
          <w:sz w:val="24"/>
          <w:szCs w:val="24"/>
          <w:lang w:val="hy-AM"/>
        </w:rPr>
        <w:t xml:space="preserve"> անցումային դրույթներով նախատեսված էր, որ անդամ երկրների համար ԵԱՏՄ ակտերը պարտադիր բնույթ կստանան 2022 թվականի դեկտեմբերի 31-ից, իսկ ազգային կարգերը կդադարեցվեն: Այդ իսկ պատճառով, որպես գրանցման կարգ Օրենքում նախատեսվել էր միայն ԵԱՏՄ միասնական կարգը:  Սակայն, սույն թվականի փետրվար 13-ին հրապարակվել է ԵՏՀ խորհրդի արձանագրությունը Համաձայնագրում փոփոխություններ կատարելու մասին, որով ազգային կարգերից ԵԱՏՄ կարգերին ամբողջական անցման վերջնաժամկետը </w:t>
      </w:r>
      <w:r w:rsidRPr="005C2E0A">
        <w:rPr>
          <w:rFonts w:ascii="GHEA Grapalat" w:hAnsi="GHEA Grapalat" w:cs="Sylfaen"/>
          <w:i/>
          <w:sz w:val="24"/>
          <w:szCs w:val="24"/>
          <w:u w:val="single"/>
          <w:lang w:val="hy-AM"/>
        </w:rPr>
        <w:t>2022 թվականի դեկտեմբերի 31-ից հետաձգվել է մինչև 2025 թվականի դեկտեմբերի 31-ը</w:t>
      </w:r>
      <w:r w:rsidRPr="00972161">
        <w:rPr>
          <w:rFonts w:ascii="GHEA Grapalat" w:hAnsi="GHEA Grapalat" w:cs="Sylfaen"/>
          <w:sz w:val="24"/>
          <w:szCs w:val="24"/>
          <w:lang w:val="hy-AM"/>
        </w:rPr>
        <w:t>: Այս փոփոխությամբ, անդամ երկրներին հնարավորություն է տրվել մինչև նշված ժամկետը ԵԱՏՄ միասնական կարգավորմանը զուգահեռ գործածել նաև ազգային կարգավորումը, ինչը խիստ կնվազեց</w:t>
      </w:r>
      <w:r w:rsidR="000F67B3">
        <w:rPr>
          <w:rFonts w:ascii="GHEA Grapalat" w:hAnsi="GHEA Grapalat" w:cs="Sylfaen"/>
          <w:sz w:val="24"/>
          <w:szCs w:val="24"/>
          <w:lang w:val="hy-AM"/>
        </w:rPr>
        <w:t>րել է</w:t>
      </w:r>
      <w:r w:rsidRPr="00972161">
        <w:rPr>
          <w:rFonts w:ascii="GHEA Grapalat" w:hAnsi="GHEA Grapalat" w:cs="Sylfaen"/>
          <w:sz w:val="24"/>
          <w:szCs w:val="24"/>
          <w:lang w:val="hy-AM"/>
        </w:rPr>
        <w:t xml:space="preserve"> բժշկական արտադրատեսակների ԵԱՏՄ գրանցամատյանի ձևավորման արագությունը: </w:t>
      </w:r>
    </w:p>
    <w:p w14:paraId="056EDFE5" w14:textId="77777777" w:rsidR="00F251B3" w:rsidRPr="00972161" w:rsidRDefault="00F251B3" w:rsidP="00F251B3">
      <w:pPr>
        <w:spacing w:after="0" w:line="360" w:lineRule="auto"/>
        <w:ind w:left="-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72161">
        <w:rPr>
          <w:rFonts w:ascii="GHEA Grapalat" w:hAnsi="GHEA Grapalat" w:cs="Sylfaen"/>
          <w:sz w:val="24"/>
          <w:szCs w:val="24"/>
          <w:lang w:val="hy-AM"/>
        </w:rPr>
        <w:t xml:space="preserve">Հաշվի առնելով վերոնշյալը, </w:t>
      </w:r>
      <w:r>
        <w:rPr>
          <w:rFonts w:ascii="GHEA Grapalat" w:hAnsi="GHEA Grapalat" w:cs="Sylfaen"/>
          <w:sz w:val="24"/>
          <w:szCs w:val="24"/>
          <w:lang w:val="hy-AM"/>
        </w:rPr>
        <w:t>ԲԱ</w:t>
      </w:r>
      <w:r w:rsidRPr="00972161">
        <w:rPr>
          <w:rFonts w:ascii="GHEA Grapalat" w:hAnsi="GHEA Grapalat" w:cs="Sylfaen"/>
          <w:sz w:val="24"/>
          <w:szCs w:val="24"/>
          <w:lang w:val="hy-AM"/>
        </w:rPr>
        <w:t xml:space="preserve"> շրջանառության համապարփակ կարգավորման իրականացման և ԵԱՏՄ միասնական սկզբունքներին սահուն անցման ապահովման նպատակով անհրաժեշտություն և հնարավորություն է առաջացել մշակելու </w:t>
      </w:r>
      <w:r>
        <w:rPr>
          <w:rFonts w:ascii="GHEA Grapalat" w:hAnsi="GHEA Grapalat" w:cs="Sylfaen"/>
          <w:sz w:val="24"/>
          <w:szCs w:val="24"/>
          <w:lang w:val="hy-AM"/>
        </w:rPr>
        <w:t>ԲԱ գրանցման</w:t>
      </w:r>
      <w:r w:rsidRPr="00972161">
        <w:rPr>
          <w:rFonts w:ascii="GHEA Grapalat" w:hAnsi="GHEA Grapalat" w:cs="Sylfaen"/>
          <w:sz w:val="24"/>
          <w:szCs w:val="24"/>
          <w:lang w:val="hy-AM"/>
        </w:rPr>
        <w:t xml:space="preserve"> ներպետական (ազգային) կարգ: </w:t>
      </w:r>
    </w:p>
    <w:p w14:paraId="099011F0" w14:textId="77777777" w:rsidR="00F251B3" w:rsidRDefault="00F251B3" w:rsidP="00F251B3">
      <w:pPr>
        <w:spacing w:after="0" w:line="360" w:lineRule="auto"/>
        <w:ind w:left="-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72161">
        <w:rPr>
          <w:rFonts w:ascii="GHEA Grapalat" w:hAnsi="GHEA Grapalat" w:cs="Sylfaen"/>
          <w:sz w:val="24"/>
          <w:szCs w:val="24"/>
          <w:lang w:val="hy-AM"/>
        </w:rPr>
        <w:t xml:space="preserve">ԲԱ գրանցման ներպետական կարգի առկայության և գործածման պահանջը պայմանավորված է նաև այն հանգամանքով, որ Օրենքի կիրարկումն ապահովող որոշ առանցքային ՀՀ ենթաօրենսդրական ակտերի մշակման գործընթացը դեռ չի ավարտվել և հետևաբար 2023 թվականի հունիսի դրությամբ ԲԱ գրանցման որևէ գործընթաց չի իրականացվել: </w:t>
      </w:r>
    </w:p>
    <w:p w14:paraId="770CCB12" w14:textId="77777777" w:rsidR="00F251B3" w:rsidRDefault="00F251B3" w:rsidP="00F251B3">
      <w:pPr>
        <w:spacing w:after="0" w:line="360" w:lineRule="auto"/>
        <w:ind w:left="-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Գործող Օրենքի 47-րդ հոդվածով սահմանված են ԲԱ</w:t>
      </w:r>
      <w:r w:rsidRPr="007837C6">
        <w:rPr>
          <w:rFonts w:ascii="GHEA Grapalat" w:hAnsi="GHEA Grapalat" w:cs="Sylfaen"/>
          <w:sz w:val="24"/>
          <w:szCs w:val="24"/>
          <w:lang w:val="hy-AM"/>
        </w:rPr>
        <w:t xml:space="preserve"> կլինիկական և կլինիկա-լաբորատոր փորձարկումներ</w:t>
      </w:r>
      <w:r>
        <w:rPr>
          <w:rFonts w:ascii="GHEA Grapalat" w:hAnsi="GHEA Grapalat" w:cs="Sylfaen"/>
          <w:sz w:val="24"/>
          <w:szCs w:val="24"/>
          <w:lang w:val="hy-AM"/>
        </w:rPr>
        <w:t>ին</w:t>
      </w:r>
      <w:r w:rsidRPr="007837C6">
        <w:rPr>
          <w:rFonts w:ascii="GHEA Grapalat" w:hAnsi="GHEA Grapalat" w:cs="Sylfaen"/>
          <w:sz w:val="24"/>
          <w:szCs w:val="24"/>
          <w:lang w:val="hy-AM"/>
        </w:rPr>
        <w:t xml:space="preserve"> (հետազոտություններ</w:t>
      </w:r>
      <w:r>
        <w:rPr>
          <w:rFonts w:ascii="GHEA Grapalat" w:hAnsi="GHEA Grapalat" w:cs="Sylfaen"/>
          <w:sz w:val="24"/>
          <w:szCs w:val="24"/>
          <w:lang w:val="hy-AM"/>
        </w:rPr>
        <w:t>ին</w:t>
      </w:r>
      <w:r w:rsidRPr="007837C6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>
        <w:rPr>
          <w:rFonts w:ascii="GHEA Grapalat" w:hAnsi="GHEA Grapalat" w:cs="Sylfaen"/>
          <w:sz w:val="24"/>
          <w:szCs w:val="24"/>
          <w:lang w:val="hy-AM"/>
        </w:rPr>
        <w:t>վերաբերվող կարգավորումները: Հաշվի առնելով ԵՏՀ</w:t>
      </w:r>
      <w:r w:rsidRPr="007837C6">
        <w:rPr>
          <w:rFonts w:ascii="GHEA Grapalat" w:hAnsi="GHEA Grapalat" w:cs="Sylfaen"/>
          <w:sz w:val="24"/>
          <w:szCs w:val="24"/>
          <w:lang w:val="hy-AM"/>
        </w:rPr>
        <w:t xml:space="preserve"> Խորհրդի 2016 թվականի փետրվարի 12-ի N 29 որոշ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ումում կատարվող փոփոխությունները, անհրաժեշտություն է առաջացել լրամշակելու 47-րդ հոդվածը: ԵՏՀ խորհրդի նշված որոշման լիակատար կիրարկման համար գործող օրենքում բացակայում են որոշ կարևոր դրույթներ, մասնավորապես՝ </w:t>
      </w:r>
    </w:p>
    <w:p w14:paraId="40D77C28" w14:textId="77777777" w:rsidR="00F251B3" w:rsidRPr="00B71006" w:rsidRDefault="00F251B3" w:rsidP="00F251B3">
      <w:pPr>
        <w:pStyle w:val="ListParagraph"/>
        <w:numPr>
          <w:ilvl w:val="0"/>
          <w:numId w:val="2"/>
        </w:numPr>
        <w:spacing w:after="0" w:line="360" w:lineRule="auto"/>
        <w:ind w:left="-28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71006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տարանջատված չեն կլինիկական և կլինիկա-լաբորատոր հետազոտությունների իրականացման համար թույլատվական գործընթացները, </w:t>
      </w:r>
    </w:p>
    <w:p w14:paraId="25C2E5DF" w14:textId="77777777" w:rsidR="00F251B3" w:rsidRDefault="00F251B3" w:rsidP="00F251B3">
      <w:pPr>
        <w:pStyle w:val="ListParagraph"/>
        <w:numPr>
          <w:ilvl w:val="0"/>
          <w:numId w:val="2"/>
        </w:numPr>
        <w:spacing w:after="0" w:line="360" w:lineRule="auto"/>
        <w:ind w:left="-28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բացակայում </w:t>
      </w:r>
      <w:r w:rsidRPr="00B71006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լինիկական փորձարկումների (հետազոտությունների) </w:t>
      </w:r>
      <w:r w:rsidRPr="00B71006">
        <w:rPr>
          <w:rFonts w:ascii="GHEA Grapalat" w:hAnsi="GHEA Grapalat" w:cs="Sylfaen"/>
          <w:sz w:val="24"/>
          <w:szCs w:val="24"/>
          <w:lang w:val="hy-AM"/>
        </w:rPr>
        <w:t>էթիկայի հանձնաժողովի աշխատակարգ</w:t>
      </w:r>
      <w:r>
        <w:rPr>
          <w:rFonts w:ascii="GHEA Grapalat" w:hAnsi="GHEA Grapalat" w:cs="Sylfaen"/>
          <w:sz w:val="24"/>
          <w:szCs w:val="24"/>
          <w:lang w:val="hy-AM"/>
        </w:rPr>
        <w:t>ին վերաբերվող</w:t>
      </w:r>
      <w:r w:rsidRPr="00B7100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կարգավորումները,</w:t>
      </w:r>
    </w:p>
    <w:p w14:paraId="40F95F99" w14:textId="77777777" w:rsidR="00F251B3" w:rsidRDefault="00F251B3" w:rsidP="00F251B3">
      <w:pPr>
        <w:pStyle w:val="ListParagraph"/>
        <w:numPr>
          <w:ilvl w:val="0"/>
          <w:numId w:val="2"/>
        </w:numPr>
        <w:spacing w:after="0" w:line="360" w:lineRule="auto"/>
        <w:ind w:left="-28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բժշկական կազմակերպություններին կլինիկական փորձարկումներ իրականացնելու թույլտվության տրամադրմանը վերաբերվող  կարգավորումները,</w:t>
      </w:r>
    </w:p>
    <w:p w14:paraId="39D54447" w14:textId="77777777" w:rsidR="00F251B3" w:rsidRDefault="00F251B3" w:rsidP="00F251B3">
      <w:pPr>
        <w:pStyle w:val="ListParagraph"/>
        <w:numPr>
          <w:ilvl w:val="0"/>
          <w:numId w:val="2"/>
        </w:numPr>
        <w:spacing w:after="0" w:line="360" w:lineRule="auto"/>
        <w:ind w:left="-28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ԲԱ կլինիկական և կլինիկա-լաբորատոր փորձարկումների նկատմամբ մասնագիտական դիտարկումներին վերաբերվող կարգավորումները և որոշ այլ դրույթներ:</w:t>
      </w:r>
    </w:p>
    <w:p w14:paraId="44FFBEF9" w14:textId="77777777" w:rsidR="00F251B3" w:rsidRDefault="00F251B3" w:rsidP="006601DE">
      <w:pPr>
        <w:spacing w:after="0" w:line="360" w:lineRule="auto"/>
        <w:ind w:left="-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D106733" w14:textId="79A0BEB8" w:rsidR="00F251B3" w:rsidRDefault="003C6989" w:rsidP="00F251B3">
      <w:pPr>
        <w:spacing w:after="0" w:line="360" w:lineRule="auto"/>
        <w:ind w:left="-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0341B0" w:rsidRPr="00A37F67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A37F67">
        <w:rPr>
          <w:rFonts w:ascii="GHEA Grapalat" w:hAnsi="GHEA Grapalat" w:cs="Sylfaen"/>
          <w:sz w:val="24"/>
          <w:szCs w:val="24"/>
          <w:lang w:val="hy-AM"/>
        </w:rPr>
        <w:t>Ներկայում</w:t>
      </w:r>
      <w:r w:rsidR="000341B0" w:rsidRPr="00A37F67">
        <w:rPr>
          <w:rFonts w:ascii="GHEA Grapalat" w:hAnsi="GHEA Grapalat" w:cs="Sylfaen"/>
          <w:sz w:val="24"/>
          <w:szCs w:val="24"/>
          <w:lang w:val="hy-AM"/>
        </w:rPr>
        <w:t xml:space="preserve"> «Լիցենզավորման մասին» օրենքի 43-րդ հոդվածի 2-րդ </w:t>
      </w:r>
      <w:r w:rsidR="00A37F67">
        <w:rPr>
          <w:rFonts w:ascii="GHEA Grapalat" w:hAnsi="GHEA Grapalat" w:cs="Sylfaen"/>
          <w:sz w:val="24"/>
          <w:szCs w:val="24"/>
          <w:lang w:val="hy-AM"/>
        </w:rPr>
        <w:t>մասի</w:t>
      </w:r>
      <w:r w:rsidR="000341B0" w:rsidRPr="00A37F67">
        <w:rPr>
          <w:rFonts w:ascii="GHEA Grapalat" w:hAnsi="GHEA Grapalat" w:cs="Sylfaen"/>
          <w:sz w:val="24"/>
          <w:szCs w:val="24"/>
          <w:lang w:val="hy-AM"/>
        </w:rPr>
        <w:t xml:space="preserve"> աղյուսակի 3-րդ «Առողջապահության բնագավառ» բաժնի 8-րդ կետով, որպես լիցենզավորման ենթակա գործունեության իրականացման տեսակ</w:t>
      </w:r>
      <w:r w:rsidR="00A37F67" w:rsidRPr="00A37F67">
        <w:rPr>
          <w:rFonts w:ascii="GHEA Grapalat" w:hAnsi="GHEA Grapalat" w:cs="Sylfaen"/>
          <w:sz w:val="24"/>
          <w:szCs w:val="24"/>
          <w:lang w:val="hy-AM"/>
        </w:rPr>
        <w:t>,</w:t>
      </w:r>
      <w:r w:rsidR="000341B0" w:rsidRPr="00A37F67">
        <w:rPr>
          <w:rFonts w:ascii="GHEA Grapalat" w:hAnsi="GHEA Grapalat" w:cs="Sylfaen"/>
          <w:sz w:val="24"/>
          <w:szCs w:val="24"/>
          <w:lang w:val="hy-AM"/>
        </w:rPr>
        <w:t xml:space="preserve"> սահմանված </w:t>
      </w:r>
      <w:r w:rsidR="00A37F67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0341B0" w:rsidRPr="00A37F67">
        <w:rPr>
          <w:rFonts w:ascii="GHEA Grapalat" w:hAnsi="GHEA Grapalat" w:cs="Sylfaen"/>
          <w:sz w:val="24"/>
          <w:szCs w:val="24"/>
          <w:lang w:val="hy-AM"/>
        </w:rPr>
        <w:t>«Բժշկական արտադրատեսակների սպասարկում» տեսակը: Աղյուսակի</w:t>
      </w:r>
      <w:r w:rsidR="00A37F67">
        <w:rPr>
          <w:rFonts w:ascii="GHEA Grapalat" w:hAnsi="GHEA Grapalat" w:cs="Sylfaen"/>
          <w:sz w:val="24"/>
          <w:szCs w:val="24"/>
          <w:lang w:val="hy-AM"/>
        </w:rPr>
        <w:t xml:space="preserve"> ն</w:t>
      </w:r>
      <w:r w:rsidR="000341B0" w:rsidRPr="00A37F67">
        <w:rPr>
          <w:rFonts w:ascii="GHEA Grapalat" w:hAnsi="GHEA Grapalat" w:cs="Sylfaen"/>
          <w:sz w:val="24"/>
          <w:szCs w:val="24"/>
          <w:lang w:val="hy-AM"/>
        </w:rPr>
        <w:t xml:space="preserve">շված տեսակը բովանդակող տողի 10-րդ սյունյակում նշված է «Վ» տառը: </w:t>
      </w:r>
      <w:r w:rsidR="00A511F3">
        <w:rPr>
          <w:rFonts w:ascii="GHEA Grapalat" w:hAnsi="GHEA Grapalat" w:cs="Sylfaen"/>
          <w:sz w:val="24"/>
          <w:szCs w:val="24"/>
          <w:lang w:val="hy-AM"/>
        </w:rPr>
        <w:t>Սույն օ</w:t>
      </w:r>
      <w:r w:rsidR="000341B0" w:rsidRPr="00A37F67">
        <w:rPr>
          <w:rFonts w:ascii="GHEA Grapalat" w:hAnsi="GHEA Grapalat" w:cs="Sylfaen"/>
          <w:sz w:val="24"/>
          <w:szCs w:val="24"/>
          <w:lang w:val="hy-AM"/>
        </w:rPr>
        <w:t xml:space="preserve">րենքի 43-րդ հոդվածի 11-րդ մասով սահմանված է, որ միայն սույն հոդվածի աղյուսակի տասներորդ սյունակում «Վ» տառով նշված գործունեության տեսակներով զբաղվող լիցենզավորված անձինք են պարտավոր լիցենզավորման ենթակա գործունեությունն իրականացնել </w:t>
      </w:r>
      <w:r w:rsidR="000341B0" w:rsidRPr="00826C07">
        <w:rPr>
          <w:rFonts w:ascii="GHEA Grapalat" w:hAnsi="GHEA Grapalat" w:cs="Sylfaen"/>
          <w:sz w:val="24"/>
          <w:szCs w:val="24"/>
          <w:lang w:val="hy-AM"/>
        </w:rPr>
        <w:t>միայն լիցենզիայում նշված վայրում</w:t>
      </w:r>
      <w:r w:rsidR="000341B0" w:rsidRPr="00A37F67">
        <w:rPr>
          <w:rFonts w:ascii="GHEA Grapalat" w:hAnsi="GHEA Grapalat" w:cs="Sylfaen"/>
          <w:sz w:val="24"/>
          <w:szCs w:val="24"/>
          <w:lang w:val="hy-AM"/>
        </w:rPr>
        <w:t>:</w:t>
      </w:r>
      <w:r w:rsidR="00826C0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341B0" w:rsidRPr="00A37F67">
        <w:rPr>
          <w:rFonts w:ascii="GHEA Grapalat" w:hAnsi="GHEA Grapalat" w:cs="Sylfaen"/>
          <w:sz w:val="24"/>
          <w:szCs w:val="24"/>
          <w:lang w:val="hy-AM"/>
        </w:rPr>
        <w:t>Հետևաբար, «Բժշկական արտադրատեսակներ սպասարկում» գործունեության իրականացման համար լիցենզավորված</w:t>
      </w:r>
      <w:r w:rsidR="000341B0" w:rsidRPr="00826C07">
        <w:rPr>
          <w:rFonts w:ascii="GHEA Grapalat" w:hAnsi="GHEA Grapalat" w:cs="Sylfaen"/>
          <w:sz w:val="24"/>
          <w:szCs w:val="24"/>
          <w:lang w:val="hy-AM"/>
        </w:rPr>
        <w:t xml:space="preserve"> անձիք լիցենզավորման ենթակա գործունեությունը պարտավոր են իրականացնել միայն լիցենզիայում նշված վայրում</w:t>
      </w:r>
      <w:r w:rsidR="00826C07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2773177" w14:textId="295403AB" w:rsidR="00826C07" w:rsidRDefault="00826C07" w:rsidP="00F251B3">
      <w:pPr>
        <w:spacing w:after="0" w:line="360" w:lineRule="auto"/>
        <w:ind w:left="-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26C07">
        <w:rPr>
          <w:rFonts w:ascii="GHEA Grapalat" w:hAnsi="GHEA Grapalat" w:cs="Sylfaen"/>
          <w:sz w:val="24"/>
          <w:szCs w:val="24"/>
          <w:lang w:val="hy-AM"/>
        </w:rPr>
        <w:t xml:space="preserve"> «Բժշկական արտադրատեսակներ սպասարկում» գործունեության իրականացման համար լիցենզավորված անձինք պետք է իրականցնեն բժշկական արտադրատեսակների տեղադրում, վերանորոգում, տեխնիկական և չափագիտական սպասարկում: Բժշկական որոշ արտադրատեսակների (համակարգչային շերտագրեր, միջուկամագնիսառեզոնանսային շերտագրեր, ռենտգեն հետազոտման ստացիոնար սարքեր և այլ) սպասարկման մասով առկա են որոշակի առանձնահատկություններ և դրանց սպասարկումը` տեղադրում, վերանորոգում, տեխնիկական և չափագիտական սպասարկում նպատակահարմար է և հնարավոր է (տեղադրման դեպքում) իրականացնել անմիջապես դրանց շահագործման վայրում: Ներկայում գործող կարգավորումների վերլուծությունից պարզ է դառնում, որ նշված բժշկական արտադրատեսակների </w:t>
      </w:r>
      <w:r w:rsidRPr="00826C07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տեղադրման, իսկ հետո նաև շահագործման վայում սպասարկման իրականացման համար բժշկական արտադրատեսակների սպասարկմամաբ զբաղվող կազամկերպությունները պարտավոր են լիցենզիաներ ստանալ բոլոր այն հասցեներում, որտեղ պետք է իրականացվի տեղադրումը և սպասարկումը, ինչը չի հանդիսանում </w:t>
      </w:r>
      <w:r w:rsidR="000D6DF3">
        <w:rPr>
          <w:rFonts w:ascii="GHEA Grapalat" w:hAnsi="GHEA Grapalat" w:cs="Sylfaen"/>
          <w:sz w:val="24"/>
          <w:szCs w:val="24"/>
          <w:lang w:val="hy-AM"/>
        </w:rPr>
        <w:t>նպատակահար</w:t>
      </w:r>
      <w:r w:rsidRPr="00826C07">
        <w:rPr>
          <w:rFonts w:ascii="GHEA Grapalat" w:hAnsi="GHEA Grapalat" w:cs="Sylfaen"/>
          <w:sz w:val="24"/>
          <w:szCs w:val="24"/>
          <w:lang w:val="hy-AM"/>
        </w:rPr>
        <w:t>մ</w:t>
      </w:r>
      <w:r w:rsidR="000D6DF3">
        <w:rPr>
          <w:rFonts w:ascii="GHEA Grapalat" w:hAnsi="GHEA Grapalat" w:cs="Sylfaen"/>
          <w:sz w:val="24"/>
          <w:szCs w:val="24"/>
          <w:lang w:val="hy-AM"/>
        </w:rPr>
        <w:t>ա</w:t>
      </w:r>
      <w:r w:rsidRPr="00826C07">
        <w:rPr>
          <w:rFonts w:ascii="GHEA Grapalat" w:hAnsi="GHEA Grapalat" w:cs="Sylfaen"/>
          <w:sz w:val="24"/>
          <w:szCs w:val="24"/>
          <w:lang w:val="hy-AM"/>
        </w:rPr>
        <w:t>ր, հիմնավորված և արդարացված չէ ոլորտի զարգացման և ծախսարդյունավետության տեսանկյունից:</w:t>
      </w:r>
      <w:r w:rsidR="00C962E6">
        <w:rPr>
          <w:rFonts w:ascii="GHEA Grapalat" w:hAnsi="GHEA Grapalat" w:cs="Sylfaen"/>
          <w:sz w:val="24"/>
          <w:szCs w:val="24"/>
          <w:lang w:val="hy-AM"/>
        </w:rPr>
        <w:t xml:space="preserve"> Ուստի առաջարկվում է հանել «Լիցենզավորման մասին» </w:t>
      </w:r>
      <w:r w:rsidR="00C962E6" w:rsidRPr="00C962E6">
        <w:rPr>
          <w:rFonts w:ascii="GHEA Grapalat" w:hAnsi="GHEA Grapalat" w:cs="Sylfaen"/>
          <w:sz w:val="24"/>
          <w:szCs w:val="24"/>
          <w:lang w:val="hy-AM"/>
        </w:rPr>
        <w:t xml:space="preserve">օրենքի 43-րդ հոդվածի 2-րդ մասի աղյուսակի 3-րդ «Առողջապահության բնագավառ» </w:t>
      </w:r>
      <w:r w:rsidR="00C962E6">
        <w:rPr>
          <w:rFonts w:ascii="GHEA Grapalat" w:hAnsi="GHEA Grapalat" w:cs="Sylfaen"/>
          <w:sz w:val="24"/>
          <w:szCs w:val="24"/>
          <w:lang w:val="hy-AM"/>
        </w:rPr>
        <w:t>բաժնի</w:t>
      </w:r>
      <w:r w:rsidR="00C962E6" w:rsidRPr="00C962E6">
        <w:rPr>
          <w:rFonts w:ascii="GHEA Grapalat" w:hAnsi="GHEA Grapalat" w:cs="Sylfaen"/>
          <w:sz w:val="24"/>
          <w:szCs w:val="24"/>
          <w:lang w:val="hy-AM"/>
        </w:rPr>
        <w:t xml:space="preserve"> 8-րդ «Բժշկական արտադրատեսակների սպասարկում» </w:t>
      </w:r>
      <w:r w:rsidR="00C962E6">
        <w:rPr>
          <w:rFonts w:ascii="GHEA Grapalat" w:hAnsi="GHEA Grapalat" w:cs="Sylfaen"/>
          <w:sz w:val="24"/>
          <w:szCs w:val="24"/>
          <w:lang w:val="hy-AM"/>
        </w:rPr>
        <w:t xml:space="preserve">կետի </w:t>
      </w:r>
      <w:r w:rsidR="00C962E6" w:rsidRPr="00C962E6">
        <w:rPr>
          <w:rFonts w:ascii="GHEA Grapalat" w:hAnsi="GHEA Grapalat" w:cs="Sylfaen"/>
          <w:sz w:val="24"/>
          <w:szCs w:val="24"/>
          <w:lang w:val="hy-AM"/>
        </w:rPr>
        <w:t>տասներորդ սյունակի «Վ» տառը:</w:t>
      </w:r>
    </w:p>
    <w:p w14:paraId="171D7F94" w14:textId="77777777" w:rsidR="00F251B3" w:rsidRPr="00826C07" w:rsidRDefault="00F251B3" w:rsidP="00F251B3">
      <w:pPr>
        <w:spacing w:after="0" w:line="360" w:lineRule="auto"/>
        <w:ind w:left="-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C35AF3D" w14:textId="39E4456D" w:rsidR="0084228B" w:rsidRPr="00BB5C5A" w:rsidRDefault="00645960" w:rsidP="00F6128A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left="-284" w:firstLine="426"/>
        <w:jc w:val="both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BB5C5A">
        <w:rPr>
          <w:rFonts w:ascii="GHEA Grapalat" w:eastAsiaTheme="minorHAnsi" w:hAnsi="GHEA Grapalat" w:cstheme="minorBidi"/>
          <w:lang w:val="hy-AM" w:eastAsia="en-US"/>
        </w:rPr>
        <w:tab/>
      </w:r>
      <w:r w:rsidR="00F251B3">
        <w:rPr>
          <w:rFonts w:ascii="GHEA Grapalat" w:eastAsiaTheme="minorHAnsi" w:hAnsi="GHEA Grapalat" w:cstheme="minorBidi"/>
          <w:b/>
          <w:bCs/>
          <w:lang w:val="hy-AM" w:eastAsia="en-US"/>
        </w:rPr>
        <w:t>2</w:t>
      </w:r>
      <w:r w:rsidRPr="00BB5C5A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. </w:t>
      </w:r>
      <w:r w:rsidR="0084228B" w:rsidRPr="009D05D3">
        <w:rPr>
          <w:rFonts w:ascii="GHEA Grapalat" w:eastAsiaTheme="minorHAnsi" w:hAnsi="GHEA Grapalat" w:cstheme="minorBidi"/>
          <w:b/>
          <w:bCs/>
          <w:u w:val="single"/>
          <w:lang w:val="hy-AM" w:eastAsia="en-US"/>
        </w:rPr>
        <w:t>Կարգավորման նպատակը և բնույթը</w:t>
      </w:r>
      <w:r w:rsidR="00400C87">
        <w:rPr>
          <w:rFonts w:ascii="GHEA Grapalat" w:eastAsiaTheme="minorHAnsi" w:hAnsi="GHEA Grapalat" w:cstheme="minorBidi"/>
          <w:b/>
          <w:bCs/>
          <w:u w:val="single"/>
          <w:lang w:val="hy-AM" w:eastAsia="en-US"/>
        </w:rPr>
        <w:t>, ա</w:t>
      </w:r>
      <w:r w:rsidR="00400C87" w:rsidRPr="00400C87">
        <w:rPr>
          <w:rFonts w:ascii="GHEA Grapalat" w:eastAsiaTheme="minorHAnsi" w:hAnsi="GHEA Grapalat" w:cstheme="minorBidi"/>
          <w:b/>
          <w:bCs/>
          <w:u w:val="single"/>
          <w:lang w:val="hy-AM" w:eastAsia="en-US"/>
        </w:rPr>
        <w:t>կնկալվող արդյունքը</w:t>
      </w:r>
    </w:p>
    <w:p w14:paraId="52908A41" w14:textId="43480966" w:rsidR="0084228B" w:rsidRDefault="00D56D85" w:rsidP="00F6128A">
      <w:pPr>
        <w:spacing w:after="0"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B7A2D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>««</w:t>
      </w:r>
      <w:r w:rsidRPr="003B7A2D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Բնակչության</w:t>
      </w:r>
      <w:r w:rsidRPr="003B7A2D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 xml:space="preserve"> </w:t>
      </w:r>
      <w:r w:rsidRPr="003B7A2D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բժշկական</w:t>
      </w:r>
      <w:r w:rsidRPr="003B7A2D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 xml:space="preserve"> </w:t>
      </w:r>
      <w:r w:rsidRPr="003B7A2D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օգնության</w:t>
      </w:r>
      <w:r w:rsidRPr="003B7A2D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 xml:space="preserve"> </w:t>
      </w:r>
      <w:r w:rsidRPr="003B7A2D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և</w:t>
      </w:r>
      <w:r w:rsidRPr="003B7A2D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 xml:space="preserve"> </w:t>
      </w:r>
      <w:r w:rsidRPr="003B7A2D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սպասարկման</w:t>
      </w:r>
      <w:r w:rsidRPr="003B7A2D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 xml:space="preserve"> </w:t>
      </w:r>
      <w:r w:rsidRPr="003B7A2D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մասին</w:t>
      </w:r>
      <w:r w:rsidRPr="003B7A2D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 xml:space="preserve">» </w:t>
      </w:r>
      <w:r w:rsidRPr="003B7A2D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օրենքում</w:t>
      </w:r>
      <w:r w:rsidR="003B7A2D" w:rsidRPr="003B7A2D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 xml:space="preserve"> </w:t>
      </w:r>
      <w:r w:rsidRPr="003B7A2D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փոփոխություններ</w:t>
      </w:r>
      <w:r w:rsidR="00B83B0A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 xml:space="preserve"> և </w:t>
      </w:r>
      <w:r w:rsidR="00B83B0A" w:rsidRPr="003C7CA9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>լրացումնե</w:t>
      </w:r>
      <w:r w:rsidR="00B83B0A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ր</w:t>
      </w:r>
      <w:r w:rsidRPr="003B7A2D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 xml:space="preserve"> </w:t>
      </w:r>
      <w:r w:rsidRPr="003B7A2D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կատարելու</w:t>
      </w:r>
      <w:r w:rsidRPr="003B7A2D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 xml:space="preserve"> </w:t>
      </w:r>
      <w:r w:rsidRPr="003B7A2D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 xml:space="preserve">մասին» </w:t>
      </w:r>
      <w:r w:rsidRPr="003B7A2D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օրենքի </w:t>
      </w:r>
      <w:r w:rsidR="0084228B" w:rsidRPr="003B7A2D">
        <w:rPr>
          <w:rFonts w:ascii="GHEA Grapalat" w:hAnsi="GHEA Grapalat"/>
          <w:b/>
          <w:i/>
          <w:sz w:val="24"/>
          <w:szCs w:val="24"/>
          <w:lang w:val="hy-AM"/>
        </w:rPr>
        <w:t>նախագծի</w:t>
      </w:r>
      <w:r w:rsidR="0084228B" w:rsidRPr="00BB5C5A">
        <w:rPr>
          <w:rFonts w:ascii="GHEA Grapalat" w:hAnsi="GHEA Grapalat"/>
          <w:sz w:val="24"/>
          <w:szCs w:val="24"/>
          <w:lang w:val="hy-AM"/>
        </w:rPr>
        <w:t xml:space="preserve"> ընդուն</w:t>
      </w:r>
      <w:r>
        <w:rPr>
          <w:rFonts w:ascii="GHEA Grapalat" w:hAnsi="GHEA Grapalat"/>
          <w:sz w:val="24"/>
          <w:szCs w:val="24"/>
          <w:lang w:val="hy-AM"/>
        </w:rPr>
        <w:t>մամբ</w:t>
      </w:r>
      <w:r w:rsidR="00706C2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ԵԱՏՄ կարգեր</w:t>
      </w:r>
      <w:r w:rsidR="006C0F2E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ն համապատասխան, </w:t>
      </w:r>
      <w:r w:rsidR="00E604F2">
        <w:rPr>
          <w:rFonts w:ascii="GHEA Grapalat" w:hAnsi="GHEA Grapalat"/>
          <w:sz w:val="24"/>
          <w:szCs w:val="24"/>
          <w:lang w:val="hy-AM"/>
        </w:rPr>
        <w:t>ԲԱ</w:t>
      </w:r>
      <w:r>
        <w:rPr>
          <w:rFonts w:ascii="GHEA Grapalat" w:hAnsi="GHEA Grapalat"/>
          <w:sz w:val="24"/>
          <w:szCs w:val="24"/>
          <w:lang w:val="hy-AM"/>
        </w:rPr>
        <w:t xml:space="preserve"> շրջանառության պետական կարգավորման համակարգի ներդրման անցումային դրույթները կհամապատասխանեցվեն Համաձայնագրով ս</w:t>
      </w:r>
      <w:r w:rsidR="00256E89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հմանված պահանջներին</w:t>
      </w:r>
      <w:r w:rsidR="00C962E6">
        <w:rPr>
          <w:rFonts w:ascii="GHEA Grapalat" w:hAnsi="GHEA Grapalat"/>
          <w:sz w:val="24"/>
          <w:szCs w:val="24"/>
          <w:lang w:val="hy-AM"/>
        </w:rPr>
        <w:t>:</w:t>
      </w:r>
      <w:r w:rsidR="0084228B" w:rsidRPr="00BB5C5A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203" w:rsidRPr="00BB5C5A">
        <w:rPr>
          <w:rFonts w:ascii="GHEA Grapalat" w:hAnsi="GHEA Grapalat"/>
          <w:sz w:val="24"/>
          <w:szCs w:val="24"/>
          <w:lang w:val="hy-AM"/>
        </w:rPr>
        <w:t>Այս</w:t>
      </w:r>
      <w:r w:rsidR="007326D4" w:rsidRPr="00BB5C5A">
        <w:rPr>
          <w:rFonts w:ascii="GHEA Grapalat" w:hAnsi="GHEA Grapalat"/>
          <w:sz w:val="24"/>
          <w:szCs w:val="24"/>
          <w:lang w:val="hy-AM"/>
        </w:rPr>
        <w:t xml:space="preserve"> նախագծի ընդունմամբ </w:t>
      </w:r>
      <w:r>
        <w:rPr>
          <w:rFonts w:ascii="GHEA Grapalat" w:hAnsi="GHEA Grapalat"/>
          <w:sz w:val="24"/>
          <w:szCs w:val="24"/>
          <w:lang w:val="hy-AM"/>
        </w:rPr>
        <w:t xml:space="preserve">կկանխվեն Հայաստանի Հանրապետությունում </w:t>
      </w:r>
      <w:r w:rsidR="00E604F2">
        <w:rPr>
          <w:rFonts w:ascii="GHEA Grapalat" w:hAnsi="GHEA Grapalat"/>
          <w:sz w:val="24"/>
          <w:szCs w:val="24"/>
          <w:lang w:val="hy-AM"/>
        </w:rPr>
        <w:t>ԲԱ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E248E" w:rsidRPr="008D2C50">
        <w:rPr>
          <w:rFonts w:ascii="GHEA Grapalat" w:hAnsi="GHEA Grapalat"/>
          <w:sz w:val="24"/>
          <w:szCs w:val="24"/>
          <w:lang w:val="hy-AM"/>
        </w:rPr>
        <w:t>մատակարարման</w:t>
      </w:r>
      <w:r w:rsidR="00AE248E">
        <w:rPr>
          <w:rFonts w:ascii="GHEA Grapalat" w:hAnsi="GHEA Grapalat"/>
          <w:sz w:val="24"/>
          <w:szCs w:val="24"/>
          <w:lang w:val="hy-AM"/>
        </w:rPr>
        <w:t xml:space="preserve"> ըն</w:t>
      </w:r>
      <w:r w:rsidR="00706C27">
        <w:rPr>
          <w:rFonts w:ascii="GHEA Grapalat" w:hAnsi="GHEA Grapalat"/>
          <w:sz w:val="24"/>
          <w:szCs w:val="24"/>
          <w:lang w:val="hy-AM"/>
        </w:rPr>
        <w:t>դ</w:t>
      </w:r>
      <w:r w:rsidR="00AE248E">
        <w:rPr>
          <w:rFonts w:ascii="GHEA Grapalat" w:hAnsi="GHEA Grapalat"/>
          <w:sz w:val="24"/>
          <w:szCs w:val="24"/>
          <w:lang w:val="hy-AM"/>
        </w:rPr>
        <w:t>հատումներով և հնարավոր սղությամբ</w:t>
      </w:r>
      <w:r>
        <w:rPr>
          <w:rFonts w:ascii="GHEA Grapalat" w:hAnsi="GHEA Grapalat"/>
          <w:sz w:val="24"/>
          <w:szCs w:val="24"/>
          <w:lang w:val="hy-AM"/>
        </w:rPr>
        <w:t xml:space="preserve"> պայմանավորված բժշկական սպաս</w:t>
      </w:r>
      <w:r w:rsidR="00AE248E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րկման հնարավոր խափանումները</w:t>
      </w:r>
      <w:r w:rsidR="007326D4" w:rsidRPr="00BB5C5A">
        <w:rPr>
          <w:rFonts w:ascii="GHEA Grapalat" w:hAnsi="GHEA Grapalat"/>
          <w:sz w:val="24"/>
          <w:szCs w:val="24"/>
          <w:lang w:val="hy-AM"/>
        </w:rPr>
        <w:t>:</w:t>
      </w:r>
    </w:p>
    <w:p w14:paraId="55CB0563" w14:textId="0CC773EE" w:rsidR="00F251B3" w:rsidRPr="00BB5C5A" w:rsidRDefault="003B7A2D" w:rsidP="00F6128A">
      <w:pPr>
        <w:spacing w:after="0"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B7A2D">
        <w:rPr>
          <w:rFonts w:ascii="GHEA Grapalat" w:hAnsi="GHEA Grapalat"/>
          <w:b/>
          <w:i/>
          <w:sz w:val="24"/>
          <w:szCs w:val="24"/>
          <w:lang w:val="hy-AM"/>
        </w:rPr>
        <w:t>«Լիցենզավորման մասին» օրենքում փոփոխություն կատարելու մասին» օրենքի նախագծի</w:t>
      </w:r>
      <w:r w:rsidRPr="003B7A2D">
        <w:rPr>
          <w:rFonts w:ascii="GHEA Grapalat" w:hAnsi="GHEA Grapalat"/>
          <w:sz w:val="24"/>
          <w:szCs w:val="24"/>
          <w:lang w:val="hy-AM"/>
        </w:rPr>
        <w:t xml:space="preserve"> ընդունման </w:t>
      </w:r>
      <w:r w:rsidR="00C962E6">
        <w:rPr>
          <w:rFonts w:ascii="GHEA Grapalat" w:hAnsi="GHEA Grapalat"/>
          <w:sz w:val="24"/>
          <w:szCs w:val="24"/>
          <w:lang w:val="hy-AM"/>
        </w:rPr>
        <w:t>նպատակ</w:t>
      </w:r>
      <w:r w:rsidRPr="003B7A2D">
        <w:rPr>
          <w:rFonts w:ascii="GHEA Grapalat" w:hAnsi="GHEA Grapalat"/>
          <w:sz w:val="24"/>
          <w:szCs w:val="24"/>
          <w:lang w:val="hy-AM"/>
        </w:rPr>
        <w:t xml:space="preserve">ն է </w:t>
      </w:r>
      <w:r w:rsidR="00F4299C">
        <w:rPr>
          <w:rFonts w:ascii="GHEA Grapalat" w:hAnsi="GHEA Grapalat"/>
          <w:sz w:val="24"/>
          <w:szCs w:val="24"/>
          <w:lang w:val="hy-AM"/>
        </w:rPr>
        <w:t>օ</w:t>
      </w:r>
      <w:r w:rsidRPr="003B7A2D">
        <w:rPr>
          <w:rFonts w:ascii="GHEA Grapalat" w:hAnsi="GHEA Grapalat"/>
          <w:sz w:val="24"/>
          <w:szCs w:val="24"/>
          <w:lang w:val="hy-AM"/>
        </w:rPr>
        <w:t>րենքով լիցենզավորման ենթակա գործունեության իր</w:t>
      </w:r>
      <w:r w:rsidR="00826C07">
        <w:rPr>
          <w:rFonts w:ascii="GHEA Grapalat" w:hAnsi="GHEA Grapalat"/>
          <w:sz w:val="24"/>
          <w:szCs w:val="24"/>
          <w:lang w:val="hy-AM"/>
        </w:rPr>
        <w:t>ա</w:t>
      </w:r>
      <w:r w:rsidRPr="003B7A2D">
        <w:rPr>
          <w:rFonts w:ascii="GHEA Grapalat" w:hAnsi="GHEA Grapalat"/>
          <w:sz w:val="24"/>
          <w:szCs w:val="24"/>
          <w:lang w:val="hy-AM"/>
        </w:rPr>
        <w:t xml:space="preserve">կանացման </w:t>
      </w:r>
      <w:r w:rsidR="00826C07">
        <w:rPr>
          <w:rFonts w:ascii="GHEA Grapalat" w:hAnsi="GHEA Grapalat"/>
          <w:sz w:val="24"/>
          <w:szCs w:val="24"/>
          <w:lang w:val="hy-AM"/>
        </w:rPr>
        <w:t>«</w:t>
      </w:r>
      <w:r w:rsidRPr="003B7A2D">
        <w:rPr>
          <w:rFonts w:ascii="GHEA Grapalat" w:hAnsi="GHEA Grapalat"/>
          <w:sz w:val="24"/>
          <w:szCs w:val="24"/>
          <w:lang w:val="hy-AM"/>
        </w:rPr>
        <w:t>բժշկական արտադրատեսակների սպասարկում</w:t>
      </w:r>
      <w:r w:rsidR="00826C07">
        <w:rPr>
          <w:rFonts w:ascii="GHEA Grapalat" w:hAnsi="GHEA Grapalat"/>
          <w:sz w:val="24"/>
          <w:szCs w:val="24"/>
          <w:lang w:val="hy-AM"/>
        </w:rPr>
        <w:t>»</w:t>
      </w:r>
      <w:r w:rsidRPr="003B7A2D">
        <w:rPr>
          <w:rFonts w:ascii="GHEA Grapalat" w:hAnsi="GHEA Grapalat"/>
          <w:sz w:val="24"/>
          <w:szCs w:val="24"/>
          <w:lang w:val="hy-AM"/>
        </w:rPr>
        <w:t xml:space="preserve"> տեսակի համար սահմանված պահանջի</w:t>
      </w:r>
      <w:r w:rsidR="00826C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7A2D">
        <w:rPr>
          <w:rFonts w:ascii="GHEA Grapalat" w:hAnsi="GHEA Grapalat"/>
          <w:sz w:val="24"/>
          <w:szCs w:val="24"/>
          <w:lang w:val="hy-AM"/>
        </w:rPr>
        <w:t xml:space="preserve">համապատասխանեցումը </w:t>
      </w:r>
      <w:r w:rsidR="00C962E6">
        <w:rPr>
          <w:rFonts w:ascii="GHEA Grapalat" w:hAnsi="GHEA Grapalat"/>
          <w:sz w:val="24"/>
          <w:szCs w:val="24"/>
          <w:lang w:val="hy-AM"/>
        </w:rPr>
        <w:t xml:space="preserve">այդ </w:t>
      </w:r>
      <w:r w:rsidRPr="003B7A2D">
        <w:rPr>
          <w:rFonts w:ascii="GHEA Grapalat" w:hAnsi="GHEA Grapalat"/>
          <w:sz w:val="24"/>
          <w:szCs w:val="24"/>
          <w:lang w:val="hy-AM"/>
        </w:rPr>
        <w:t>տեսակի բովանդակային և գործունեության իր</w:t>
      </w:r>
      <w:r w:rsidR="00C962E6">
        <w:rPr>
          <w:rFonts w:ascii="GHEA Grapalat" w:hAnsi="GHEA Grapalat"/>
          <w:sz w:val="24"/>
          <w:szCs w:val="24"/>
          <w:lang w:val="hy-AM"/>
        </w:rPr>
        <w:t>ա</w:t>
      </w:r>
      <w:r w:rsidRPr="003B7A2D">
        <w:rPr>
          <w:rFonts w:ascii="GHEA Grapalat" w:hAnsi="GHEA Grapalat"/>
          <w:sz w:val="24"/>
          <w:szCs w:val="24"/>
          <w:lang w:val="hy-AM"/>
        </w:rPr>
        <w:t xml:space="preserve">կանացման տրամաբանական ընթացքի ապահովմանը: Նախագծի ընդունմամբ բժշկական արտադրատեսակների սպասարկում տեսակով գործունեության իրականացման համար տրված լիցենզիայով կթույլատրվի բժշկական արտադրատեսակների </w:t>
      </w:r>
      <w:r w:rsidR="00C962E6">
        <w:rPr>
          <w:rFonts w:ascii="GHEA Grapalat" w:hAnsi="GHEA Grapalat"/>
          <w:sz w:val="24"/>
          <w:szCs w:val="24"/>
          <w:lang w:val="hy-AM"/>
        </w:rPr>
        <w:t>սպասարկմամ</w:t>
      </w:r>
      <w:r w:rsidRPr="003B7A2D">
        <w:rPr>
          <w:rFonts w:ascii="GHEA Grapalat" w:hAnsi="GHEA Grapalat"/>
          <w:sz w:val="24"/>
          <w:szCs w:val="24"/>
          <w:lang w:val="hy-AM"/>
        </w:rPr>
        <w:t>բ զբաղվել և լիցենզիայում նշված գործունեության իր</w:t>
      </w:r>
      <w:r w:rsidR="00C962E6">
        <w:rPr>
          <w:rFonts w:ascii="GHEA Grapalat" w:hAnsi="GHEA Grapalat"/>
          <w:sz w:val="24"/>
          <w:szCs w:val="24"/>
          <w:lang w:val="hy-AM"/>
        </w:rPr>
        <w:t>ա</w:t>
      </w:r>
      <w:r w:rsidRPr="003B7A2D">
        <w:rPr>
          <w:rFonts w:ascii="GHEA Grapalat" w:hAnsi="GHEA Grapalat"/>
          <w:sz w:val="24"/>
          <w:szCs w:val="24"/>
          <w:lang w:val="hy-AM"/>
        </w:rPr>
        <w:t>կանացման վայրում և այդ վայրից դուրս:</w:t>
      </w:r>
    </w:p>
    <w:p w14:paraId="0E14CA51" w14:textId="4CC66727" w:rsidR="007326D4" w:rsidRPr="00BB5C5A" w:rsidRDefault="00F251B3" w:rsidP="00F6128A">
      <w:pPr>
        <w:tabs>
          <w:tab w:val="left" w:pos="426"/>
        </w:tabs>
        <w:spacing w:after="0" w:line="360" w:lineRule="auto"/>
        <w:ind w:left="-284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7326D4" w:rsidRPr="00BB5C5A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="007326D4" w:rsidRPr="009D05D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Նախագծ</w:t>
      </w:r>
      <w:r w:rsidR="00876C2F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եր</w:t>
      </w:r>
      <w:r w:rsidR="007326D4" w:rsidRPr="009D05D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ի մշակման գործընթացում ներգրավված ինստիտուտները և անձինք</w:t>
      </w:r>
    </w:p>
    <w:p w14:paraId="4EA22BB7" w14:textId="5F4C1847" w:rsidR="007326D4" w:rsidRPr="00BB5C5A" w:rsidRDefault="0001697A" w:rsidP="00F6128A">
      <w:pPr>
        <w:spacing w:after="0"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7326D4" w:rsidRPr="00BB5C5A">
        <w:rPr>
          <w:rFonts w:ascii="GHEA Grapalat" w:hAnsi="GHEA Grapalat"/>
          <w:sz w:val="24"/>
          <w:szCs w:val="24"/>
          <w:lang w:val="hy-AM"/>
        </w:rPr>
        <w:t>ախագծ</w:t>
      </w:r>
      <w:r w:rsidR="00CD115E">
        <w:rPr>
          <w:rFonts w:ascii="GHEA Grapalat" w:hAnsi="GHEA Grapalat"/>
          <w:sz w:val="24"/>
          <w:szCs w:val="24"/>
          <w:lang w:val="hy-AM"/>
        </w:rPr>
        <w:t>եր</w:t>
      </w:r>
      <w:r w:rsidR="007326D4" w:rsidRPr="00BB5C5A">
        <w:rPr>
          <w:rFonts w:ascii="GHEA Grapalat" w:hAnsi="GHEA Grapalat"/>
          <w:sz w:val="24"/>
          <w:szCs w:val="24"/>
          <w:lang w:val="hy-AM"/>
        </w:rPr>
        <w:t>ի մշակումն իրականացվել է Հայաստանի Հանրապետության առողջապահության նախարարության</w:t>
      </w:r>
      <w:r w:rsidR="00F74C28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7326D4" w:rsidRPr="00BB5C5A">
        <w:rPr>
          <w:rFonts w:ascii="GHEA Grapalat" w:hAnsi="GHEA Grapalat"/>
          <w:sz w:val="24"/>
          <w:szCs w:val="24"/>
          <w:lang w:val="hy-AM"/>
        </w:rPr>
        <w:t>«</w:t>
      </w:r>
      <w:r w:rsidR="006476A1">
        <w:rPr>
          <w:rFonts w:ascii="GHEA Grapalat" w:hAnsi="GHEA Grapalat"/>
          <w:sz w:val="24"/>
          <w:szCs w:val="24"/>
          <w:lang w:val="hy-AM"/>
        </w:rPr>
        <w:t>Դ</w:t>
      </w:r>
      <w:r w:rsidR="007326D4" w:rsidRPr="00BB5C5A">
        <w:rPr>
          <w:rFonts w:ascii="GHEA Grapalat" w:hAnsi="GHEA Grapalat"/>
          <w:sz w:val="24"/>
          <w:szCs w:val="24"/>
          <w:lang w:val="hy-AM"/>
        </w:rPr>
        <w:t xml:space="preserve">եղերի և բժշկական տեխնոլոգիաների փորձագիտական կենտրոն» </w:t>
      </w:r>
      <w:r w:rsidR="006476A1">
        <w:rPr>
          <w:rFonts w:ascii="GHEA Grapalat" w:hAnsi="GHEA Grapalat"/>
          <w:sz w:val="24"/>
          <w:szCs w:val="24"/>
          <w:lang w:val="hy-AM"/>
        </w:rPr>
        <w:t>ՊՈԱԿ-ի</w:t>
      </w:r>
      <w:r w:rsidR="007326D4" w:rsidRPr="00BB5C5A"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14:paraId="21640C93" w14:textId="55B3F74C" w:rsidR="002101AD" w:rsidRPr="00BB5C5A" w:rsidRDefault="00F251B3" w:rsidP="009D05D3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-284" w:hanging="142"/>
        <w:jc w:val="both"/>
        <w:textAlignment w:val="baseline"/>
        <w:rPr>
          <w:rFonts w:ascii="GHEA Grapalat" w:eastAsiaTheme="minorHAnsi" w:hAnsi="GHEA Grapalat" w:cstheme="minorBidi"/>
          <w:b/>
          <w:bCs/>
          <w:lang w:val="hy-AM" w:eastAsia="en-US"/>
        </w:rPr>
      </w:pPr>
      <w:r>
        <w:rPr>
          <w:rFonts w:ascii="GHEA Grapalat" w:eastAsiaTheme="minorHAnsi" w:hAnsi="GHEA Grapalat" w:cstheme="minorBidi"/>
          <w:b/>
          <w:bCs/>
          <w:lang w:val="hy-AM" w:eastAsia="en-US"/>
        </w:rPr>
        <w:lastRenderedPageBreak/>
        <w:t xml:space="preserve"> </w:t>
      </w:r>
      <w:r>
        <w:rPr>
          <w:rFonts w:ascii="GHEA Grapalat" w:eastAsiaTheme="minorHAnsi" w:hAnsi="GHEA Grapalat" w:cstheme="minorBidi"/>
          <w:b/>
          <w:bCs/>
          <w:lang w:val="hy-AM" w:eastAsia="en-US"/>
        </w:rPr>
        <w:tab/>
      </w:r>
      <w:r>
        <w:rPr>
          <w:rFonts w:ascii="GHEA Grapalat" w:eastAsiaTheme="minorHAnsi" w:hAnsi="GHEA Grapalat" w:cstheme="minorBidi"/>
          <w:b/>
          <w:bCs/>
          <w:lang w:val="hy-AM" w:eastAsia="en-US"/>
        </w:rPr>
        <w:tab/>
        <w:t>4</w:t>
      </w:r>
      <w:r w:rsidR="00694203" w:rsidRPr="00BB5C5A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. </w:t>
      </w:r>
      <w:r w:rsidR="00694203" w:rsidRPr="009D05D3">
        <w:rPr>
          <w:rFonts w:ascii="GHEA Grapalat" w:eastAsiaTheme="minorHAnsi" w:hAnsi="GHEA Grapalat" w:cstheme="minorBidi"/>
          <w:b/>
          <w:bCs/>
          <w:u w:val="single"/>
          <w:lang w:val="hy-AM" w:eastAsia="en-US"/>
        </w:rPr>
        <w:t>Լրացուցիչ</w:t>
      </w:r>
      <w:r w:rsidR="00694203" w:rsidRPr="009D05D3">
        <w:rPr>
          <w:rFonts w:ascii="Calibri" w:eastAsiaTheme="minorHAnsi" w:hAnsi="Calibri" w:cs="Calibri"/>
          <w:b/>
          <w:bCs/>
          <w:u w:val="single"/>
          <w:lang w:val="hy-AM" w:eastAsia="en-US"/>
        </w:rPr>
        <w:t> </w:t>
      </w:r>
      <w:r w:rsidR="00694203" w:rsidRPr="009D05D3">
        <w:rPr>
          <w:rFonts w:ascii="GHEA Grapalat" w:eastAsiaTheme="minorHAnsi" w:hAnsi="GHEA Grapalat" w:cstheme="minorBidi"/>
          <w:b/>
          <w:bCs/>
          <w:u w:val="single"/>
          <w:lang w:val="hy-AM" w:eastAsia="en-US"/>
        </w:rPr>
        <w:t>ֆինանսական</w:t>
      </w:r>
      <w:r w:rsidR="00694203" w:rsidRPr="009D05D3">
        <w:rPr>
          <w:rFonts w:ascii="Calibri" w:eastAsiaTheme="minorHAnsi" w:hAnsi="Calibri" w:cs="Calibri"/>
          <w:u w:val="single"/>
          <w:lang w:val="hy-AM" w:eastAsia="en-US"/>
        </w:rPr>
        <w:t> </w:t>
      </w:r>
      <w:r w:rsidR="00694203" w:rsidRPr="009D05D3">
        <w:rPr>
          <w:rFonts w:ascii="GHEA Grapalat" w:eastAsiaTheme="minorHAnsi" w:hAnsi="GHEA Grapalat" w:cstheme="minorBidi"/>
          <w:b/>
          <w:bCs/>
          <w:u w:val="single"/>
          <w:lang w:val="hy-AM" w:eastAsia="en-US"/>
        </w:rPr>
        <w:t>միջոցների անհրաժեշտության և պետական բյուջեի եկամուտներում և ծախսերում սպասվելիք փոփոխությունների մասին</w:t>
      </w:r>
    </w:p>
    <w:p w14:paraId="4D8EABB9" w14:textId="77777777" w:rsidR="00F251B3" w:rsidRDefault="00694203" w:rsidP="00F251B3">
      <w:pPr>
        <w:pStyle w:val="NormalWeb"/>
        <w:shd w:val="clear" w:color="auto" w:fill="FFFFFF"/>
        <w:spacing w:before="0" w:beforeAutospacing="0" w:after="0" w:afterAutospacing="0" w:line="360" w:lineRule="auto"/>
        <w:ind w:left="-284" w:firstLine="426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 w:rsidRPr="00BB5C5A">
        <w:rPr>
          <w:rFonts w:ascii="Calibri" w:eastAsiaTheme="minorHAnsi" w:hAnsi="Calibri" w:cs="Calibri"/>
          <w:lang w:val="hy-AM" w:eastAsia="en-US"/>
        </w:rPr>
        <w:t> </w:t>
      </w:r>
      <w:r w:rsidR="00CD115E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B5C5A">
        <w:rPr>
          <w:rFonts w:ascii="GHEA Grapalat" w:eastAsiaTheme="minorHAnsi" w:hAnsi="GHEA Grapalat" w:cstheme="minorBidi"/>
          <w:lang w:val="hy-AM" w:eastAsia="en-US"/>
        </w:rPr>
        <w:t>Նախագծ</w:t>
      </w:r>
      <w:r w:rsidR="00876C2F">
        <w:rPr>
          <w:rFonts w:ascii="GHEA Grapalat" w:eastAsiaTheme="minorHAnsi" w:hAnsi="GHEA Grapalat" w:cstheme="minorBidi"/>
          <w:lang w:val="hy-AM" w:eastAsia="en-US"/>
        </w:rPr>
        <w:t>եր</w:t>
      </w:r>
      <w:r w:rsidRPr="00BB5C5A">
        <w:rPr>
          <w:rFonts w:ascii="GHEA Grapalat" w:eastAsiaTheme="minorHAnsi" w:hAnsi="GHEA Grapalat" w:cstheme="minorBidi"/>
          <w:lang w:val="hy-AM" w:eastAsia="en-US"/>
        </w:rPr>
        <w:t>ի ընդունմամբ 202</w:t>
      </w:r>
      <w:r w:rsidR="00CB107E">
        <w:rPr>
          <w:rFonts w:ascii="GHEA Grapalat" w:eastAsiaTheme="minorHAnsi" w:hAnsi="GHEA Grapalat" w:cstheme="minorBidi"/>
          <w:lang w:val="hy-AM" w:eastAsia="en-US"/>
        </w:rPr>
        <w:t>4</w:t>
      </w:r>
      <w:r w:rsidRPr="00BB5C5A">
        <w:rPr>
          <w:rFonts w:ascii="GHEA Grapalat" w:eastAsiaTheme="minorHAnsi" w:hAnsi="GHEA Grapalat" w:cstheme="minorBidi"/>
          <w:lang w:val="hy-AM" w:eastAsia="en-US"/>
        </w:rPr>
        <w:t xml:space="preserve"> թվականի պետական բյուջեում կամ տեղական ինքնակառավարման մարմնի բյուջեներում եկամուտների և ծախսերի ավելացում կամ նվազեցում չի նախատեսվում: </w:t>
      </w:r>
    </w:p>
    <w:p w14:paraId="4717BF99" w14:textId="246EE688" w:rsidR="00694203" w:rsidRPr="00BB5C5A" w:rsidRDefault="00F251B3" w:rsidP="00F251B3">
      <w:pPr>
        <w:pStyle w:val="NormalWeb"/>
        <w:shd w:val="clear" w:color="auto" w:fill="FFFFFF"/>
        <w:spacing w:before="0" w:beforeAutospacing="0" w:after="0" w:afterAutospacing="0" w:line="360" w:lineRule="auto"/>
        <w:ind w:left="-284" w:firstLine="710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b/>
          <w:bCs/>
          <w:lang w:val="hy-AM" w:eastAsia="en-US"/>
        </w:rPr>
        <w:t>5</w:t>
      </w:r>
      <w:r w:rsidR="00694203" w:rsidRPr="00BB5C5A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. </w:t>
      </w:r>
      <w:r w:rsidR="00694203" w:rsidRPr="009D05D3">
        <w:rPr>
          <w:rFonts w:ascii="GHEA Grapalat" w:eastAsiaTheme="minorHAnsi" w:hAnsi="GHEA Grapalat" w:cstheme="minorBidi"/>
          <w:b/>
          <w:bCs/>
          <w:u w:val="single"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51E282C" w14:textId="230259C5" w:rsidR="00694203" w:rsidRPr="00BB5C5A" w:rsidRDefault="00694203" w:rsidP="00F6128A">
      <w:pPr>
        <w:pStyle w:val="NormalWeb"/>
        <w:shd w:val="clear" w:color="auto" w:fill="FFFFFF"/>
        <w:spacing w:before="0" w:beforeAutospacing="0" w:after="0" w:afterAutospacing="0" w:line="360" w:lineRule="auto"/>
        <w:ind w:left="-284" w:firstLine="567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 w:rsidRPr="00BB5C5A">
        <w:rPr>
          <w:rFonts w:ascii="GHEA Grapalat" w:eastAsiaTheme="minorHAnsi" w:hAnsi="GHEA Grapalat" w:cstheme="minorBidi"/>
          <w:lang w:val="hy-AM" w:eastAsia="en-US"/>
        </w:rPr>
        <w:t xml:space="preserve">Սույն </w:t>
      </w:r>
      <w:r w:rsidR="00876C2F">
        <w:rPr>
          <w:rFonts w:ascii="GHEA Grapalat" w:eastAsiaTheme="minorHAnsi" w:hAnsi="GHEA Grapalat" w:cstheme="minorBidi"/>
          <w:lang w:val="hy-AM" w:eastAsia="en-US"/>
        </w:rPr>
        <w:t>նախագ</w:t>
      </w:r>
      <w:r w:rsidRPr="00BB5C5A">
        <w:rPr>
          <w:rFonts w:ascii="GHEA Grapalat" w:eastAsiaTheme="minorHAnsi" w:hAnsi="GHEA Grapalat" w:cstheme="minorBidi"/>
          <w:lang w:val="hy-AM" w:eastAsia="en-US"/>
        </w:rPr>
        <w:t>ծ</w:t>
      </w:r>
      <w:r w:rsidR="00876C2F">
        <w:rPr>
          <w:rFonts w:ascii="GHEA Grapalat" w:eastAsiaTheme="minorHAnsi" w:hAnsi="GHEA Grapalat" w:cstheme="minorBidi"/>
          <w:lang w:val="hy-AM" w:eastAsia="en-US"/>
        </w:rPr>
        <w:t>եր</w:t>
      </w:r>
      <w:r w:rsidRPr="00BB5C5A">
        <w:rPr>
          <w:rFonts w:ascii="GHEA Grapalat" w:eastAsiaTheme="minorHAnsi" w:hAnsi="GHEA Grapalat" w:cstheme="minorBidi"/>
          <w:lang w:val="hy-AM" w:eastAsia="en-US"/>
        </w:rPr>
        <w:t xml:space="preserve">ը </w:t>
      </w:r>
      <w:r w:rsidR="00876C2F">
        <w:rPr>
          <w:rFonts w:ascii="GHEA Grapalat" w:eastAsiaTheme="minorHAnsi" w:hAnsi="GHEA Grapalat" w:cstheme="minorBidi"/>
          <w:lang w:val="hy-AM" w:eastAsia="en-US"/>
        </w:rPr>
        <w:t>չեն</w:t>
      </w:r>
      <w:r w:rsidRPr="00BB5C5A">
        <w:rPr>
          <w:rFonts w:ascii="GHEA Grapalat" w:eastAsiaTheme="minorHAnsi" w:hAnsi="GHEA Grapalat" w:cstheme="minorBidi"/>
          <w:lang w:val="hy-AM" w:eastAsia="en-US"/>
        </w:rPr>
        <w:t xml:space="preserve"> բխում ռազմավարական կամ ծրագրային որևէ փաստաթղթից:</w:t>
      </w:r>
    </w:p>
    <w:p w14:paraId="2DA52B9F" w14:textId="77777777" w:rsidR="0084095D" w:rsidRPr="00055549" w:rsidRDefault="0084095D" w:rsidP="00F6128A">
      <w:pPr>
        <w:spacing w:after="0" w:line="360" w:lineRule="auto"/>
        <w:ind w:left="-284"/>
        <w:jc w:val="both"/>
        <w:rPr>
          <w:rFonts w:ascii="Sylfaen" w:hAnsi="Sylfaen"/>
          <w:sz w:val="24"/>
          <w:szCs w:val="24"/>
          <w:lang w:val="hy-AM"/>
        </w:rPr>
      </w:pPr>
    </w:p>
    <w:sectPr w:rsidR="0084095D" w:rsidRPr="00055549" w:rsidSect="002B68F7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79655CAA"/>
    <w:multiLevelType w:val="hybridMultilevel"/>
    <w:tmpl w:val="49C8F592"/>
    <w:lvl w:ilvl="0" w:tplc="040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Q3NTQ2NjM0Nzc1tzBV0lEKTi0uzszPAykwrQUAkBNIZywAAAA="/>
  </w:docVars>
  <w:rsids>
    <w:rsidRoot w:val="00A10BA4"/>
    <w:rsid w:val="000064C2"/>
    <w:rsid w:val="0001697A"/>
    <w:rsid w:val="00021A15"/>
    <w:rsid w:val="00030905"/>
    <w:rsid w:val="000341B0"/>
    <w:rsid w:val="000379F3"/>
    <w:rsid w:val="000434D5"/>
    <w:rsid w:val="00043556"/>
    <w:rsid w:val="00055549"/>
    <w:rsid w:val="00066816"/>
    <w:rsid w:val="000D2822"/>
    <w:rsid w:val="000D6DF3"/>
    <w:rsid w:val="000F67B3"/>
    <w:rsid w:val="001062A2"/>
    <w:rsid w:val="001303C4"/>
    <w:rsid w:val="00153210"/>
    <w:rsid w:val="001A1EB9"/>
    <w:rsid w:val="001A4C2D"/>
    <w:rsid w:val="001C413A"/>
    <w:rsid w:val="001C6AF5"/>
    <w:rsid w:val="001F4E81"/>
    <w:rsid w:val="002101AD"/>
    <w:rsid w:val="0021070F"/>
    <w:rsid w:val="00212D68"/>
    <w:rsid w:val="00225416"/>
    <w:rsid w:val="00241B2B"/>
    <w:rsid w:val="00256E89"/>
    <w:rsid w:val="00276132"/>
    <w:rsid w:val="002B0128"/>
    <w:rsid w:val="002B334D"/>
    <w:rsid w:val="002B68F7"/>
    <w:rsid w:val="002D234F"/>
    <w:rsid w:val="002E7715"/>
    <w:rsid w:val="00327371"/>
    <w:rsid w:val="00372A30"/>
    <w:rsid w:val="003B4E51"/>
    <w:rsid w:val="003B7A2D"/>
    <w:rsid w:val="003C5DD9"/>
    <w:rsid w:val="003C6989"/>
    <w:rsid w:val="003C7CA9"/>
    <w:rsid w:val="003E5FE3"/>
    <w:rsid w:val="003F40D9"/>
    <w:rsid w:val="003F4CF8"/>
    <w:rsid w:val="00400C87"/>
    <w:rsid w:val="004655CC"/>
    <w:rsid w:val="004C2044"/>
    <w:rsid w:val="005333BD"/>
    <w:rsid w:val="00564E30"/>
    <w:rsid w:val="00591CD7"/>
    <w:rsid w:val="00593C2E"/>
    <w:rsid w:val="005B3093"/>
    <w:rsid w:val="005C2E0A"/>
    <w:rsid w:val="005C4474"/>
    <w:rsid w:val="005F7297"/>
    <w:rsid w:val="00645960"/>
    <w:rsid w:val="006476A1"/>
    <w:rsid w:val="006564EA"/>
    <w:rsid w:val="006601DE"/>
    <w:rsid w:val="00671515"/>
    <w:rsid w:val="00683DD7"/>
    <w:rsid w:val="00694203"/>
    <w:rsid w:val="0069724C"/>
    <w:rsid w:val="006B00CD"/>
    <w:rsid w:val="006C0F2E"/>
    <w:rsid w:val="00706C27"/>
    <w:rsid w:val="007326D4"/>
    <w:rsid w:val="00764980"/>
    <w:rsid w:val="00772E02"/>
    <w:rsid w:val="00773B18"/>
    <w:rsid w:val="007837C6"/>
    <w:rsid w:val="00793120"/>
    <w:rsid w:val="007D3E04"/>
    <w:rsid w:val="007D7781"/>
    <w:rsid w:val="00826C07"/>
    <w:rsid w:val="008329A1"/>
    <w:rsid w:val="0083410E"/>
    <w:rsid w:val="0084095D"/>
    <w:rsid w:val="0084228B"/>
    <w:rsid w:val="00854D66"/>
    <w:rsid w:val="00876C2F"/>
    <w:rsid w:val="008B500E"/>
    <w:rsid w:val="008C1089"/>
    <w:rsid w:val="008D2C50"/>
    <w:rsid w:val="008D5F0E"/>
    <w:rsid w:val="008F1A92"/>
    <w:rsid w:val="00900B60"/>
    <w:rsid w:val="00904E0C"/>
    <w:rsid w:val="009114AA"/>
    <w:rsid w:val="00937C0A"/>
    <w:rsid w:val="00956ACA"/>
    <w:rsid w:val="009616C6"/>
    <w:rsid w:val="00966367"/>
    <w:rsid w:val="00972161"/>
    <w:rsid w:val="00980518"/>
    <w:rsid w:val="009975E0"/>
    <w:rsid w:val="009D05D3"/>
    <w:rsid w:val="00A10BA4"/>
    <w:rsid w:val="00A16EE1"/>
    <w:rsid w:val="00A23C80"/>
    <w:rsid w:val="00A27B8C"/>
    <w:rsid w:val="00A31BF1"/>
    <w:rsid w:val="00A37F67"/>
    <w:rsid w:val="00A511F3"/>
    <w:rsid w:val="00A52FF4"/>
    <w:rsid w:val="00A65005"/>
    <w:rsid w:val="00A65029"/>
    <w:rsid w:val="00AA3343"/>
    <w:rsid w:val="00AA6B82"/>
    <w:rsid w:val="00AB063F"/>
    <w:rsid w:val="00AE248E"/>
    <w:rsid w:val="00B20212"/>
    <w:rsid w:val="00B700C0"/>
    <w:rsid w:val="00B71006"/>
    <w:rsid w:val="00B83B0A"/>
    <w:rsid w:val="00BB5C5A"/>
    <w:rsid w:val="00BE2226"/>
    <w:rsid w:val="00BE243F"/>
    <w:rsid w:val="00C04CF9"/>
    <w:rsid w:val="00C11DDF"/>
    <w:rsid w:val="00C455D7"/>
    <w:rsid w:val="00C57CFA"/>
    <w:rsid w:val="00C74A2E"/>
    <w:rsid w:val="00C77369"/>
    <w:rsid w:val="00C962E6"/>
    <w:rsid w:val="00CB107E"/>
    <w:rsid w:val="00CB6D4C"/>
    <w:rsid w:val="00CC35F7"/>
    <w:rsid w:val="00CD115E"/>
    <w:rsid w:val="00D00738"/>
    <w:rsid w:val="00D0120D"/>
    <w:rsid w:val="00D05B5C"/>
    <w:rsid w:val="00D54CA9"/>
    <w:rsid w:val="00D56D85"/>
    <w:rsid w:val="00D60B41"/>
    <w:rsid w:val="00D743E1"/>
    <w:rsid w:val="00D84797"/>
    <w:rsid w:val="00D93229"/>
    <w:rsid w:val="00DC228B"/>
    <w:rsid w:val="00DD030A"/>
    <w:rsid w:val="00DF6181"/>
    <w:rsid w:val="00E143DC"/>
    <w:rsid w:val="00E604F2"/>
    <w:rsid w:val="00E67C47"/>
    <w:rsid w:val="00EA78F3"/>
    <w:rsid w:val="00EC3D81"/>
    <w:rsid w:val="00EC7FF5"/>
    <w:rsid w:val="00F1219D"/>
    <w:rsid w:val="00F251B3"/>
    <w:rsid w:val="00F4299C"/>
    <w:rsid w:val="00F57647"/>
    <w:rsid w:val="00F6128A"/>
    <w:rsid w:val="00F660FE"/>
    <w:rsid w:val="00F7154A"/>
    <w:rsid w:val="00F74C28"/>
    <w:rsid w:val="00F90B55"/>
    <w:rsid w:val="00FB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47949"/>
  <w15:docId w15:val="{3AA866A2-CE14-4CBB-B19E-0E7B53805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B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45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4596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694203"/>
    <w:rPr>
      <w:b/>
      <w:bCs/>
    </w:rPr>
  </w:style>
  <w:style w:type="paragraph" w:styleId="ListParagraph">
    <w:name w:val="List Paragraph"/>
    <w:basedOn w:val="Normal"/>
    <w:uiPriority w:val="34"/>
    <w:qFormat/>
    <w:rsid w:val="00B710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8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EED7F-D7CD-49ED-A75D-FD86E19D5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1210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https:/mul2-moh.gov.am/tasks/465973/oneclick/HimnavorumImport.docx?token=887ca4af629811aa2d6727af29f6eca4</cp:keywords>
  <dc:description/>
  <cp:lastModifiedBy>Karamyan</cp:lastModifiedBy>
  <cp:revision>24</cp:revision>
  <cp:lastPrinted>2024-04-11T14:11:00Z</cp:lastPrinted>
  <dcterms:created xsi:type="dcterms:W3CDTF">2024-03-04T12:23:00Z</dcterms:created>
  <dcterms:modified xsi:type="dcterms:W3CDTF">2024-06-14T09:14:00Z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f8cea98c5f674fdf3655cb529927c908f5a443c6407133095ee041e780987f6d</vt:lpwstr>
  </property>
</Properties>
</file>