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E86D77" w14:textId="77777777" w:rsidR="00D266C0" w:rsidRPr="002D226B" w:rsidRDefault="00D266C0" w:rsidP="00D266C0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2D226B">
        <w:rPr>
          <w:rFonts w:ascii="GHEA Grapalat" w:hAnsi="GHEA Grapalat"/>
          <w:sz w:val="24"/>
          <w:szCs w:val="24"/>
          <w:lang w:val="hy-AM"/>
        </w:rPr>
        <w:t>ՆԱԽԱԳԻԾ</w:t>
      </w:r>
    </w:p>
    <w:p w14:paraId="74BC576D" w14:textId="77777777" w:rsidR="00D266C0" w:rsidRDefault="00D266C0" w:rsidP="00D266C0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7872F1B2" w14:textId="77777777" w:rsidR="00D266C0" w:rsidRPr="002D226B" w:rsidRDefault="00D266C0" w:rsidP="00D266C0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2D226B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</w:p>
    <w:p w14:paraId="6CAF38AA" w14:textId="77777777" w:rsidR="00D266C0" w:rsidRDefault="00D266C0" w:rsidP="00D266C0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2D226B">
        <w:rPr>
          <w:rFonts w:ascii="GHEA Grapalat" w:hAnsi="GHEA Grapalat"/>
          <w:sz w:val="24"/>
          <w:szCs w:val="24"/>
          <w:lang w:val="hy-AM"/>
        </w:rPr>
        <w:t>ՕՐԵՆՔԸ</w:t>
      </w:r>
    </w:p>
    <w:p w14:paraId="191DCD78" w14:textId="77777777" w:rsidR="00D266C0" w:rsidRPr="002D226B" w:rsidRDefault="00D266C0" w:rsidP="00D266C0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2D226B">
        <w:rPr>
          <w:rFonts w:ascii="GHEA Grapalat" w:hAnsi="GHEA Grapalat"/>
          <w:sz w:val="24"/>
          <w:szCs w:val="24"/>
          <w:lang w:val="hy-AM"/>
        </w:rPr>
        <w:t>ՀԱՅԱՍՏԱՆԻ ՀԱՆՐԱՊԵՏՈՒԹՅԱՆ ՀԱՐԿԱՅԻՆ ՕՐԵՆՍԳՐՔՈՒՄ ՓՈՓՈԽՈՒԹՅՈՒՆ</w:t>
      </w:r>
      <w:r>
        <w:rPr>
          <w:rFonts w:ascii="GHEA Grapalat" w:hAnsi="GHEA Grapalat"/>
          <w:sz w:val="24"/>
          <w:szCs w:val="24"/>
          <w:lang w:val="hy-AM"/>
        </w:rPr>
        <w:t>ՆԵՐ</w:t>
      </w:r>
      <w:r w:rsidRPr="002D226B">
        <w:rPr>
          <w:rFonts w:ascii="GHEA Grapalat" w:hAnsi="GHEA Grapalat"/>
          <w:sz w:val="24"/>
          <w:szCs w:val="24"/>
          <w:lang w:val="hy-AM"/>
        </w:rPr>
        <w:t xml:space="preserve"> ԵՎ ԼՐԱՑՈՒՄ ԿԱՏԱՐԵԼՈՒ ՄԱՍԻՆ</w:t>
      </w:r>
    </w:p>
    <w:p w14:paraId="276023E0" w14:textId="77777777" w:rsidR="00D266C0" w:rsidRPr="002D226B" w:rsidRDefault="00D266C0" w:rsidP="00D266C0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2E4D1374" w14:textId="77777777" w:rsidR="00D266C0" w:rsidRPr="00B42F72" w:rsidRDefault="00D266C0" w:rsidP="00D266C0">
      <w:pPr>
        <w:tabs>
          <w:tab w:val="left" w:pos="810"/>
        </w:tabs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B42F72">
        <w:rPr>
          <w:rFonts w:ascii="GHEA Grapalat" w:hAnsi="GHEA Grapalat"/>
          <w:b/>
          <w:sz w:val="24"/>
          <w:szCs w:val="24"/>
          <w:lang w:val="hy-AM"/>
        </w:rPr>
        <w:t>Հոդված 1</w:t>
      </w:r>
      <w:r w:rsidRPr="00B42F72">
        <w:rPr>
          <w:rFonts w:ascii="Times New Roman" w:hAnsi="Times New Roman" w:cs="Times New Roman"/>
          <w:b/>
          <w:sz w:val="24"/>
          <w:szCs w:val="24"/>
          <w:lang w:val="hy-AM"/>
        </w:rPr>
        <w:t>․</w:t>
      </w:r>
      <w:r w:rsidRPr="00B42F72">
        <w:rPr>
          <w:rFonts w:ascii="GHEA Grapalat" w:hAnsi="GHEA Grapalat"/>
          <w:sz w:val="24"/>
          <w:szCs w:val="24"/>
          <w:lang w:val="hy-AM"/>
        </w:rPr>
        <w:t xml:space="preserve"> 2016 թվականի հոկտեմբերի 4-ի Հայաստանի Հանրապետության հարկային օրենսգրքի (այսուհետ՝ </w:t>
      </w:r>
      <w:proofErr w:type="spellStart"/>
      <w:r w:rsidRPr="00B42F72">
        <w:rPr>
          <w:rFonts w:ascii="GHEA Grapalat" w:hAnsi="GHEA Grapalat"/>
          <w:sz w:val="24"/>
          <w:szCs w:val="24"/>
          <w:lang w:val="hy-AM"/>
        </w:rPr>
        <w:t>Օրենգիրք</w:t>
      </w:r>
      <w:proofErr w:type="spellEnd"/>
      <w:r w:rsidRPr="00B42F72">
        <w:rPr>
          <w:rFonts w:ascii="GHEA Grapalat" w:hAnsi="GHEA Grapalat"/>
          <w:sz w:val="24"/>
          <w:szCs w:val="24"/>
          <w:lang w:val="hy-AM"/>
        </w:rPr>
        <w:t>) 191-րդ հոդվածի՝</w:t>
      </w:r>
    </w:p>
    <w:p w14:paraId="5DF02321" w14:textId="77777777" w:rsidR="00D266C0" w:rsidRPr="003A0FAC" w:rsidRDefault="00D266C0" w:rsidP="00D266C0">
      <w:pPr>
        <w:pStyle w:val="ListParagraph"/>
        <w:numPr>
          <w:ilvl w:val="0"/>
          <w:numId w:val="1"/>
        </w:numPr>
        <w:tabs>
          <w:tab w:val="left" w:pos="810"/>
        </w:tabs>
        <w:spacing w:after="0" w:line="360" w:lineRule="auto"/>
        <w:ind w:left="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3A0FAC">
        <w:rPr>
          <w:rFonts w:ascii="GHEA Grapalat" w:hAnsi="GHEA Grapalat"/>
          <w:sz w:val="24"/>
          <w:szCs w:val="24"/>
          <w:lang w:val="hy-AM"/>
        </w:rPr>
        <w:t>1-ին մասից հետո լրացնել նոր 1</w:t>
      </w:r>
      <w:r w:rsidRPr="003A0FAC">
        <w:rPr>
          <w:rFonts w:ascii="Times New Roman" w:hAnsi="Times New Roman" w:cs="Times New Roman"/>
          <w:sz w:val="24"/>
          <w:szCs w:val="24"/>
          <w:lang w:val="hy-AM"/>
        </w:rPr>
        <w:t>․</w:t>
      </w:r>
      <w:r w:rsidRPr="003A0FAC">
        <w:rPr>
          <w:rFonts w:ascii="GHEA Grapalat" w:hAnsi="GHEA Grapalat"/>
          <w:sz w:val="24"/>
          <w:szCs w:val="24"/>
          <w:lang w:val="hy-AM"/>
        </w:rPr>
        <w:t>1</w:t>
      </w:r>
      <w:r>
        <w:rPr>
          <w:rFonts w:ascii="GHEA Grapalat" w:hAnsi="GHEA Grapalat"/>
          <w:sz w:val="24"/>
          <w:szCs w:val="24"/>
          <w:lang w:val="hy-AM"/>
        </w:rPr>
        <w:t>-ին</w:t>
      </w:r>
      <w:r w:rsidRPr="003A0FAC">
        <w:rPr>
          <w:rFonts w:ascii="GHEA Grapalat" w:hAnsi="GHEA Grapalat"/>
          <w:sz w:val="24"/>
          <w:szCs w:val="24"/>
          <w:lang w:val="hy-AM"/>
        </w:rPr>
        <w:t xml:space="preserve"> մաս՝ </w:t>
      </w:r>
      <w:proofErr w:type="spellStart"/>
      <w:r w:rsidRPr="003A0FAC">
        <w:rPr>
          <w:rFonts w:ascii="GHEA Grapalat" w:hAnsi="GHEA Grapalat"/>
          <w:sz w:val="24"/>
          <w:szCs w:val="24"/>
          <w:lang w:val="hy-AM"/>
        </w:rPr>
        <w:t>հետևյալ</w:t>
      </w:r>
      <w:proofErr w:type="spellEnd"/>
      <w:r w:rsidRPr="003A0FAC">
        <w:rPr>
          <w:rFonts w:ascii="GHEA Grapalat" w:hAnsi="GHEA Grapalat"/>
          <w:sz w:val="24"/>
          <w:szCs w:val="24"/>
          <w:lang w:val="hy-AM"/>
        </w:rPr>
        <w:t xml:space="preserve"> խմբագրությամբ</w:t>
      </w:r>
      <w:r w:rsidRPr="003A0FAC">
        <w:rPr>
          <w:rFonts w:ascii="Times New Roman" w:hAnsi="Times New Roman" w:cs="Times New Roman"/>
          <w:sz w:val="24"/>
          <w:szCs w:val="24"/>
          <w:lang w:val="hy-AM"/>
        </w:rPr>
        <w:t>․</w:t>
      </w:r>
    </w:p>
    <w:p w14:paraId="60808898" w14:textId="77777777" w:rsidR="00D266C0" w:rsidRDefault="00D266C0" w:rsidP="00D266C0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B922E3">
        <w:rPr>
          <w:rFonts w:ascii="GHEA Grapalat" w:hAnsi="GHEA Grapalat"/>
          <w:sz w:val="24"/>
          <w:szCs w:val="24"/>
          <w:lang w:val="hy-AM"/>
        </w:rPr>
        <w:t xml:space="preserve">«1.1. </w:t>
      </w:r>
      <w:r w:rsidRPr="00B922E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Հանրապետությունում չգրանցված (չհաշվառված) բեռնատար ավտո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Pr="00B922E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տրանս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Pr="00B922E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պորտային միջոցներով Հայաստանի Հանրապետության ավտոմոբիլային ճանա</w:t>
      </w:r>
      <w:r w:rsidRPr="00B922E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պարհ</w:t>
      </w:r>
      <w:r w:rsidRPr="00B922E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նե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Pr="00B922E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րից օգտվելու համար ճանապարհային հարկի վճարումից </w:t>
      </w:r>
      <w:r w:rsidRPr="00987C3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փոխադարձության սկզբունքով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922E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կարող են ազատվել Հայաս</w:t>
      </w:r>
      <w:r w:rsidRPr="00B922E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տանի Հանրապետության տարածքով երրորդ երկրների տարածք տարանց</w:t>
      </w:r>
      <w:r w:rsidRPr="00B922E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Pr="00B922E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ման նպատակով, ինչպես նաև առանց տարանցման Հայաստանի Հանրապետության տարածք մուտք գործող ճանա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Pr="00B922E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պար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Pr="00B922E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Pr="00B922E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յին հարկ վճարողները</w:t>
      </w:r>
      <w:r w:rsidRPr="00B922E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կամ այդ հարկ վճարողների նկատմամբ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փոխադարձության սկզբունքով </w:t>
      </w:r>
      <w:r w:rsidRPr="00B922E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կարող է կիրառվել </w:t>
      </w:r>
      <w:r w:rsidRPr="00B922E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ճանա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Pr="00B922E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պար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Pr="00B922E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հային հարկի նվազ դրույքաչափ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այն դեպքում</w:t>
      </w:r>
      <w:r w:rsidRPr="00B922E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ե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րբ</w:t>
      </w:r>
      <w:r w:rsidRPr="00B922E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922E3">
        <w:rPr>
          <w:rFonts w:ascii="GHEA Grapalat" w:hAnsi="GHEA Grapalat"/>
          <w:sz w:val="24"/>
          <w:szCs w:val="24"/>
          <w:lang w:val="hy-AM"/>
        </w:rPr>
        <w:t>Կառավարությունը սահմանի բեռ</w:t>
      </w:r>
      <w:r w:rsidRPr="00B922E3">
        <w:rPr>
          <w:rFonts w:ascii="GHEA Grapalat" w:hAnsi="GHEA Grapalat"/>
          <w:sz w:val="24"/>
          <w:szCs w:val="24"/>
          <w:lang w:val="hy-AM"/>
        </w:rPr>
        <w:softHyphen/>
        <w:t>նա</w:t>
      </w:r>
      <w:r w:rsidRPr="00B922E3">
        <w:rPr>
          <w:rFonts w:ascii="GHEA Grapalat" w:hAnsi="GHEA Grapalat"/>
          <w:sz w:val="24"/>
          <w:szCs w:val="24"/>
          <w:lang w:val="hy-AM"/>
        </w:rPr>
        <w:softHyphen/>
        <w:t>տար տրանս</w:t>
      </w:r>
      <w:r w:rsidRPr="00B922E3">
        <w:rPr>
          <w:rFonts w:ascii="GHEA Grapalat" w:hAnsi="GHEA Grapalat"/>
          <w:sz w:val="24"/>
          <w:szCs w:val="24"/>
          <w:lang w:val="hy-AM"/>
        </w:rPr>
        <w:softHyphen/>
        <w:t>պոր</w:t>
      </w:r>
      <w:r w:rsidRPr="00B922E3">
        <w:rPr>
          <w:rFonts w:ascii="GHEA Grapalat" w:hAnsi="GHEA Grapalat"/>
          <w:sz w:val="24"/>
          <w:szCs w:val="24"/>
          <w:lang w:val="hy-AM"/>
        </w:rPr>
        <w:softHyphen/>
      </w:r>
      <w:r w:rsidRPr="00B922E3">
        <w:rPr>
          <w:rFonts w:ascii="GHEA Grapalat" w:hAnsi="GHEA Grapalat"/>
          <w:sz w:val="24"/>
          <w:szCs w:val="24"/>
          <w:lang w:val="hy-AM"/>
        </w:rPr>
        <w:softHyphen/>
        <w:t>տային միջոցների գրանցման (հաշ</w:t>
      </w:r>
      <w:r w:rsidRPr="00B922E3">
        <w:rPr>
          <w:rFonts w:ascii="GHEA Grapalat" w:hAnsi="GHEA Grapalat"/>
          <w:sz w:val="24"/>
          <w:szCs w:val="24"/>
          <w:lang w:val="hy-AM"/>
        </w:rPr>
        <w:softHyphen/>
        <w:t>վառ</w:t>
      </w:r>
      <w:r w:rsidRPr="00B922E3">
        <w:rPr>
          <w:rFonts w:ascii="GHEA Grapalat" w:hAnsi="GHEA Grapalat"/>
          <w:sz w:val="24"/>
          <w:szCs w:val="24"/>
          <w:lang w:val="hy-AM"/>
        </w:rPr>
        <w:softHyphen/>
      </w:r>
      <w:r w:rsidRPr="00B922E3">
        <w:rPr>
          <w:rFonts w:ascii="GHEA Grapalat" w:hAnsi="GHEA Grapalat"/>
          <w:sz w:val="24"/>
          <w:szCs w:val="24"/>
          <w:lang w:val="hy-AM"/>
        </w:rPr>
        <w:softHyphen/>
        <w:t>ման) երկիրը, տեսակը, քանա</w:t>
      </w:r>
      <w:r w:rsidRPr="00B922E3">
        <w:rPr>
          <w:rFonts w:ascii="GHEA Grapalat" w:hAnsi="GHEA Grapalat"/>
          <w:sz w:val="24"/>
          <w:szCs w:val="24"/>
          <w:lang w:val="hy-AM"/>
        </w:rPr>
        <w:softHyphen/>
        <w:t>կը</w:t>
      </w:r>
      <w:r>
        <w:rPr>
          <w:rFonts w:ascii="GHEA Grapalat" w:hAnsi="GHEA Grapalat"/>
          <w:sz w:val="24"/>
          <w:szCs w:val="24"/>
          <w:lang w:val="hy-AM"/>
        </w:rPr>
        <w:t>, իսկ նվազ դրույքաչափ կիրառելու նպատակով՝</w:t>
      </w:r>
      <w:r w:rsidRPr="00B922E3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նաև </w:t>
      </w:r>
      <w:r w:rsidRPr="00B922E3">
        <w:rPr>
          <w:rFonts w:ascii="GHEA Grapalat" w:hAnsi="GHEA Grapalat"/>
          <w:sz w:val="24"/>
          <w:szCs w:val="24"/>
          <w:lang w:val="hy-AM"/>
        </w:rPr>
        <w:t>ճանա</w:t>
      </w:r>
      <w:r w:rsidRPr="00B922E3">
        <w:rPr>
          <w:rFonts w:ascii="GHEA Grapalat" w:hAnsi="GHEA Grapalat"/>
          <w:sz w:val="24"/>
          <w:szCs w:val="24"/>
          <w:lang w:val="hy-AM"/>
        </w:rPr>
        <w:softHyphen/>
        <w:t>պար</w:t>
      </w:r>
      <w:r w:rsidRPr="00B922E3">
        <w:rPr>
          <w:rFonts w:ascii="GHEA Grapalat" w:hAnsi="GHEA Grapalat"/>
          <w:sz w:val="24"/>
          <w:szCs w:val="24"/>
          <w:lang w:val="hy-AM"/>
        </w:rPr>
        <w:softHyphen/>
        <w:t>հային հարկի դրույքաչափի նվազեցման չափը</w:t>
      </w:r>
      <w:r>
        <w:rPr>
          <w:rStyle w:val="CommentReference"/>
          <w:lang w:val="hy-AM"/>
        </w:rPr>
        <w:t xml:space="preserve"> </w:t>
      </w:r>
      <w:r w:rsidRPr="00987C3D">
        <w:rPr>
          <w:rFonts w:ascii="GHEA Grapalat" w:hAnsi="GHEA Grapalat"/>
          <w:sz w:val="24"/>
          <w:szCs w:val="24"/>
          <w:lang w:val="hy-AM"/>
        </w:rPr>
        <w:t>կամ նվազեցված դրույքաչափը</w:t>
      </w:r>
      <w:r w:rsidRPr="00B922E3">
        <w:rPr>
          <w:rFonts w:ascii="GHEA Grapalat" w:hAnsi="GHEA Grapalat"/>
          <w:sz w:val="24"/>
          <w:szCs w:val="24"/>
          <w:lang w:val="hy-AM"/>
        </w:rPr>
        <w:t>:»,</w:t>
      </w:r>
    </w:p>
    <w:p w14:paraId="3E0526BB" w14:textId="77777777" w:rsidR="00D266C0" w:rsidRPr="00987C3D" w:rsidRDefault="00D266C0" w:rsidP="00D266C0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987C3D">
        <w:rPr>
          <w:rFonts w:ascii="GHEA Grapalat" w:hAnsi="GHEA Grapalat"/>
          <w:sz w:val="24"/>
          <w:szCs w:val="24"/>
          <w:lang w:val="hy-AM"/>
        </w:rPr>
        <w:t>2) 1-ին մասի 4-րդ կետը</w:t>
      </w:r>
      <w:r>
        <w:rPr>
          <w:rFonts w:ascii="GHEA Grapalat" w:hAnsi="GHEA Grapalat"/>
          <w:sz w:val="24"/>
          <w:szCs w:val="24"/>
          <w:lang w:val="hy-AM"/>
        </w:rPr>
        <w:t xml:space="preserve"> և 2-րդ մասի 4-րդ կետը</w:t>
      </w:r>
      <w:r w:rsidRPr="00987C3D">
        <w:rPr>
          <w:rFonts w:ascii="GHEA Grapalat" w:hAnsi="GHEA Grapalat"/>
          <w:sz w:val="24"/>
          <w:szCs w:val="24"/>
          <w:lang w:val="hy-AM"/>
        </w:rPr>
        <w:t xml:space="preserve"> ուժը կորցրած ճանաչել</w:t>
      </w:r>
      <w:r w:rsidRPr="00987C3D">
        <w:rPr>
          <w:rFonts w:ascii="Times New Roman" w:hAnsi="Times New Roman" w:cs="Times New Roman"/>
          <w:sz w:val="24"/>
          <w:szCs w:val="24"/>
          <w:lang w:val="hy-AM"/>
        </w:rPr>
        <w:t>․</w:t>
      </w:r>
    </w:p>
    <w:p w14:paraId="66ABA2E8" w14:textId="77777777" w:rsidR="00D266C0" w:rsidRPr="00987C3D" w:rsidRDefault="00D266C0" w:rsidP="00D266C0">
      <w:pPr>
        <w:pStyle w:val="ListParagraph"/>
        <w:tabs>
          <w:tab w:val="left" w:pos="810"/>
        </w:tabs>
        <w:spacing w:after="0" w:line="360" w:lineRule="auto"/>
        <w:ind w:left="540"/>
        <w:jc w:val="both"/>
        <w:rPr>
          <w:rFonts w:ascii="GHEA Grapalat" w:hAnsi="GHEA Grapalat"/>
          <w:sz w:val="24"/>
          <w:szCs w:val="24"/>
          <w:lang w:val="hy-AM"/>
        </w:rPr>
      </w:pPr>
      <w:r w:rsidRPr="00987C3D">
        <w:rPr>
          <w:rFonts w:ascii="GHEA Grapalat" w:hAnsi="GHEA Grapalat"/>
          <w:sz w:val="24"/>
          <w:szCs w:val="24"/>
          <w:lang w:val="hy-AM"/>
        </w:rPr>
        <w:t xml:space="preserve">3) </w:t>
      </w:r>
      <w:r w:rsidRPr="002D226B">
        <w:rPr>
          <w:rFonts w:ascii="GHEA Grapalat" w:hAnsi="GHEA Grapalat"/>
          <w:sz w:val="24"/>
          <w:szCs w:val="24"/>
          <w:lang w:val="hy-AM"/>
        </w:rPr>
        <w:t>2-րդ մաս</w:t>
      </w:r>
      <w:r>
        <w:rPr>
          <w:rFonts w:ascii="GHEA Grapalat" w:hAnsi="GHEA Grapalat"/>
          <w:sz w:val="24"/>
          <w:szCs w:val="24"/>
          <w:lang w:val="hy-AM"/>
        </w:rPr>
        <w:t>ի</w:t>
      </w:r>
      <w:r w:rsidRPr="002D226B">
        <w:rPr>
          <w:rFonts w:ascii="GHEA Grapalat" w:hAnsi="GHEA Grapalat"/>
          <w:sz w:val="24"/>
          <w:szCs w:val="24"/>
          <w:lang w:val="hy-AM"/>
        </w:rPr>
        <w:t xml:space="preserve"> 6-րդ կետը շարադրել </w:t>
      </w:r>
      <w:proofErr w:type="spellStart"/>
      <w:r w:rsidRPr="002D226B">
        <w:rPr>
          <w:rFonts w:ascii="GHEA Grapalat" w:hAnsi="GHEA Grapalat"/>
          <w:sz w:val="24"/>
          <w:szCs w:val="24"/>
          <w:lang w:val="hy-AM"/>
        </w:rPr>
        <w:t>հետևյալ</w:t>
      </w:r>
      <w:proofErr w:type="spellEnd"/>
      <w:r w:rsidRPr="002D226B">
        <w:rPr>
          <w:rFonts w:ascii="GHEA Grapalat" w:hAnsi="GHEA Grapalat"/>
          <w:sz w:val="24"/>
          <w:szCs w:val="24"/>
          <w:lang w:val="hy-AM"/>
        </w:rPr>
        <w:t xml:space="preserve"> խմբագրությամբ</w:t>
      </w:r>
      <w:r w:rsidRPr="002D226B">
        <w:rPr>
          <w:rFonts w:ascii="Times New Roman" w:hAnsi="Times New Roman" w:cs="Times New Roman"/>
          <w:sz w:val="24"/>
          <w:szCs w:val="24"/>
          <w:lang w:val="hy-AM"/>
        </w:rPr>
        <w:t>․</w:t>
      </w:r>
    </w:p>
    <w:p w14:paraId="6195895A" w14:textId="77777777" w:rsidR="00D266C0" w:rsidRPr="002D226B" w:rsidRDefault="00D266C0" w:rsidP="00D266C0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2D226B">
        <w:rPr>
          <w:rFonts w:ascii="GHEA Grapalat" w:hAnsi="GHEA Grapalat"/>
          <w:sz w:val="24"/>
          <w:szCs w:val="24"/>
          <w:lang w:val="hy-AM"/>
        </w:rPr>
        <w:t xml:space="preserve">«6) Սույն հոդվածի </w:t>
      </w:r>
      <w:r>
        <w:rPr>
          <w:rFonts w:ascii="GHEA Grapalat" w:hAnsi="GHEA Grapalat"/>
          <w:sz w:val="24"/>
          <w:szCs w:val="24"/>
          <w:lang w:val="hy-AM"/>
        </w:rPr>
        <w:t>1</w:t>
      </w:r>
      <w:r>
        <w:rPr>
          <w:rFonts w:ascii="Times New Roman" w:hAnsi="Times New Roman" w:cs="Times New Roman"/>
          <w:sz w:val="24"/>
          <w:szCs w:val="24"/>
          <w:lang w:val="hy-AM"/>
        </w:rPr>
        <w:t>․</w:t>
      </w:r>
      <w:r>
        <w:rPr>
          <w:rFonts w:ascii="GHEA Grapalat" w:hAnsi="GHEA Grapalat"/>
          <w:sz w:val="24"/>
          <w:szCs w:val="24"/>
          <w:lang w:val="hy-AM"/>
        </w:rPr>
        <w:t>1-ին</w:t>
      </w:r>
      <w:r w:rsidRPr="002D226B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մասում </w:t>
      </w:r>
      <w:r w:rsidRPr="002D226B">
        <w:rPr>
          <w:rFonts w:ascii="GHEA Grapalat" w:hAnsi="GHEA Grapalat"/>
          <w:sz w:val="24"/>
          <w:szCs w:val="24"/>
          <w:lang w:val="hy-AM"/>
        </w:rPr>
        <w:t>նշված դեպքերում այլ երկրներում գրանց</w:t>
      </w:r>
      <w:r>
        <w:rPr>
          <w:rFonts w:ascii="GHEA Grapalat" w:hAnsi="GHEA Grapalat"/>
          <w:sz w:val="24"/>
          <w:szCs w:val="24"/>
          <w:lang w:val="hy-AM"/>
        </w:rPr>
        <w:softHyphen/>
      </w:r>
      <w:r w:rsidRPr="002D226B">
        <w:rPr>
          <w:rFonts w:ascii="GHEA Grapalat" w:hAnsi="GHEA Grapalat"/>
          <w:sz w:val="24"/>
          <w:szCs w:val="24"/>
          <w:lang w:val="hy-AM"/>
        </w:rPr>
        <w:t xml:space="preserve">ված </w:t>
      </w:r>
      <w:r>
        <w:rPr>
          <w:rFonts w:ascii="GHEA Grapalat" w:hAnsi="GHEA Grapalat"/>
          <w:sz w:val="24"/>
          <w:szCs w:val="24"/>
          <w:lang w:val="hy-AM"/>
        </w:rPr>
        <w:t>(հաշվառ</w:t>
      </w:r>
      <w:r>
        <w:rPr>
          <w:rFonts w:ascii="GHEA Grapalat" w:hAnsi="GHEA Grapalat"/>
          <w:sz w:val="24"/>
          <w:szCs w:val="24"/>
          <w:lang w:val="hy-AM"/>
        </w:rPr>
        <w:softHyphen/>
        <w:t xml:space="preserve">ված) </w:t>
      </w:r>
      <w:r w:rsidRPr="002D226B">
        <w:rPr>
          <w:rFonts w:ascii="GHEA Grapalat" w:hAnsi="GHEA Grapalat"/>
          <w:sz w:val="24"/>
          <w:szCs w:val="24"/>
          <w:lang w:val="hy-AM"/>
        </w:rPr>
        <w:t>տրանսպորտային միջոցներով Հայաստանի Հանրապետություն մուտք գոր</w:t>
      </w:r>
      <w:r>
        <w:rPr>
          <w:rFonts w:ascii="GHEA Grapalat" w:hAnsi="GHEA Grapalat"/>
          <w:sz w:val="24"/>
          <w:szCs w:val="24"/>
          <w:lang w:val="hy-AM"/>
        </w:rPr>
        <w:softHyphen/>
      </w:r>
      <w:r w:rsidRPr="002D226B">
        <w:rPr>
          <w:rFonts w:ascii="GHEA Grapalat" w:hAnsi="GHEA Grapalat"/>
          <w:sz w:val="24"/>
          <w:szCs w:val="24"/>
          <w:lang w:val="hy-AM"/>
        </w:rPr>
        <w:t>ծող ճանա</w:t>
      </w:r>
      <w:r>
        <w:rPr>
          <w:rFonts w:ascii="GHEA Grapalat" w:hAnsi="GHEA Grapalat"/>
          <w:sz w:val="24"/>
          <w:szCs w:val="24"/>
          <w:lang w:val="hy-AM"/>
        </w:rPr>
        <w:softHyphen/>
      </w:r>
      <w:r w:rsidRPr="002D226B">
        <w:rPr>
          <w:rFonts w:ascii="GHEA Grapalat" w:hAnsi="GHEA Grapalat"/>
          <w:sz w:val="24"/>
          <w:szCs w:val="24"/>
          <w:lang w:val="hy-AM"/>
        </w:rPr>
        <w:t>պար</w:t>
      </w:r>
      <w:r>
        <w:rPr>
          <w:rFonts w:ascii="GHEA Grapalat" w:hAnsi="GHEA Grapalat"/>
          <w:sz w:val="24"/>
          <w:szCs w:val="24"/>
          <w:lang w:val="hy-AM"/>
        </w:rPr>
        <w:softHyphen/>
      </w:r>
      <w:r w:rsidRPr="002D226B">
        <w:rPr>
          <w:rFonts w:ascii="GHEA Grapalat" w:hAnsi="GHEA Grapalat"/>
          <w:sz w:val="24"/>
          <w:szCs w:val="24"/>
          <w:lang w:val="hy-AM"/>
        </w:rPr>
        <w:t>հային հարկ վճարողների համար՝ տրանսպորտային միջոցների գրանցման (հաշ</w:t>
      </w:r>
      <w:r>
        <w:rPr>
          <w:rFonts w:ascii="GHEA Grapalat" w:hAnsi="GHEA Grapalat"/>
          <w:sz w:val="24"/>
          <w:szCs w:val="24"/>
          <w:lang w:val="hy-AM"/>
        </w:rPr>
        <w:softHyphen/>
      </w:r>
      <w:r w:rsidRPr="002D226B">
        <w:rPr>
          <w:rFonts w:ascii="GHEA Grapalat" w:hAnsi="GHEA Grapalat"/>
          <w:sz w:val="24"/>
          <w:szCs w:val="24"/>
          <w:lang w:val="hy-AM"/>
        </w:rPr>
        <w:t>վառ</w:t>
      </w:r>
      <w:r>
        <w:rPr>
          <w:rFonts w:ascii="GHEA Grapalat" w:hAnsi="GHEA Grapalat"/>
          <w:sz w:val="24"/>
          <w:szCs w:val="24"/>
          <w:lang w:val="hy-AM"/>
        </w:rPr>
        <w:softHyphen/>
      </w:r>
      <w:r w:rsidRPr="002D226B">
        <w:rPr>
          <w:rFonts w:ascii="GHEA Grapalat" w:hAnsi="GHEA Grapalat"/>
          <w:sz w:val="24"/>
          <w:szCs w:val="24"/>
          <w:lang w:val="hy-AM"/>
        </w:rPr>
        <w:t>ման) վկայագիրը։»</w:t>
      </w:r>
      <w:r>
        <w:rPr>
          <w:rFonts w:ascii="GHEA Grapalat" w:hAnsi="GHEA Grapalat"/>
          <w:sz w:val="24"/>
          <w:szCs w:val="24"/>
          <w:lang w:val="hy-AM"/>
        </w:rPr>
        <w:t>:</w:t>
      </w:r>
    </w:p>
    <w:p w14:paraId="40C33130" w14:textId="77777777" w:rsidR="00D266C0" w:rsidRPr="002D226B" w:rsidRDefault="00D266C0" w:rsidP="00D266C0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1B42E312" w14:textId="77777777" w:rsidR="00D266C0" w:rsidRPr="00914AAF" w:rsidRDefault="00D266C0" w:rsidP="00D266C0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2D226B">
        <w:rPr>
          <w:rFonts w:ascii="GHEA Grapalat" w:hAnsi="GHEA Grapalat"/>
          <w:b/>
          <w:sz w:val="24"/>
          <w:szCs w:val="24"/>
          <w:lang w:val="hy-AM"/>
        </w:rPr>
        <w:lastRenderedPageBreak/>
        <w:t>Հոդված 2</w:t>
      </w:r>
      <w:r w:rsidRPr="002D226B">
        <w:rPr>
          <w:rFonts w:ascii="Times New Roman" w:hAnsi="Times New Roman" w:cs="Times New Roman"/>
          <w:b/>
          <w:sz w:val="24"/>
          <w:szCs w:val="24"/>
          <w:lang w:val="hy-AM"/>
        </w:rPr>
        <w:t>․</w:t>
      </w:r>
      <w:r w:rsidRPr="002D226B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Pr="00914AAF">
        <w:rPr>
          <w:rFonts w:ascii="GHEA Grapalat" w:hAnsi="GHEA Grapalat"/>
          <w:sz w:val="24"/>
          <w:szCs w:val="24"/>
          <w:lang w:val="hy-AM"/>
        </w:rPr>
        <w:t>Սույն օրենքն ուժի մեջ է մտնում պաշտոնական հրապարակմանը հաջորդող օրվանից</w:t>
      </w:r>
      <w:r>
        <w:rPr>
          <w:rFonts w:ascii="GHEA Grapalat" w:hAnsi="GHEA Grapalat"/>
          <w:sz w:val="24"/>
          <w:szCs w:val="24"/>
          <w:lang w:val="hy-AM"/>
        </w:rPr>
        <w:t>։</w:t>
      </w:r>
    </w:p>
    <w:p w14:paraId="770FFD1F" w14:textId="77777777" w:rsidR="006049B9" w:rsidRPr="00D266C0" w:rsidRDefault="006049B9" w:rsidP="00D266C0">
      <w:pPr>
        <w:rPr>
          <w:lang w:val="hy-AM"/>
        </w:rPr>
      </w:pPr>
      <w:bookmarkStart w:id="0" w:name="_GoBack"/>
      <w:bookmarkEnd w:id="0"/>
    </w:p>
    <w:sectPr w:rsidR="006049B9" w:rsidRPr="00D266C0" w:rsidSect="005A69F2">
      <w:pgSz w:w="12240" w:h="15840"/>
      <w:pgMar w:top="1134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011E45"/>
    <w:multiLevelType w:val="hybridMultilevel"/>
    <w:tmpl w:val="CD78F366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EBD"/>
    <w:rsid w:val="00034AE2"/>
    <w:rsid w:val="000A5CE6"/>
    <w:rsid w:val="00181BB0"/>
    <w:rsid w:val="001F59B7"/>
    <w:rsid w:val="00274E9A"/>
    <w:rsid w:val="005A221B"/>
    <w:rsid w:val="005B2F22"/>
    <w:rsid w:val="006049B9"/>
    <w:rsid w:val="00636A2A"/>
    <w:rsid w:val="00725375"/>
    <w:rsid w:val="00743CE4"/>
    <w:rsid w:val="00774570"/>
    <w:rsid w:val="008C0E1A"/>
    <w:rsid w:val="009158A2"/>
    <w:rsid w:val="00A25B10"/>
    <w:rsid w:val="00A315BD"/>
    <w:rsid w:val="00AE70EC"/>
    <w:rsid w:val="00B471C1"/>
    <w:rsid w:val="00B91BF1"/>
    <w:rsid w:val="00C446E4"/>
    <w:rsid w:val="00D266C0"/>
    <w:rsid w:val="00D47AF7"/>
    <w:rsid w:val="00E22EBD"/>
    <w:rsid w:val="00E46626"/>
    <w:rsid w:val="00E741B2"/>
    <w:rsid w:val="00E7693B"/>
    <w:rsid w:val="00ED2EFC"/>
    <w:rsid w:val="00F90DED"/>
    <w:rsid w:val="00FA1D4C"/>
    <w:rsid w:val="00FF1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E70384"/>
  <w15:chartTrackingRefBased/>
  <w15:docId w15:val="{8BF1DFB3-3954-4E3B-8D3D-8FAACBBC3B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22EB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F111C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FF111C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179</Words>
  <Characters>1349</Characters>
  <Application>Microsoft Office Word</Application>
  <DocSecurity>0</DocSecurity>
  <Lines>30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Симонян Армен Оганесович</dc:creator>
  <cp:keywords>https://mul2.gov.am/tasks/992346/oneclick/66329b92fb26e9d960dcb04706addae05d1d33271b6be70b1f627f35f1e8ef43.docx?token=97584f9786caf7e9ca16261f1b31258c</cp:keywords>
  <dc:description/>
  <cp:lastModifiedBy>Lilit Sargsyan1</cp:lastModifiedBy>
  <cp:revision>4</cp:revision>
  <dcterms:created xsi:type="dcterms:W3CDTF">2024-06-17T08:44:00Z</dcterms:created>
  <dcterms:modified xsi:type="dcterms:W3CDTF">2024-07-10T12:42:00Z</dcterms:modified>
</cp:coreProperties>
</file>