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333E1" w14:textId="77777777" w:rsidR="00594807" w:rsidRDefault="00594807" w:rsidP="00594807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6033D369" w14:textId="14B4E03D" w:rsidR="00785CE0" w:rsidRPr="00785CE0" w:rsidRDefault="00612467" w:rsidP="00612467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612467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Pr="00612467">
        <w:rPr>
          <w:rFonts w:ascii="GHEA Grapalat" w:hAnsi="GHEA Grapalat"/>
          <w:b/>
          <w:sz w:val="24"/>
          <w:szCs w:val="24"/>
        </w:rPr>
        <w:t>ԵՎՐԱՍԻԱԿԱՆ ՏՆՏԵՍԱԿԱՆ ՄԻՈՒԹՅԱՆ ՄԱՍԻՆ» 2014 ԹՎԱԿԱՆԻ ՄԱՅԻՍԻ 29-Ի ՊԱՅՄԱՆԱԳՐՈՒՄ՝ ՖԻԶԻԿԱԿԱՆ ԱՆՁԱՆՑ ԻՐԱՑՎՈՂ ԱՊՐԱՆՔՆԵՐԻ ԷԼԵԿՏՐՈՆԱՅԻՆ ԱՌԵՒՏՐԻ ԻՐԱԿԱՆԱՑՄԱՆ ԺԱՄԱՆԱԿ ԱՆՈՒՂՂԱԿԻ ՀԱՐԿԵՐԻ ԳԱՆՁՄԱՆ ԿԱՐԳԻ ՍԱՀՄԱՆՄԱՆ ՄԱՍՈՎ ՓՈՓՈԽՈՒԹՅՈՒՆՆԵՐ ԿԱՏԱՐԵԼՈՒ ՄԱՍԻՆ» ԱՐՁԱՆԱԳՐՈՒԹՅԱՆ</w:t>
      </w:r>
      <w:r w:rsidR="00785CE0" w:rsidRPr="00612467">
        <w:rPr>
          <w:rFonts w:ascii="GHEA Grapalat" w:hAnsi="GHEA Grapalat"/>
          <w:b/>
          <w:sz w:val="24"/>
          <w:szCs w:val="24"/>
        </w:rPr>
        <w:t xml:space="preserve"> </w:t>
      </w:r>
      <w:r w:rsidR="00785CE0">
        <w:rPr>
          <w:rFonts w:ascii="GHEA Grapalat" w:hAnsi="GHEA Grapalat"/>
          <w:b/>
          <w:sz w:val="24"/>
          <w:szCs w:val="24"/>
        </w:rPr>
        <w:t>ՍՏՈՐԱԳՐՄԱՆ</w:t>
      </w:r>
      <w:r w:rsidR="00785CE0" w:rsidRPr="00785CE0">
        <w:rPr>
          <w:rFonts w:ascii="GHEA Grapalat" w:hAnsi="GHEA Grapalat"/>
          <w:b/>
          <w:sz w:val="24"/>
          <w:szCs w:val="24"/>
        </w:rPr>
        <w:t xml:space="preserve"> </w:t>
      </w:r>
      <w:r w:rsidR="00785CE0">
        <w:rPr>
          <w:rFonts w:ascii="GHEA Grapalat" w:hAnsi="GHEA Grapalat"/>
          <w:b/>
          <w:sz w:val="24"/>
          <w:szCs w:val="24"/>
        </w:rPr>
        <w:t>ՆՊԱՏԱԿԱՀԱՐՄԱՐՈՒԹՅԱՆ</w:t>
      </w:r>
      <w:r w:rsidR="00785CE0" w:rsidRPr="00785CE0">
        <w:rPr>
          <w:rFonts w:ascii="GHEA Grapalat" w:hAnsi="GHEA Grapalat"/>
          <w:b/>
          <w:sz w:val="24"/>
          <w:szCs w:val="24"/>
        </w:rPr>
        <w:t xml:space="preserve"> </w:t>
      </w:r>
      <w:r w:rsidR="00785CE0">
        <w:rPr>
          <w:rFonts w:ascii="GHEA Grapalat" w:hAnsi="GHEA Grapalat"/>
          <w:b/>
          <w:sz w:val="24"/>
          <w:szCs w:val="24"/>
        </w:rPr>
        <w:t>ՎԵՐԱԲԵՐՅԱԼ</w:t>
      </w:r>
      <w:r w:rsidR="00785CE0" w:rsidRPr="00785CE0">
        <w:rPr>
          <w:rFonts w:ascii="GHEA Grapalat" w:hAnsi="GHEA Grapalat"/>
          <w:b/>
          <w:sz w:val="24"/>
          <w:szCs w:val="24"/>
        </w:rPr>
        <w:t xml:space="preserve"> </w:t>
      </w:r>
      <w:r w:rsidR="00785CE0">
        <w:rPr>
          <w:rFonts w:ascii="GHEA Grapalat" w:hAnsi="GHEA Grapalat"/>
          <w:b/>
          <w:sz w:val="24"/>
          <w:szCs w:val="24"/>
        </w:rPr>
        <w:t>ՍՏԱՑՎԱԾ</w:t>
      </w:r>
      <w:r w:rsidR="00785CE0" w:rsidRPr="00785CE0">
        <w:rPr>
          <w:rFonts w:ascii="GHEA Grapalat" w:hAnsi="GHEA Grapalat"/>
          <w:b/>
          <w:sz w:val="24"/>
          <w:szCs w:val="24"/>
        </w:rPr>
        <w:t xml:space="preserve"> </w:t>
      </w:r>
      <w:r w:rsidR="00785CE0">
        <w:rPr>
          <w:rFonts w:ascii="GHEA Grapalat" w:hAnsi="GHEA Grapalat"/>
          <w:b/>
          <w:sz w:val="24"/>
          <w:szCs w:val="24"/>
        </w:rPr>
        <w:t>ԱՌԱՋԱՐԿՈՒԹՅՈՒՆՆԵՐԻ</w:t>
      </w:r>
    </w:p>
    <w:p w14:paraId="7F207687" w14:textId="77777777" w:rsidR="00785CE0" w:rsidRPr="00612467" w:rsidRDefault="00785CE0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</w:p>
    <w:p w14:paraId="0998AE46" w14:textId="4FB21D72" w:rsidR="00335693" w:rsidRPr="00612467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612467">
        <w:rPr>
          <w:rFonts w:ascii="Calibri" w:hAnsi="Calibri" w:cs="Calibri"/>
          <w:b/>
          <w:sz w:val="24"/>
          <w:szCs w:val="24"/>
        </w:rPr>
        <w:t>    </w:t>
      </w:r>
      <w:r w:rsidRPr="00612467">
        <w:rPr>
          <w:rFonts w:ascii="GHEA Grapalat" w:hAnsi="GHEA Grapalat"/>
          <w:b/>
          <w:sz w:val="24"/>
          <w:szCs w:val="24"/>
        </w:rPr>
        <w:t xml:space="preserve"> </w:t>
      </w:r>
      <w:r w:rsidRPr="00612467">
        <w:rPr>
          <w:rFonts w:ascii="Calibri" w:hAnsi="Calibri" w:cs="Calibri"/>
          <w:b/>
          <w:sz w:val="24"/>
          <w:szCs w:val="24"/>
        </w:rPr>
        <w:t> </w:t>
      </w:r>
    </w:p>
    <w:tbl>
      <w:tblPr>
        <w:tblW w:w="1095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2"/>
        <w:gridCol w:w="1980"/>
        <w:gridCol w:w="90"/>
        <w:gridCol w:w="3136"/>
      </w:tblGrid>
      <w:tr w:rsidR="00335693" w:rsidRPr="00CE61E0" w14:paraId="0512CADB" w14:textId="77777777" w:rsidTr="005C2D55">
        <w:trPr>
          <w:tblCellSpacing w:w="0" w:type="dxa"/>
          <w:jc w:val="center"/>
        </w:trPr>
        <w:tc>
          <w:tcPr>
            <w:tcW w:w="782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1246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3B391791" w:rsidR="00335693" w:rsidRPr="00594807" w:rsidRDefault="0061246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06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5C2D55">
        <w:trPr>
          <w:tblCellSpacing w:w="0" w:type="dxa"/>
          <w:jc w:val="center"/>
        </w:trPr>
        <w:tc>
          <w:tcPr>
            <w:tcW w:w="782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3D7BD269" w:rsidR="00335693" w:rsidRPr="00CE61E0" w:rsidRDefault="0061246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124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1111/32707-24</w:t>
            </w:r>
          </w:p>
        </w:tc>
      </w:tr>
      <w:tr w:rsidR="005C2D55" w:rsidRPr="00CE61E0" w14:paraId="5BBA8ADA" w14:textId="77777777" w:rsidTr="005C2D5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DC389" w14:textId="29EDAA67" w:rsidR="00612467" w:rsidRPr="00612467" w:rsidRDefault="00612467" w:rsidP="004C6EB0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150" w:right="75" w:firstLine="4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2467">
              <w:rPr>
                <w:rFonts w:ascii="GHEA Grapalat" w:hAnsi="GHEA Grapalat"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պայմանագրում՝ ֆիզիկական անձանց իրացվող ապրանքների էլեկտրոնային առևտրի իրականացման ժամանակ անուղղակի հարկերի գանձման կարգի սահմանման մասով փոփոխություններ կատարելու մասին» արձանագրության նախագծին (այսուհետ նաև՝ Նախագիծ) հավանություն է տրվել ԵՏՀ կոլեգիայի՝ 2024թ. ապրիլի 9-ի թիվ 49 կարգադրությամբ:</w:t>
            </w:r>
          </w:p>
          <w:p w14:paraId="0C435CA7" w14:textId="6FC2E385" w:rsidR="00612467" w:rsidRPr="00612467" w:rsidRDefault="00612467" w:rsidP="004C6EB0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150" w:right="75" w:firstLine="4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246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փոփոխություններ և լրացումներ կատարել «Եվրասիական տնտեսական միության մասին» 2014 թվականի մայիսի 29-ի պայմանագրի 71-րդ, 72-րդ հոդվածներում և թիվ 18 հավելվածում։ Փոփոխությունների նպատակն է՝ կարգավորել ԵԱՏՄ շրջանակներում ֆիզիկական անձանց կողմից իրացվող ապրանքների էլեկտրոնային առևտրի ժամանակ ավելացված արժեքի հարկի </w:t>
            </w:r>
            <w:r w:rsidRPr="0061246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(ԱԱՀ) հաշվարկման և վճարման հետ կապված հարաբերություններն՝ ապահովելով էլեկտրո</w:t>
            </w:r>
            <w:r w:rsidR="004C6EB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61246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նային եղանակով </w:t>
            </w:r>
            <w:proofErr w:type="spellStart"/>
            <w:r w:rsidRPr="00612467">
              <w:rPr>
                <w:rFonts w:ascii="GHEA Grapalat" w:hAnsi="GHEA Grapalat"/>
                <w:sz w:val="24"/>
                <w:szCs w:val="24"/>
                <w:lang w:val="hy-AM"/>
              </w:rPr>
              <w:t>առևտրի</w:t>
            </w:r>
            <w:proofErr w:type="spellEnd"/>
            <w:r w:rsidRPr="0061246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հարկման միասնական ընթացակարգերի կիրառումը։</w:t>
            </w:r>
          </w:p>
          <w:p w14:paraId="0F462C24" w14:textId="77777777" w:rsidR="00612467" w:rsidRPr="00612467" w:rsidRDefault="00612467" w:rsidP="004C6EB0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150" w:right="75" w:firstLine="4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2467">
              <w:rPr>
                <w:rFonts w:ascii="GHEA Grapalat" w:hAnsi="GHEA Grapalat"/>
                <w:sz w:val="24"/>
                <w:szCs w:val="24"/>
                <w:lang w:val="hy-AM"/>
              </w:rPr>
              <w:t>Նախագծով, ի թիվս այլոց, կարգավորվում են փոխադարձ էլեկտրոնային առևտրի իրականացման ժամանակ անդամ պետության տարածքը որպես ապրանքների իրացման վայր ճանաչելու, ապրանքների իրացման մասով գործառնությունների վերաբերյալ հարկային հայտարարագիր ներկայացնելու հետ կապված իրավահարաբերությունները: Ամրագրվում է, որ հարկային դրույքաչափերն, ինչպես նաև ԱԱՀ-ի մասով անուղղակի հարկերի վճարման նկատմամբ հսկողության մեխանիզմն ու ԱԱՀ-ի վճարման ժամկետը որոշվում են այն անդամ պետության օրենսդրությանը համապատասխան, որի տարածքը ճանաչվում է որպես ապրանքների իրացման վայր:</w:t>
            </w:r>
          </w:p>
          <w:p w14:paraId="7EFCFF2D" w14:textId="121820C5" w:rsidR="00335693" w:rsidRPr="00CE61E0" w:rsidRDefault="00612467" w:rsidP="004C6EB0">
            <w:pPr>
              <w:spacing w:after="0" w:line="360" w:lineRule="auto"/>
              <w:ind w:left="150" w:right="75" w:firstLine="41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12467">
              <w:rPr>
                <w:rFonts w:ascii="GHEA Grapalat" w:hAnsi="GHEA Grapalat"/>
                <w:sz w:val="24"/>
                <w:szCs w:val="24"/>
              </w:rPr>
              <w:t xml:space="preserve">Հաշվի առնելով վերոգրյալը և ղեկավարվելով «Միջազգային պայմանագրերի մասին» ՀՀ օրենքի 5-րդ հոդվածի դրույթներով՝ ՀՀ արտաքին գործերի նախարարությունը նպատակահարմար է գտնում «Եվրասիական տնտեսական միության մասին» 2014 թվականի մայիսի 29-ի պայմանագրում՝ ֆիզիկական անձանց կողմից իրացվող ապրանքների էլեկտրոնային առևտրի </w:t>
            </w:r>
            <w:r w:rsidRPr="00612467">
              <w:rPr>
                <w:rFonts w:ascii="GHEA Grapalat" w:hAnsi="GHEA Grapalat"/>
                <w:sz w:val="24"/>
                <w:szCs w:val="24"/>
              </w:rPr>
              <w:lastRenderedPageBreak/>
              <w:t>իրականացման ժամանակ անուղղակի հարկերի գանձման կարգի սահմանման մասով փոփոխություններ կատարելու մասին» արձանագրության ստորագրումը։ Այն համապատասխանում է ՀՀ վարած արտաքին քաղաքականությանը և ստանձնած միջազգային պարտավորություններին:</w:t>
            </w:r>
          </w:p>
        </w:tc>
        <w:tc>
          <w:tcPr>
            <w:tcW w:w="20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665585">
            <w:pPr>
              <w:spacing w:after="0" w:line="240" w:lineRule="auto"/>
              <w:ind w:right="180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4FFE7709" w:rsidR="00335693" w:rsidRPr="00CE61E0" w:rsidRDefault="00D30E2B" w:rsidP="004C6EB0">
            <w:pPr>
              <w:spacing w:after="0" w:line="240" w:lineRule="auto"/>
              <w:ind w:left="165" w:right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 w:rsidR="003C716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77777777" w:rsidR="00335693" w:rsidRPr="00CE61E0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35693" w:rsidRPr="00CE61E0" w14:paraId="64942DF4" w14:textId="77777777" w:rsidTr="005C2D55">
        <w:trPr>
          <w:tblCellSpacing w:w="0" w:type="dxa"/>
          <w:jc w:val="center"/>
        </w:trPr>
        <w:tc>
          <w:tcPr>
            <w:tcW w:w="782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0F247BAE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lastRenderedPageBreak/>
              <w:t> </w:t>
            </w:r>
            <w:r w:rsidR="00B36A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2AB148CD" w:rsidR="00335693" w:rsidRPr="00594807" w:rsidRDefault="0061246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</w:t>
            </w:r>
            <w:r w:rsidR="00A21CE5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06</w:t>
            </w:r>
            <w:r w:rsidR="00A21CE5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5C2D55">
        <w:trPr>
          <w:tblCellSpacing w:w="0" w:type="dxa"/>
          <w:jc w:val="center"/>
        </w:trPr>
        <w:tc>
          <w:tcPr>
            <w:tcW w:w="782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45F572EA" w:rsidR="00335693" w:rsidRPr="00CE61E0" w:rsidRDefault="0061246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124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/14.2.3/23122-2024</w:t>
            </w:r>
          </w:p>
        </w:tc>
      </w:tr>
      <w:tr w:rsidR="00335693" w:rsidRPr="00CE61E0" w14:paraId="4D41F248" w14:textId="77777777" w:rsidTr="005C2D5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1746F" w14:textId="77777777" w:rsidR="00612467" w:rsidRPr="00612467" w:rsidRDefault="00612467" w:rsidP="004C6EB0">
            <w:pPr>
              <w:spacing w:after="0" w:line="360" w:lineRule="auto"/>
              <w:ind w:left="240" w:right="165" w:firstLine="48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12467">
              <w:rPr>
                <w:rFonts w:ascii="GHEA Grapalat" w:hAnsi="GHEA Grapalat" w:cs="Sylfaen"/>
                <w:sz w:val="24"/>
                <w:szCs w:val="24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2D05E5C" w14:textId="480C76BA" w:rsidR="00335693" w:rsidRPr="00CE61E0" w:rsidRDefault="00612467" w:rsidP="004C6EB0">
            <w:pPr>
              <w:spacing w:after="0" w:line="360" w:lineRule="auto"/>
              <w:ind w:left="240" w:right="165" w:firstLine="4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12467">
              <w:rPr>
                <w:rFonts w:ascii="GHEA Grapalat" w:hAnsi="GHEA Grapalat" w:cs="Sylfaen"/>
                <w:sz w:val="24"/>
                <w:szCs w:val="24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20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DCC4B18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645F4C8C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5EF439DB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258ED35B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3D5AA927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65C7E0F8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5EC0B2C8" w14:textId="5A180014" w:rsidR="00335693" w:rsidRPr="00CE61E0" w:rsidRDefault="00545836" w:rsidP="004C6EB0">
            <w:pPr>
              <w:spacing w:after="0" w:line="240" w:lineRule="auto"/>
              <w:ind w:lef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787D0" w14:textId="77777777" w:rsidR="00335693" w:rsidRPr="00CE61E0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E5DE3" w:rsidRPr="00CE61E0" w14:paraId="47ADD152" w14:textId="77777777" w:rsidTr="005C2D55">
        <w:trPr>
          <w:tblCellSpacing w:w="0" w:type="dxa"/>
          <w:jc w:val="center"/>
        </w:trPr>
        <w:tc>
          <w:tcPr>
            <w:tcW w:w="78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12614F20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="00B36A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6B4DCD38" w:rsidR="007E5DE3" w:rsidRPr="00CE61E0" w:rsidRDefault="007E5DE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7E5DE3" w:rsidRPr="00CE61E0" w14:paraId="75C26561" w14:textId="77777777" w:rsidTr="004C6EB0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1DAEF96D" w:rsidR="007E5DE3" w:rsidRPr="00612467" w:rsidRDefault="00612467" w:rsidP="004C6EB0">
            <w:pPr>
              <w:spacing w:line="360" w:lineRule="auto"/>
              <w:ind w:left="60" w:right="75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12467">
              <w:rPr>
                <w:rFonts w:ascii="GHEA Grapalat" w:hAnsi="GHEA Grapalat" w:cs="Sylfaen"/>
                <w:sz w:val="24"/>
                <w:szCs w:val="24"/>
              </w:rPr>
              <w:t xml:space="preserve">«Եվրասիական տնտեսական միության մասին» 2014 թվականի մայիսի 29-ի պայմանագրում՝ ֆիզիկական անձանց իրացվող ապրանքների էլեկտրոնային առեւտրի իրականացման ժամանակ անուղղակի հարկերի գանձման կարգի </w:t>
            </w:r>
            <w:r w:rsidRPr="00612467">
              <w:rPr>
                <w:rFonts w:ascii="GHEA Grapalat" w:hAnsi="GHEA Grapalat" w:cs="Sylfaen"/>
                <w:sz w:val="24"/>
                <w:szCs w:val="24"/>
              </w:rPr>
              <w:lastRenderedPageBreak/>
              <w:t>սահմանման մասով փոփոխություններ կատարելու մասին» արձանագրության 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20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4C6EB0">
        <w:trPr>
          <w:tblCellSpacing w:w="0" w:type="dxa"/>
          <w:jc w:val="center"/>
        </w:trPr>
        <w:tc>
          <w:tcPr>
            <w:tcW w:w="782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501BD790" w:rsidR="007E5DE3" w:rsidRPr="00CE61E0" w:rsidRDefault="007E5DE3" w:rsidP="004C6EB0">
            <w:pPr>
              <w:spacing w:before="100" w:beforeAutospacing="1" w:after="100" w:afterAutospacing="1" w:line="240" w:lineRule="auto"/>
              <w:ind w:left="60" w:right="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B36A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631C3F2E" w:rsidR="007E5DE3" w:rsidRPr="00594807" w:rsidRDefault="0061246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7E5DE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06</w:t>
            </w:r>
            <w:r w:rsidR="007E5DE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7E5DE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4C6EB0">
        <w:trPr>
          <w:tblCellSpacing w:w="0" w:type="dxa"/>
          <w:jc w:val="center"/>
        </w:trPr>
        <w:tc>
          <w:tcPr>
            <w:tcW w:w="782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594807" w:rsidRDefault="007E5DE3" w:rsidP="004C6EB0">
            <w:pPr>
              <w:spacing w:after="0" w:line="240" w:lineRule="auto"/>
              <w:ind w:left="60" w:right="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36A55F59" w:rsidR="007E5DE3" w:rsidRPr="00CE61E0" w:rsidRDefault="00612467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124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ԳՍ//18523-2024</w:t>
            </w:r>
          </w:p>
        </w:tc>
      </w:tr>
      <w:tr w:rsidR="007E5DE3" w:rsidRPr="00CE61E0" w14:paraId="18B9DE57" w14:textId="77777777" w:rsidTr="004C6EB0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5CA3936D" w:rsidR="007E5DE3" w:rsidRPr="003C7162" w:rsidRDefault="00612467" w:rsidP="004C6EB0">
            <w:pPr>
              <w:spacing w:line="360" w:lineRule="auto"/>
              <w:ind w:left="60" w:right="75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612467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Հայտնում ենք, որ «Եվրասիական տնտեսական միության մասին» 2014 թվականի մայիսի 29-ի պայմանագրում՝ ֆիզիկական անձանց իրացվող ապրանքների էլեկտրոնային առևտրի իրականացման ժամանակ անուղղակի հարկերի գանձման կարգի սահմանման մասով փոփոխություննե</w:t>
            </w:r>
            <w:bookmarkStart w:id="0" w:name="_GoBack"/>
            <w:bookmarkEnd w:id="0"/>
            <w:r w:rsidRPr="00612467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ր կատարելու մասին» արձանագրության նախագծում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5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76D34B" w14:textId="77777777" w:rsidR="00665585" w:rsidRDefault="00B00D8E" w:rsidP="00635E70">
            <w:pPr>
              <w:spacing w:after="0" w:line="240" w:lineRule="auto"/>
              <w:ind w:left="165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է ի </w:t>
            </w:r>
          </w:p>
          <w:p w14:paraId="141585C7" w14:textId="48C06887" w:rsidR="007E5DE3" w:rsidRPr="00CE61E0" w:rsidRDefault="00B00D8E" w:rsidP="00635E70">
            <w:pPr>
              <w:spacing w:after="0" w:line="240" w:lineRule="auto"/>
              <w:ind w:left="1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գիտություն</w:t>
            </w:r>
          </w:p>
        </w:tc>
      </w:tr>
      <w:tr w:rsidR="00B36AFD" w:rsidRPr="00CE61E0" w14:paraId="5CA79402" w14:textId="77777777" w:rsidTr="00B36AFD">
        <w:trPr>
          <w:trHeight w:val="345"/>
          <w:tblCellSpacing w:w="0" w:type="dxa"/>
          <w:jc w:val="center"/>
        </w:trPr>
        <w:tc>
          <w:tcPr>
            <w:tcW w:w="77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BFE3C57" w14:textId="158BF83F" w:rsidR="00B36AFD" w:rsidRPr="00B36AFD" w:rsidRDefault="00B36AFD" w:rsidP="00612467">
            <w:pPr>
              <w:spacing w:line="360" w:lineRule="auto"/>
              <w:jc w:val="center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  <w:lang w:val="en-US"/>
              </w:rPr>
              <w:t xml:space="preserve">5. </w:t>
            </w: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ՀՀ </w:t>
            </w:r>
            <w:r w:rsidR="00612467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ՊԵՏԱԿԱՆ ԵԿԱՄՈՒՏՆԵՐԻ ԿՈՄԻՏԵ</w:t>
            </w:r>
          </w:p>
        </w:tc>
        <w:tc>
          <w:tcPr>
            <w:tcW w:w="32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235DB2F8" w14:textId="3686B971" w:rsidR="00B36AFD" w:rsidRPr="00612467" w:rsidRDefault="00227476" w:rsidP="00B36A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cyan"/>
              </w:rPr>
            </w:pPr>
            <w:r w:rsidRPr="0022747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01.06.2024</w:t>
            </w:r>
            <w:r w:rsidR="00B36AFD" w:rsidRPr="0022747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թ.</w:t>
            </w:r>
          </w:p>
        </w:tc>
      </w:tr>
      <w:tr w:rsidR="00B36AFD" w:rsidRPr="00CE61E0" w14:paraId="6BDC6ADA" w14:textId="77777777" w:rsidTr="00B36AFD">
        <w:trPr>
          <w:trHeight w:val="345"/>
          <w:tblCellSpacing w:w="0" w:type="dxa"/>
          <w:jc w:val="center"/>
        </w:trPr>
        <w:tc>
          <w:tcPr>
            <w:tcW w:w="77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2720D136" w14:textId="77777777" w:rsidR="00B36AFD" w:rsidRDefault="00B36AFD" w:rsidP="003C7162">
            <w:pPr>
              <w:spacing w:line="360" w:lineRule="auto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  <w:lang w:val="en-US"/>
              </w:rPr>
            </w:pPr>
          </w:p>
        </w:tc>
        <w:tc>
          <w:tcPr>
            <w:tcW w:w="32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106C5BB" w14:textId="5F252DC3" w:rsidR="00B36AFD" w:rsidRPr="00612467" w:rsidRDefault="00227476" w:rsidP="00B36A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cyan"/>
              </w:rPr>
            </w:pPr>
            <w:r w:rsidRPr="0022747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01/5-4/40284-2024</w:t>
            </w:r>
          </w:p>
        </w:tc>
      </w:tr>
      <w:tr w:rsidR="00B36AFD" w:rsidRPr="00CE61E0" w14:paraId="558F11A3" w14:textId="77777777" w:rsidTr="005C2D5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9C9AF0" w14:textId="2B0EBF31" w:rsidR="00227476" w:rsidRPr="00227476" w:rsidRDefault="0081491E" w:rsidP="00635E70">
            <w:pPr>
              <w:spacing w:line="360" w:lineRule="auto"/>
              <w:ind w:left="60" w:right="75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1. </w:t>
            </w:r>
            <w:r w:rsidR="00227476" w:rsidRPr="00227476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Արձանագրության ստորագրման նպատակահարմարության վերաբերյալ տեղեկանքի վերնագրում և տեքստում, Եվրասիական տնտեսական հանձնաժողովի </w:t>
            </w:r>
            <w:r w:rsidR="00227476" w:rsidRPr="00227476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lastRenderedPageBreak/>
              <w:t>կոլեգիայի 09.04.2024թ. N49 կարգադրության վերնագրում և տեքստում, հայերեն թարգմանությամբ Արձանագրության վերնագրում և 5-րդ բաժնի վերնագրում առաջարկում ենք ֆիզիկական անձանց կողմից իրացվող բառերը փոխարինել ֆիզիկական անձանց իրացվող բառերով:</w:t>
            </w:r>
          </w:p>
          <w:p w14:paraId="41F0D097" w14:textId="77777777" w:rsidR="00227476" w:rsidRPr="00227476" w:rsidRDefault="00227476" w:rsidP="00635E70">
            <w:pPr>
              <w:spacing w:line="360" w:lineRule="auto"/>
              <w:ind w:left="60" w:right="75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227476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2. Արձանագրության հայերեն թարգմանությամբ տեքստում առաջարկում ենք ավելացված արժեքի հարկի մասով անուղղակի հարկերի բառերը փոխարինել անուղղակի հարկերի՝ ավելացված արժեքի հարկի մասով բառերով:</w:t>
            </w:r>
          </w:p>
          <w:p w14:paraId="4E7EFDCE" w14:textId="77777777" w:rsidR="00227476" w:rsidRPr="00227476" w:rsidRDefault="00227476" w:rsidP="00635E70">
            <w:pPr>
              <w:spacing w:line="360" w:lineRule="auto"/>
              <w:ind w:left="60" w:right="75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227476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3. Արձանագրության հայերեն թարգմանությամբ տեքստում առաջարկում ենք 5-րդ բաժնի 34-րդ կետում սերվիսները բառը փոխարինել ծառայությունները բառով:</w:t>
            </w:r>
          </w:p>
          <w:p w14:paraId="78DBB694" w14:textId="77777777" w:rsidR="00227476" w:rsidRPr="00227476" w:rsidRDefault="00227476" w:rsidP="00635E70">
            <w:pPr>
              <w:spacing w:line="360" w:lineRule="auto"/>
              <w:ind w:left="60" w:right="75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227476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4. Արձանագրության հայերեն թարգմանությամբ տեքստում առաջարկում ենք 5-րդ բաժնի 38-րդ կետում հարկային բազան բառերը փոխարինել հարկման բազան բառերով, կամ ԱԱՀ-ով բառերը փոխարինել կամ ներառյալ ԱԱՀ բառերով, 39-րդ կետում հարկային դրույքաչափերը բառերը փոխարինել հարկի դրույքաչափերը բառերով, 40-րդ և 41-րդ կետերում հարկային բազան բառերը փոխարինել հարկման բազան բառերով, 42-րդ </w:t>
            </w:r>
            <w:r w:rsidRPr="00227476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lastRenderedPageBreak/>
              <w:t>կետում ապրանքների իրացման մասով գործառնությունների բառերը փոխարինել ապրանքների իրացման գործարքների բառերով:</w:t>
            </w:r>
          </w:p>
          <w:p w14:paraId="402EF31C" w14:textId="1FF83771" w:rsidR="00B36AFD" w:rsidRPr="00785CE0" w:rsidRDefault="00227476" w:rsidP="00635E70">
            <w:pPr>
              <w:spacing w:line="360" w:lineRule="auto"/>
              <w:ind w:left="60" w:right="75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227476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Միաժամանակ, տեղեկացնում ենք, որ Արձանագրության ռուսերեն և հայերեն թարգմանությամբ տեքստերի միջև առկա են խմբագրական անհամապատասխանություններ, մասնավորապես՝ արձանագրության 1-ին հոդվածի 2-րդ կետի 1-ին և 5-րդ պարբերություններում, 5-րդ բաժնի 35-րդ, 37-րդ կետերում, 41-րդ կետի 1-ին և 2-րդ պարբերություններում, 42-րդ կետի 2-րդ պարբերությունում:</w:t>
            </w:r>
          </w:p>
        </w:tc>
        <w:tc>
          <w:tcPr>
            <w:tcW w:w="52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316225" w14:textId="71F0268B" w:rsidR="00B36AFD" w:rsidRDefault="00227476" w:rsidP="00635E70">
            <w:pPr>
              <w:tabs>
                <w:tab w:val="left" w:pos="75"/>
              </w:tabs>
              <w:spacing w:after="0" w:line="240" w:lineRule="auto"/>
              <w:ind w:left="75" w:right="60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Նկատառումները ընդունվել են, կատարվել են համապատասխան շտկումներ:</w:t>
            </w:r>
          </w:p>
        </w:tc>
      </w:tr>
    </w:tbl>
    <w:p w14:paraId="08E8DD52" w14:textId="77777777" w:rsidR="00B36AFD" w:rsidRDefault="00B36AFD" w:rsidP="00CE61E0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p w14:paraId="2D93682E" w14:textId="2080D144" w:rsidR="00B01DCA" w:rsidRPr="00CE61E0" w:rsidRDefault="007E5DE3" w:rsidP="00CE61E0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  <w:r w:rsidRPr="00CE61E0">
        <w:rPr>
          <w:rFonts w:ascii="GHEA Grapalat" w:hAnsi="GHEA Grapalat"/>
          <w:sz w:val="24"/>
          <w:szCs w:val="24"/>
        </w:rPr>
        <w:tab/>
      </w:r>
    </w:p>
    <w:sectPr w:rsidR="00B01DCA" w:rsidRPr="00CE61E0" w:rsidSect="007F603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E033B"/>
    <w:rsid w:val="000E489A"/>
    <w:rsid w:val="00156339"/>
    <w:rsid w:val="0017169C"/>
    <w:rsid w:val="00195709"/>
    <w:rsid w:val="002242F5"/>
    <w:rsid w:val="00227476"/>
    <w:rsid w:val="002A11D4"/>
    <w:rsid w:val="00335693"/>
    <w:rsid w:val="00344373"/>
    <w:rsid w:val="003C7162"/>
    <w:rsid w:val="003F1810"/>
    <w:rsid w:val="00415CD6"/>
    <w:rsid w:val="004C6EB0"/>
    <w:rsid w:val="00545836"/>
    <w:rsid w:val="00560859"/>
    <w:rsid w:val="00594807"/>
    <w:rsid w:val="005C2D55"/>
    <w:rsid w:val="005F3E63"/>
    <w:rsid w:val="00612467"/>
    <w:rsid w:val="00635E70"/>
    <w:rsid w:val="00665585"/>
    <w:rsid w:val="00741928"/>
    <w:rsid w:val="00785CE0"/>
    <w:rsid w:val="007D0439"/>
    <w:rsid w:val="007D2088"/>
    <w:rsid w:val="007E5DE3"/>
    <w:rsid w:val="007F603C"/>
    <w:rsid w:val="0081491E"/>
    <w:rsid w:val="00821886"/>
    <w:rsid w:val="0084580D"/>
    <w:rsid w:val="008C218C"/>
    <w:rsid w:val="009B7AC8"/>
    <w:rsid w:val="00A169A4"/>
    <w:rsid w:val="00A21CE5"/>
    <w:rsid w:val="00A363D5"/>
    <w:rsid w:val="00A94471"/>
    <w:rsid w:val="00B00D8E"/>
    <w:rsid w:val="00B01DCA"/>
    <w:rsid w:val="00B36AFD"/>
    <w:rsid w:val="00C33AAE"/>
    <w:rsid w:val="00CC7C5D"/>
    <w:rsid w:val="00CE61E0"/>
    <w:rsid w:val="00D30E2B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E8797-5987-417F-B147-F81A9D721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https:/mul2.gov.am/tasks/1002723/oneclick/4. Ampopatert (9).docx?token=7821ce1ca9b98e965e7b1eaeb3582ea9</cp:keywords>
  <dc:description/>
  <cp:lastModifiedBy>Qristine Grigoryan</cp:lastModifiedBy>
  <cp:revision>2</cp:revision>
  <dcterms:created xsi:type="dcterms:W3CDTF">2024-07-10T10:07:00Z</dcterms:created>
  <dcterms:modified xsi:type="dcterms:W3CDTF">2024-07-10T10:07:00Z</dcterms:modified>
</cp:coreProperties>
</file>