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C46" w:rsidRPr="009D1E17" w:rsidRDefault="007B6C46" w:rsidP="00027A54">
      <w:pPr>
        <w:spacing w:line="360" w:lineRule="auto"/>
        <w:jc w:val="center"/>
        <w:rPr>
          <w:rFonts w:ascii="GHEA Grapalat" w:hAnsi="GHEA Grapalat"/>
          <w:b/>
          <w:lang w:val="en-US"/>
        </w:rPr>
      </w:pPr>
    </w:p>
    <w:p w:rsidR="00D432D1" w:rsidRDefault="007039BA" w:rsidP="00FC0217">
      <w:pPr>
        <w:jc w:val="center"/>
        <w:rPr>
          <w:rFonts w:ascii="GHEA Grapalat" w:hAnsi="GHEA Grapalat"/>
          <w:b/>
          <w:lang w:val="hy-AM"/>
        </w:rPr>
      </w:pPr>
      <w:r w:rsidRPr="00027A54">
        <w:rPr>
          <w:rFonts w:ascii="GHEA Grapalat" w:hAnsi="GHEA Grapalat"/>
          <w:b/>
          <w:lang w:val="hy-AM"/>
        </w:rPr>
        <w:t>Ա Մ Փ Ո Փ Ա Թ Ե Ր Թ</w:t>
      </w:r>
    </w:p>
    <w:p w:rsidR="0046255B" w:rsidRDefault="00027A54" w:rsidP="00FC0217">
      <w:pPr>
        <w:jc w:val="center"/>
        <w:rPr>
          <w:rFonts w:ascii="GHEA Grapalat" w:hAnsi="GHEA Grapalat"/>
          <w:b/>
          <w:lang w:val="hy-AM"/>
        </w:rPr>
      </w:pPr>
      <w:r w:rsidRPr="000849B6">
        <w:rPr>
          <w:rFonts w:ascii="GHEA Grapalat" w:hAnsi="GHEA Grapalat"/>
          <w:b/>
          <w:lang w:val="hy-AM"/>
        </w:rPr>
        <w:t xml:space="preserve"> </w:t>
      </w:r>
    </w:p>
    <w:p w:rsidR="00AA0773" w:rsidRPr="00290FB3" w:rsidRDefault="00290FB3" w:rsidP="00290FB3">
      <w:pPr>
        <w:spacing w:line="360" w:lineRule="auto"/>
        <w:ind w:firstLine="375"/>
        <w:jc w:val="center"/>
        <w:rPr>
          <w:rFonts w:ascii="Calibri" w:hAnsi="Calibri" w:cs="Calibri"/>
          <w:b/>
          <w:bCs/>
          <w:lang w:val="hy-AM"/>
        </w:rPr>
      </w:pPr>
      <w:r>
        <w:rPr>
          <w:rFonts w:ascii="GHEA Grapalat" w:hAnsi="GHEA Grapalat" w:cs="Sylfaen"/>
          <w:b/>
          <w:bCs/>
          <w:lang w:val="hy-AM"/>
        </w:rPr>
        <w:t>«</w:t>
      </w:r>
      <w:r w:rsidRPr="00EE1029">
        <w:rPr>
          <w:rFonts w:ascii="GHEA Grapalat" w:hAnsi="GHEA Grapalat" w:cs="Sylfaen"/>
          <w:b/>
          <w:bCs/>
          <w:lang w:val="hy-AM"/>
        </w:rPr>
        <w:t>ՄԱՔՍԱՅԻՆ</w:t>
      </w:r>
      <w:r w:rsidRPr="00B70340">
        <w:rPr>
          <w:rFonts w:ascii="Calibri" w:hAnsi="Calibri" w:cs="Calibri"/>
          <w:b/>
          <w:bCs/>
          <w:lang w:val="hy-AM"/>
        </w:rPr>
        <w:t> </w:t>
      </w:r>
      <w:r>
        <w:rPr>
          <w:rFonts w:ascii="GHEA Grapalat" w:hAnsi="GHEA Grapalat" w:cs="GHEA Grapalat"/>
          <w:b/>
          <w:bCs/>
          <w:lang w:val="hy-AM"/>
        </w:rPr>
        <w:t>ԿԱՐԳԱՎՈՐՄԱՆ</w:t>
      </w:r>
      <w:r w:rsidRPr="00B70340">
        <w:rPr>
          <w:rFonts w:ascii="Calibri" w:hAnsi="Calibri" w:cs="Calibri"/>
          <w:b/>
          <w:bCs/>
          <w:lang w:val="hy-AM"/>
        </w:rPr>
        <w:t> </w:t>
      </w:r>
      <w:r w:rsidRPr="00B70340">
        <w:rPr>
          <w:rFonts w:ascii="GHEA Grapalat" w:hAnsi="GHEA Grapalat" w:cs="GHEA Grapalat"/>
          <w:b/>
          <w:bCs/>
          <w:lang w:val="hy-AM"/>
        </w:rPr>
        <w:t>ՄԱՍԻՆ</w:t>
      </w:r>
      <w:r>
        <w:rPr>
          <w:rFonts w:ascii="GHEA Grapalat" w:hAnsi="GHEA Grapalat" w:cs="GHEA Grapalat"/>
          <w:b/>
          <w:bCs/>
          <w:lang w:val="hy-AM"/>
        </w:rPr>
        <w:t>»</w:t>
      </w:r>
      <w:r w:rsidRPr="00B70340">
        <w:rPr>
          <w:rFonts w:ascii="GHEA Grapalat" w:hAnsi="GHEA Grapalat" w:cs="Sylfaen"/>
          <w:b/>
          <w:bCs/>
          <w:lang w:val="hy-AM"/>
        </w:rPr>
        <w:t xml:space="preserve"> </w:t>
      </w:r>
      <w:r>
        <w:rPr>
          <w:rFonts w:ascii="GHEA Grapalat" w:hAnsi="GHEA Grapalat" w:cs="Sylfaen"/>
          <w:b/>
          <w:bCs/>
          <w:lang w:val="hy-AM"/>
        </w:rPr>
        <w:t>ՕՐԵՆՔՈՒՄ ՓՈՓՈԽՈՒԹՅՈՒՆ</w:t>
      </w:r>
      <w:r w:rsidR="008468F5">
        <w:rPr>
          <w:rFonts w:ascii="GHEA Grapalat" w:hAnsi="GHEA Grapalat" w:cs="Sylfaen"/>
          <w:b/>
          <w:bCs/>
          <w:lang w:val="hy-AM"/>
        </w:rPr>
        <w:t>ՆԵՐ</w:t>
      </w:r>
      <w:r>
        <w:rPr>
          <w:rFonts w:ascii="GHEA Grapalat" w:hAnsi="GHEA Grapalat" w:cs="Sylfaen"/>
          <w:b/>
          <w:bCs/>
          <w:lang w:val="hy-AM"/>
        </w:rPr>
        <w:t xml:space="preserve"> ԵՎ ԼՐԱՑՈՒՄՆԵՐ </w:t>
      </w:r>
      <w:r w:rsidRPr="00F02703">
        <w:rPr>
          <w:rFonts w:ascii="GHEA Grapalat" w:hAnsi="GHEA Grapalat" w:cs="Sylfaen"/>
          <w:b/>
          <w:bCs/>
          <w:lang w:val="hy-AM"/>
        </w:rPr>
        <w:t>ԿԱՏԱՐԵԼՈՒ ՄԱՍԻՆ</w:t>
      </w:r>
      <w:r>
        <w:rPr>
          <w:rFonts w:ascii="GHEA Grapalat" w:hAnsi="GHEA Grapalat" w:cs="Sylfaen"/>
          <w:b/>
          <w:bCs/>
          <w:lang w:val="hy-AM"/>
        </w:rPr>
        <w:t xml:space="preserve"> ՕՐԵՆՔԻ </w:t>
      </w:r>
      <w:r w:rsidR="004A6EED" w:rsidRPr="00E816CE">
        <w:rPr>
          <w:rFonts w:ascii="GHEA Grapalat" w:hAnsi="GHEA Grapalat"/>
          <w:b/>
          <w:lang w:val="hy-AM"/>
        </w:rPr>
        <w:t xml:space="preserve">ՆԱԽԱԳԾԻ </w:t>
      </w:r>
    </w:p>
    <w:p w:rsidR="0076795E" w:rsidRPr="00027A54" w:rsidRDefault="0076795E" w:rsidP="00655ED2">
      <w:pPr>
        <w:spacing w:line="360" w:lineRule="auto"/>
        <w:jc w:val="center"/>
        <w:rPr>
          <w:rFonts w:ascii="GHEA Grapalat" w:hAnsi="GHEA Grapalat"/>
          <w:lang w:val="hy-AM"/>
        </w:rPr>
      </w:pPr>
    </w:p>
    <w:tbl>
      <w:tblPr>
        <w:tblW w:w="14884"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0"/>
        <w:gridCol w:w="59"/>
        <w:gridCol w:w="31"/>
        <w:gridCol w:w="3364"/>
        <w:gridCol w:w="56"/>
        <w:gridCol w:w="450"/>
        <w:gridCol w:w="2632"/>
        <w:gridCol w:w="12"/>
      </w:tblGrid>
      <w:tr w:rsidR="00CA0ED8" w:rsidRPr="00A14FF7" w:rsidTr="00260C13">
        <w:trPr>
          <w:trHeight w:val="503"/>
        </w:trPr>
        <w:tc>
          <w:tcPr>
            <w:tcW w:w="11734" w:type="dxa"/>
            <w:gridSpan w:val="4"/>
            <w:vMerge w:val="restart"/>
            <w:tcBorders>
              <w:left w:val="single" w:sz="4" w:space="0" w:color="auto"/>
              <w:right w:val="single" w:sz="4" w:space="0" w:color="auto"/>
            </w:tcBorders>
            <w:shd w:val="clear" w:color="auto" w:fill="A6A6A6" w:themeFill="background1" w:themeFillShade="A6"/>
          </w:tcPr>
          <w:p w:rsidR="00CA0ED8" w:rsidRPr="00AD451B" w:rsidRDefault="00AD451B" w:rsidP="00290FB3">
            <w:pPr>
              <w:pStyle w:val="mechtex"/>
              <w:rPr>
                <w:rFonts w:ascii="Arial" w:hAnsi="Arial" w:cs="Arial"/>
                <w:b/>
                <w:color w:val="FFFFFF" w:themeColor="background1"/>
                <w:shd w:val="clear" w:color="auto" w:fill="FFFFFF"/>
                <w:lang w:val="hy-AM"/>
              </w:rPr>
            </w:pPr>
            <w:r>
              <w:rPr>
                <w:rFonts w:ascii="GHEA Grapalat" w:eastAsia="Calibri" w:hAnsi="GHEA Grapalat" w:cs="Times Armenian"/>
                <w:b/>
                <w:color w:val="00000A"/>
                <w:sz w:val="24"/>
                <w:szCs w:val="24"/>
                <w:lang w:val="hy-AM" w:eastAsia="en-US"/>
              </w:rPr>
              <w:t>ՀՀ էկոնոմիկայի նախարարություն</w:t>
            </w:r>
          </w:p>
        </w:tc>
        <w:tc>
          <w:tcPr>
            <w:tcW w:w="3150" w:type="dxa"/>
            <w:gridSpan w:val="4"/>
            <w:tcBorders>
              <w:left w:val="single" w:sz="4" w:space="0" w:color="auto"/>
              <w:right w:val="single" w:sz="4" w:space="0" w:color="auto"/>
            </w:tcBorders>
            <w:shd w:val="clear" w:color="auto" w:fill="A6A6A6" w:themeFill="background1" w:themeFillShade="A6"/>
          </w:tcPr>
          <w:p w:rsidR="00CA0ED8" w:rsidRPr="00E22C4B" w:rsidRDefault="00AD451B" w:rsidP="00AD451B">
            <w:pPr>
              <w:spacing w:line="360" w:lineRule="auto"/>
              <w:jc w:val="center"/>
              <w:rPr>
                <w:rFonts w:ascii="GHEA Grapalat" w:hAnsi="GHEA Grapalat"/>
                <w:color w:val="000000"/>
                <w:shd w:val="clear" w:color="auto" w:fill="FFFFFF"/>
                <w:lang w:val="hy-AM"/>
              </w:rPr>
            </w:pPr>
            <w:r>
              <w:rPr>
                <w:rFonts w:ascii="GHEA Grapalat" w:hAnsi="GHEA Grapalat" w:cs="Sylfaen"/>
                <w:b/>
                <w:lang w:val="hy-AM"/>
              </w:rPr>
              <w:t>05</w:t>
            </w:r>
            <w:r w:rsidR="00CA0ED8" w:rsidRPr="005F362D">
              <w:rPr>
                <w:rFonts w:ascii="GHEA Grapalat" w:hAnsi="GHEA Grapalat" w:cs="Sylfaen"/>
                <w:b/>
                <w:lang w:val="hy-AM"/>
              </w:rPr>
              <w:t>.</w:t>
            </w:r>
            <w:r>
              <w:rPr>
                <w:rFonts w:ascii="GHEA Grapalat" w:hAnsi="GHEA Grapalat" w:cs="Sylfaen"/>
                <w:b/>
                <w:lang w:val="hy-AM"/>
              </w:rPr>
              <w:t>0</w:t>
            </w:r>
            <w:r w:rsidR="00510317">
              <w:rPr>
                <w:rFonts w:ascii="GHEA Grapalat" w:hAnsi="GHEA Grapalat" w:cs="Sylfaen"/>
                <w:b/>
                <w:lang w:val="hy-AM"/>
              </w:rPr>
              <w:t>2</w:t>
            </w:r>
            <w:r w:rsidR="00CA0ED8" w:rsidRPr="005F362D">
              <w:rPr>
                <w:rFonts w:ascii="GHEA Grapalat" w:hAnsi="GHEA Grapalat" w:cs="Sylfaen"/>
                <w:b/>
                <w:lang w:val="hy-AM"/>
              </w:rPr>
              <w:t>.</w:t>
            </w:r>
            <w:r w:rsidR="00CA0ED8">
              <w:rPr>
                <w:rFonts w:ascii="GHEA Grapalat" w:hAnsi="GHEA Grapalat" w:cs="Sylfaen"/>
                <w:b/>
                <w:lang w:val="en-US"/>
              </w:rPr>
              <w:t>20</w:t>
            </w:r>
            <w:r w:rsidR="00CA0ED8" w:rsidRPr="005F362D">
              <w:rPr>
                <w:rFonts w:ascii="GHEA Grapalat" w:hAnsi="GHEA Grapalat" w:cs="Sylfaen"/>
                <w:b/>
                <w:lang w:val="hy-AM"/>
              </w:rPr>
              <w:t>2</w:t>
            </w:r>
            <w:r>
              <w:rPr>
                <w:rFonts w:ascii="GHEA Grapalat" w:hAnsi="GHEA Grapalat" w:cs="Sylfaen"/>
                <w:b/>
                <w:lang w:val="hy-AM"/>
              </w:rPr>
              <w:t>4</w:t>
            </w:r>
            <w:r w:rsidR="00CA0ED8" w:rsidRPr="005F362D">
              <w:rPr>
                <w:rFonts w:ascii="GHEA Grapalat" w:hAnsi="GHEA Grapalat" w:cs="Sylfaen"/>
                <w:b/>
                <w:lang w:val="hy-AM"/>
              </w:rPr>
              <w:t>թ.</w:t>
            </w:r>
          </w:p>
        </w:tc>
      </w:tr>
      <w:tr w:rsidR="00CA0ED8" w:rsidRPr="00A14FF7" w:rsidTr="00260C13">
        <w:trPr>
          <w:trHeight w:val="502"/>
        </w:trPr>
        <w:tc>
          <w:tcPr>
            <w:tcW w:w="11734" w:type="dxa"/>
            <w:gridSpan w:val="4"/>
            <w:vMerge/>
            <w:tcBorders>
              <w:left w:val="single" w:sz="4" w:space="0" w:color="auto"/>
              <w:right w:val="single" w:sz="4" w:space="0" w:color="auto"/>
            </w:tcBorders>
            <w:shd w:val="clear" w:color="auto" w:fill="A6A6A6" w:themeFill="background1" w:themeFillShade="A6"/>
          </w:tcPr>
          <w:p w:rsidR="00CA0ED8" w:rsidRPr="00E22C4B" w:rsidRDefault="00CA0ED8" w:rsidP="00B016F4">
            <w:pPr>
              <w:spacing w:line="360" w:lineRule="auto"/>
              <w:jc w:val="center"/>
              <w:rPr>
                <w:rFonts w:ascii="GHEA Grapalat" w:hAnsi="GHEA Grapalat"/>
                <w:color w:val="000000"/>
                <w:shd w:val="clear" w:color="auto" w:fill="FFFFFF"/>
                <w:lang w:val="hy-AM"/>
              </w:rPr>
            </w:pPr>
          </w:p>
        </w:tc>
        <w:tc>
          <w:tcPr>
            <w:tcW w:w="3150" w:type="dxa"/>
            <w:gridSpan w:val="4"/>
            <w:tcBorders>
              <w:left w:val="single" w:sz="4" w:space="0" w:color="auto"/>
              <w:right w:val="single" w:sz="4" w:space="0" w:color="auto"/>
            </w:tcBorders>
            <w:shd w:val="clear" w:color="auto" w:fill="A6A6A6" w:themeFill="background1" w:themeFillShade="A6"/>
          </w:tcPr>
          <w:p w:rsidR="00CA0ED8" w:rsidRPr="00510317" w:rsidRDefault="00AD451B" w:rsidP="00B016F4">
            <w:pPr>
              <w:spacing w:line="360" w:lineRule="auto"/>
              <w:jc w:val="center"/>
              <w:rPr>
                <w:rFonts w:ascii="GHEA Grapalat" w:hAnsi="GHEA Grapalat"/>
                <w:color w:val="000000"/>
                <w:shd w:val="clear" w:color="auto" w:fill="FFFFFF"/>
                <w:lang w:val="hy-AM"/>
              </w:rPr>
            </w:pPr>
            <w:r>
              <w:rPr>
                <w:rFonts w:ascii="GHEA Grapalat" w:hAnsi="GHEA Grapalat" w:cs="Sylfaen"/>
                <w:b/>
                <w:lang w:val="hy-AM"/>
              </w:rPr>
              <w:t>01/1785-2021</w:t>
            </w:r>
          </w:p>
        </w:tc>
      </w:tr>
      <w:tr w:rsidR="007D1B88" w:rsidRPr="00290FB3" w:rsidTr="00260C13">
        <w:trPr>
          <w:gridAfter w:val="1"/>
          <w:wAfter w:w="12" w:type="dxa"/>
          <w:trHeight w:val="80"/>
        </w:trPr>
        <w:tc>
          <w:tcPr>
            <w:tcW w:w="8280" w:type="dxa"/>
            <w:tcBorders>
              <w:left w:val="single" w:sz="4" w:space="0" w:color="auto"/>
              <w:right w:val="single" w:sz="4" w:space="0" w:color="auto"/>
            </w:tcBorders>
          </w:tcPr>
          <w:p w:rsidR="007D1B88" w:rsidRPr="00007A94" w:rsidRDefault="00510317" w:rsidP="001E03E8">
            <w:pPr>
              <w:tabs>
                <w:tab w:val="left" w:pos="252"/>
              </w:tabs>
              <w:spacing w:line="360" w:lineRule="auto"/>
              <w:ind w:right="146"/>
              <w:jc w:val="both"/>
              <w:rPr>
                <w:rFonts w:ascii="GHEA Grapalat" w:hAnsi="GHEA Grapalat" w:cs="Sylfaen"/>
                <w:bCs/>
                <w:iCs/>
                <w:noProof/>
                <w:lang w:val="hy-AM"/>
              </w:rPr>
            </w:pPr>
            <w:r w:rsidRPr="00905277">
              <w:rPr>
                <w:rFonts w:ascii="GHEA Grapalat" w:hAnsi="GHEA Grapalat" w:cs="Sylfaen"/>
                <w:bCs/>
                <w:iCs/>
                <w:noProof/>
                <w:lang w:val="hy-AM"/>
              </w:rPr>
              <w:t>«Մաքսային կարգավորման մասին» օրենքում փոփոխություն</w:t>
            </w:r>
            <w:r w:rsidR="00AD451B">
              <w:rPr>
                <w:rFonts w:ascii="GHEA Grapalat" w:hAnsi="GHEA Grapalat" w:cs="Sylfaen"/>
                <w:bCs/>
                <w:iCs/>
                <w:noProof/>
                <w:lang w:val="hy-AM"/>
              </w:rPr>
              <w:t>ներ</w:t>
            </w:r>
            <w:r w:rsidRPr="00905277">
              <w:rPr>
                <w:rFonts w:ascii="GHEA Grapalat" w:hAnsi="GHEA Grapalat" w:cs="Sylfaen"/>
                <w:bCs/>
                <w:iCs/>
                <w:noProof/>
                <w:lang w:val="hy-AM"/>
              </w:rPr>
              <w:t xml:space="preserve"> և լրացումներ կատարելու մասին» Հայաստանի Հանրապետության օրենքի նախագծի</w:t>
            </w:r>
            <w:r>
              <w:rPr>
                <w:rFonts w:ascii="GHEA Grapalat" w:hAnsi="GHEA Grapalat" w:cs="Sylfaen"/>
                <w:bCs/>
                <w:iCs/>
                <w:noProof/>
                <w:lang w:val="hy-AM"/>
              </w:rPr>
              <w:t xml:space="preserve"> </w:t>
            </w:r>
            <w:r w:rsidRPr="00905277">
              <w:rPr>
                <w:rFonts w:ascii="GHEA Grapalat" w:hAnsi="GHEA Grapalat" w:cs="Sylfaen"/>
                <w:bCs/>
                <w:iCs/>
                <w:noProof/>
                <w:lang w:val="hy-AM"/>
              </w:rPr>
              <w:t>վերաբերյալ</w:t>
            </w:r>
            <w:r w:rsidRPr="003F544E">
              <w:rPr>
                <w:rFonts w:ascii="GHEA Grapalat" w:hAnsi="GHEA Grapalat" w:cs="Sylfaen"/>
                <w:bCs/>
                <w:iCs/>
                <w:noProof/>
                <w:lang w:val="hy-AM"/>
              </w:rPr>
              <w:t xml:space="preserve"> </w:t>
            </w:r>
            <w:r w:rsidR="001E03E8">
              <w:rPr>
                <w:rFonts w:ascii="GHEA Grapalat" w:hAnsi="GHEA Grapalat" w:cs="Sylfaen"/>
                <w:bCs/>
                <w:iCs/>
                <w:noProof/>
                <w:lang w:val="hy-AM"/>
              </w:rPr>
              <w:t xml:space="preserve">առարկություններ </w:t>
            </w:r>
            <w:r w:rsidR="001E03E8" w:rsidRPr="003F544E">
              <w:rPr>
                <w:rFonts w:ascii="GHEA Grapalat" w:hAnsi="GHEA Grapalat" w:cs="Sylfaen"/>
                <w:bCs/>
                <w:iCs/>
                <w:noProof/>
                <w:lang w:val="hy-AM"/>
              </w:rPr>
              <w:t xml:space="preserve">և </w:t>
            </w:r>
            <w:r w:rsidRPr="003F544E">
              <w:rPr>
                <w:rFonts w:ascii="GHEA Grapalat" w:hAnsi="GHEA Grapalat" w:cs="Sylfaen"/>
                <w:bCs/>
                <w:iCs/>
                <w:noProof/>
                <w:lang w:val="hy-AM"/>
              </w:rPr>
              <w:t>առաջարկություններ չկան։</w:t>
            </w:r>
          </w:p>
        </w:tc>
        <w:tc>
          <w:tcPr>
            <w:tcW w:w="6592" w:type="dxa"/>
            <w:gridSpan w:val="6"/>
            <w:tcBorders>
              <w:top w:val="single" w:sz="4" w:space="0" w:color="auto"/>
              <w:left w:val="single" w:sz="4" w:space="0" w:color="auto"/>
              <w:bottom w:val="single" w:sz="4" w:space="0" w:color="auto"/>
              <w:right w:val="single" w:sz="4" w:space="0" w:color="auto"/>
            </w:tcBorders>
            <w:vAlign w:val="center"/>
          </w:tcPr>
          <w:p w:rsidR="009D4EDD" w:rsidRDefault="004D3F3C" w:rsidP="00300969">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001F2FE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 </w:t>
            </w:r>
            <w:r w:rsidR="00007A94">
              <w:rPr>
                <w:rFonts w:ascii="GHEA Grapalat" w:hAnsi="GHEA Grapalat"/>
                <w:color w:val="000000"/>
                <w:shd w:val="clear" w:color="auto" w:fill="FFFFFF"/>
                <w:lang w:val="hy-AM"/>
              </w:rPr>
              <w:t>Ընդունվել է ի գիտություն:</w:t>
            </w:r>
          </w:p>
          <w:p w:rsidR="00363E2E" w:rsidRPr="00363E2E" w:rsidRDefault="00363E2E" w:rsidP="00750E7F">
            <w:pPr>
              <w:spacing w:line="360" w:lineRule="auto"/>
              <w:jc w:val="both"/>
              <w:rPr>
                <w:rFonts w:ascii="GHEA Grapalat" w:hAnsi="GHEA Grapalat"/>
                <w:color w:val="000000"/>
                <w:shd w:val="clear" w:color="auto" w:fill="FFFFFF"/>
                <w:lang w:val="hy-AM"/>
              </w:rPr>
            </w:pPr>
          </w:p>
        </w:tc>
      </w:tr>
      <w:tr w:rsidR="00260C13" w:rsidRPr="00290FB3" w:rsidTr="00445900">
        <w:trPr>
          <w:gridAfter w:val="1"/>
          <w:wAfter w:w="12" w:type="dxa"/>
          <w:trHeight w:val="80"/>
        </w:trPr>
        <w:tc>
          <w:tcPr>
            <w:tcW w:w="14872" w:type="dxa"/>
            <w:gridSpan w:val="7"/>
            <w:tcBorders>
              <w:left w:val="single" w:sz="4" w:space="0" w:color="auto"/>
              <w:right w:val="single" w:sz="4" w:space="0" w:color="auto"/>
            </w:tcBorders>
          </w:tcPr>
          <w:tbl>
            <w:tblPr>
              <w:tblW w:w="15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68"/>
              <w:gridCol w:w="3216"/>
            </w:tblGrid>
            <w:tr w:rsidR="00260C13" w:rsidRPr="00E22C4B" w:rsidTr="00792DBF">
              <w:trPr>
                <w:trHeight w:val="503"/>
              </w:trPr>
              <w:tc>
                <w:tcPr>
                  <w:tcW w:w="11968" w:type="dxa"/>
                  <w:vMerge w:val="restart"/>
                  <w:tcBorders>
                    <w:left w:val="single" w:sz="4" w:space="0" w:color="auto"/>
                    <w:bottom w:val="nil"/>
                    <w:right w:val="single" w:sz="4" w:space="0" w:color="auto"/>
                  </w:tcBorders>
                  <w:shd w:val="clear" w:color="auto" w:fill="A6A6A6" w:themeFill="background1" w:themeFillShade="A6"/>
                </w:tcPr>
                <w:p w:rsidR="00260C13" w:rsidRPr="00AD451B" w:rsidRDefault="00260C13" w:rsidP="00260C13">
                  <w:pPr>
                    <w:pStyle w:val="mechtex"/>
                    <w:rPr>
                      <w:rFonts w:ascii="Arial" w:hAnsi="Arial" w:cs="Arial"/>
                      <w:b/>
                      <w:color w:val="FFFFFF" w:themeColor="background1"/>
                      <w:shd w:val="clear" w:color="auto" w:fill="FFFFFF"/>
                      <w:lang w:val="hy-AM"/>
                    </w:rPr>
                  </w:pPr>
                  <w:r>
                    <w:rPr>
                      <w:rFonts w:ascii="GHEA Grapalat" w:eastAsia="Calibri" w:hAnsi="GHEA Grapalat" w:cs="Times Armenian"/>
                      <w:b/>
                      <w:color w:val="00000A"/>
                      <w:sz w:val="24"/>
                      <w:szCs w:val="24"/>
                      <w:lang w:val="hy-AM" w:eastAsia="en-US"/>
                    </w:rPr>
                    <w:t>ՀՀ ֆինանսների նախարարություն</w:t>
                  </w:r>
                </w:p>
              </w:tc>
              <w:tc>
                <w:tcPr>
                  <w:tcW w:w="3216" w:type="dxa"/>
                  <w:tcBorders>
                    <w:left w:val="single" w:sz="4" w:space="0" w:color="auto"/>
                    <w:right w:val="single" w:sz="4" w:space="0" w:color="auto"/>
                  </w:tcBorders>
                  <w:shd w:val="clear" w:color="auto" w:fill="A6A6A6" w:themeFill="background1" w:themeFillShade="A6"/>
                </w:tcPr>
                <w:p w:rsidR="00260C13" w:rsidRPr="00E22C4B" w:rsidRDefault="00566725" w:rsidP="00566725">
                  <w:pPr>
                    <w:spacing w:line="360" w:lineRule="auto"/>
                    <w:rPr>
                      <w:rFonts w:ascii="GHEA Grapalat" w:hAnsi="GHEA Grapalat"/>
                      <w:color w:val="000000"/>
                      <w:shd w:val="clear" w:color="auto" w:fill="FFFFFF"/>
                      <w:lang w:val="hy-AM"/>
                    </w:rPr>
                  </w:pPr>
                  <w:r>
                    <w:rPr>
                      <w:rFonts w:ascii="GHEA Grapalat" w:hAnsi="GHEA Grapalat"/>
                      <w:b/>
                      <w:lang w:val="hy-AM"/>
                    </w:rPr>
                    <w:t xml:space="preserve">         03.04.2024թ.</w:t>
                  </w:r>
                </w:p>
              </w:tc>
            </w:tr>
            <w:tr w:rsidR="00260C13" w:rsidRPr="00510317" w:rsidTr="00792DBF">
              <w:trPr>
                <w:trHeight w:val="502"/>
              </w:trPr>
              <w:tc>
                <w:tcPr>
                  <w:tcW w:w="11968" w:type="dxa"/>
                  <w:vMerge/>
                  <w:tcBorders>
                    <w:left w:val="single" w:sz="4" w:space="0" w:color="auto"/>
                    <w:bottom w:val="nil"/>
                    <w:right w:val="single" w:sz="4" w:space="0" w:color="auto"/>
                  </w:tcBorders>
                  <w:shd w:val="clear" w:color="auto" w:fill="A6A6A6" w:themeFill="background1" w:themeFillShade="A6"/>
                </w:tcPr>
                <w:p w:rsidR="00260C13" w:rsidRPr="00E22C4B" w:rsidRDefault="00260C13" w:rsidP="00260C13">
                  <w:pPr>
                    <w:spacing w:line="360" w:lineRule="auto"/>
                    <w:jc w:val="center"/>
                    <w:rPr>
                      <w:rFonts w:ascii="GHEA Grapalat" w:hAnsi="GHEA Grapalat"/>
                      <w:color w:val="000000"/>
                      <w:shd w:val="clear" w:color="auto" w:fill="FFFFFF"/>
                      <w:lang w:val="hy-AM"/>
                    </w:rPr>
                  </w:pPr>
                </w:p>
              </w:tc>
              <w:tc>
                <w:tcPr>
                  <w:tcW w:w="3216" w:type="dxa"/>
                  <w:tcBorders>
                    <w:left w:val="single" w:sz="4" w:space="0" w:color="auto"/>
                    <w:right w:val="single" w:sz="4" w:space="0" w:color="auto"/>
                  </w:tcBorders>
                  <w:shd w:val="clear" w:color="auto" w:fill="A6A6A6" w:themeFill="background1" w:themeFillShade="A6"/>
                </w:tcPr>
                <w:p w:rsidR="00260C13" w:rsidRPr="00510317" w:rsidRDefault="00566725" w:rsidP="00260C13">
                  <w:pPr>
                    <w:spacing w:line="360" w:lineRule="auto"/>
                    <w:jc w:val="center"/>
                    <w:rPr>
                      <w:rFonts w:ascii="GHEA Grapalat" w:hAnsi="GHEA Grapalat"/>
                      <w:color w:val="000000"/>
                      <w:shd w:val="clear" w:color="auto" w:fill="FFFFFF"/>
                      <w:lang w:val="hy-AM"/>
                    </w:rPr>
                  </w:pPr>
                  <w:r>
                    <w:rPr>
                      <w:rFonts w:ascii="GHEA Grapalat" w:hAnsi="GHEA Grapalat"/>
                      <w:b/>
                      <w:lang w:val="hy-AM"/>
                    </w:rPr>
                    <w:t>01/2-1/4096-2024</w:t>
                  </w:r>
                </w:p>
              </w:tc>
            </w:tr>
          </w:tbl>
          <w:p w:rsidR="00260C13" w:rsidRDefault="00260C13" w:rsidP="00300969">
            <w:pPr>
              <w:spacing w:line="360" w:lineRule="auto"/>
              <w:jc w:val="both"/>
              <w:rPr>
                <w:rFonts w:ascii="GHEA Grapalat" w:hAnsi="GHEA Grapalat"/>
                <w:color w:val="000000"/>
                <w:shd w:val="clear" w:color="auto" w:fill="FFFFFF"/>
                <w:lang w:val="hy-AM"/>
              </w:rPr>
            </w:pPr>
          </w:p>
        </w:tc>
      </w:tr>
      <w:tr w:rsidR="00260C13" w:rsidRPr="00290FB3" w:rsidTr="00260C13">
        <w:trPr>
          <w:gridAfter w:val="1"/>
          <w:wAfter w:w="12" w:type="dxa"/>
          <w:trHeight w:val="80"/>
        </w:trPr>
        <w:tc>
          <w:tcPr>
            <w:tcW w:w="8339" w:type="dxa"/>
            <w:gridSpan w:val="2"/>
            <w:tcBorders>
              <w:left w:val="single" w:sz="4" w:space="0" w:color="auto"/>
              <w:right w:val="single" w:sz="4" w:space="0" w:color="auto"/>
            </w:tcBorders>
          </w:tcPr>
          <w:p w:rsidR="00260C13" w:rsidRDefault="00260C13" w:rsidP="00260C13">
            <w:pPr>
              <w:pStyle w:val="mechtex"/>
              <w:rPr>
                <w:rFonts w:ascii="GHEA Grapalat" w:eastAsia="Calibri" w:hAnsi="GHEA Grapalat" w:cs="Times Armenian"/>
                <w:b/>
                <w:color w:val="00000A"/>
                <w:sz w:val="24"/>
                <w:szCs w:val="24"/>
                <w:lang w:val="hy-AM" w:eastAsia="en-US"/>
              </w:rPr>
            </w:pPr>
          </w:p>
          <w:p w:rsidR="00260C13" w:rsidRPr="00544D6A" w:rsidRDefault="00544D6A" w:rsidP="00544D6A">
            <w:pPr>
              <w:pStyle w:val="mechtex"/>
              <w:spacing w:line="360" w:lineRule="auto"/>
              <w:ind w:left="-109"/>
              <w:jc w:val="both"/>
              <w:rPr>
                <w:rFonts w:ascii="GHEA Grapalat" w:eastAsia="Calibri" w:hAnsi="GHEA Grapalat" w:cs="Times Armenian"/>
                <w:b/>
                <w:color w:val="00000A"/>
                <w:sz w:val="24"/>
                <w:szCs w:val="24"/>
                <w:lang w:val="hy-AM" w:eastAsia="en-US"/>
              </w:rPr>
            </w:pPr>
            <w:r w:rsidRPr="00544D6A">
              <w:rPr>
                <w:rFonts w:ascii="GHEA Grapalat" w:hAnsi="GHEA Grapalat" w:cs="Sylfaen"/>
                <w:bCs/>
                <w:iCs/>
                <w:noProof/>
                <w:sz w:val="24"/>
                <w:szCs w:val="24"/>
                <w:lang w:val="hy-AM"/>
              </w:rPr>
              <w:t>«Մաքսային կարգավորման մասին» օրենքում փոփոխություններ և լրացումներ կատարելու մասին» Հայաստանի Հանրապետության օրենքի նախագծի վերաբերյալ առարկություններ և առաջարկություններ չկան։</w:t>
            </w:r>
          </w:p>
        </w:tc>
        <w:tc>
          <w:tcPr>
            <w:tcW w:w="6533" w:type="dxa"/>
            <w:gridSpan w:val="5"/>
            <w:tcBorders>
              <w:left w:val="single" w:sz="4" w:space="0" w:color="auto"/>
              <w:right w:val="single" w:sz="4" w:space="0" w:color="auto"/>
            </w:tcBorders>
          </w:tcPr>
          <w:p w:rsidR="00260C13" w:rsidRDefault="00260C13">
            <w:pPr>
              <w:rPr>
                <w:rFonts w:ascii="GHEA Grapalat" w:eastAsia="Calibri" w:hAnsi="GHEA Grapalat" w:cs="Times Armenian"/>
                <w:b/>
                <w:color w:val="00000A"/>
                <w:lang w:val="hy-AM" w:eastAsia="en-US"/>
              </w:rPr>
            </w:pPr>
          </w:p>
          <w:p w:rsidR="00544D6A" w:rsidRDefault="00C509D4" w:rsidP="00544D6A">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00544D6A">
              <w:rPr>
                <w:rFonts w:ascii="GHEA Grapalat" w:hAnsi="GHEA Grapalat"/>
                <w:color w:val="000000"/>
                <w:shd w:val="clear" w:color="auto" w:fill="FFFFFF"/>
                <w:lang w:val="hy-AM"/>
              </w:rPr>
              <w:t>Ընդունվել է ի գիտություն:</w:t>
            </w:r>
          </w:p>
          <w:p w:rsidR="00260C13" w:rsidRDefault="00260C13" w:rsidP="00260C13">
            <w:pPr>
              <w:pStyle w:val="mechtex"/>
              <w:rPr>
                <w:rFonts w:ascii="GHEA Grapalat" w:eastAsia="Calibri" w:hAnsi="GHEA Grapalat" w:cs="Times Armenian"/>
                <w:b/>
                <w:color w:val="00000A"/>
                <w:sz w:val="24"/>
                <w:szCs w:val="24"/>
                <w:lang w:val="hy-AM" w:eastAsia="en-US"/>
              </w:rPr>
            </w:pPr>
          </w:p>
        </w:tc>
      </w:tr>
      <w:tr w:rsidR="0006367B" w:rsidRPr="00290FB3" w:rsidTr="0006367B">
        <w:trPr>
          <w:gridAfter w:val="1"/>
          <w:wAfter w:w="12" w:type="dxa"/>
          <w:trHeight w:val="80"/>
        </w:trPr>
        <w:tc>
          <w:tcPr>
            <w:tcW w:w="11790" w:type="dxa"/>
            <w:gridSpan w:val="5"/>
            <w:vMerge w:val="restart"/>
            <w:tcBorders>
              <w:left w:val="single" w:sz="4" w:space="0" w:color="auto"/>
              <w:right w:val="single" w:sz="4" w:space="0" w:color="auto"/>
            </w:tcBorders>
            <w:shd w:val="clear" w:color="auto" w:fill="A6A6A6" w:themeFill="background1" w:themeFillShade="A6"/>
          </w:tcPr>
          <w:p w:rsidR="0006367B" w:rsidRPr="00AD451B" w:rsidRDefault="0006367B" w:rsidP="00D83F6E">
            <w:pPr>
              <w:pStyle w:val="mechtex"/>
              <w:rPr>
                <w:rFonts w:ascii="Arial" w:hAnsi="Arial" w:cs="Arial"/>
                <w:b/>
                <w:color w:val="FFFFFF" w:themeColor="background1"/>
                <w:shd w:val="clear" w:color="auto" w:fill="FFFFFF"/>
                <w:lang w:val="hy-AM"/>
              </w:rPr>
            </w:pPr>
            <w:r>
              <w:rPr>
                <w:rFonts w:ascii="GHEA Grapalat" w:eastAsia="Calibri" w:hAnsi="GHEA Grapalat" w:cs="Times Armenian"/>
                <w:b/>
                <w:color w:val="00000A"/>
                <w:sz w:val="24"/>
                <w:szCs w:val="24"/>
                <w:lang w:val="hy-AM" w:eastAsia="en-US"/>
              </w:rPr>
              <w:t xml:space="preserve">ՀՀ </w:t>
            </w:r>
            <w:r w:rsidR="00D83F6E">
              <w:rPr>
                <w:rFonts w:ascii="GHEA Grapalat" w:eastAsia="Calibri" w:hAnsi="GHEA Grapalat" w:cs="Times Armenian"/>
                <w:b/>
                <w:color w:val="00000A"/>
                <w:sz w:val="24"/>
                <w:szCs w:val="24"/>
                <w:lang w:val="hy-AM" w:eastAsia="en-US"/>
              </w:rPr>
              <w:t>արդարադատության</w:t>
            </w:r>
            <w:r>
              <w:rPr>
                <w:rFonts w:ascii="GHEA Grapalat" w:eastAsia="Calibri" w:hAnsi="GHEA Grapalat" w:cs="Times Armenian"/>
                <w:b/>
                <w:color w:val="00000A"/>
                <w:sz w:val="24"/>
                <w:szCs w:val="24"/>
                <w:lang w:val="hy-AM" w:eastAsia="en-US"/>
              </w:rPr>
              <w:t xml:space="preserve"> նախարարություն</w:t>
            </w:r>
          </w:p>
        </w:tc>
        <w:tc>
          <w:tcPr>
            <w:tcW w:w="3082" w:type="dxa"/>
            <w:gridSpan w:val="2"/>
            <w:tcBorders>
              <w:left w:val="single" w:sz="4" w:space="0" w:color="auto"/>
              <w:right w:val="single" w:sz="4" w:space="0" w:color="auto"/>
            </w:tcBorders>
            <w:shd w:val="clear" w:color="auto" w:fill="A6A6A6" w:themeFill="background1" w:themeFillShade="A6"/>
          </w:tcPr>
          <w:p w:rsidR="0006367B" w:rsidRPr="00E22C4B" w:rsidRDefault="00C97B46" w:rsidP="00C97B46">
            <w:pPr>
              <w:spacing w:line="360" w:lineRule="auto"/>
              <w:jc w:val="center"/>
              <w:rPr>
                <w:rFonts w:ascii="GHEA Grapalat" w:hAnsi="GHEA Grapalat"/>
                <w:color w:val="000000"/>
                <w:shd w:val="clear" w:color="auto" w:fill="FFFFFF"/>
                <w:lang w:val="hy-AM"/>
              </w:rPr>
            </w:pPr>
            <w:r>
              <w:rPr>
                <w:rFonts w:ascii="GHEA Grapalat" w:hAnsi="GHEA Grapalat" w:cs="Sylfaen"/>
                <w:b/>
                <w:lang w:val="hy-AM"/>
              </w:rPr>
              <w:t>10</w:t>
            </w:r>
            <w:r w:rsidR="0006367B" w:rsidRPr="005F362D">
              <w:rPr>
                <w:rFonts w:ascii="GHEA Grapalat" w:hAnsi="GHEA Grapalat" w:cs="Sylfaen"/>
                <w:b/>
                <w:lang w:val="hy-AM"/>
              </w:rPr>
              <w:t>.</w:t>
            </w:r>
            <w:r w:rsidR="0006367B">
              <w:rPr>
                <w:rFonts w:ascii="GHEA Grapalat" w:hAnsi="GHEA Grapalat" w:cs="Sylfaen"/>
                <w:b/>
                <w:lang w:val="hy-AM"/>
              </w:rPr>
              <w:t>0</w:t>
            </w:r>
            <w:r>
              <w:rPr>
                <w:rFonts w:ascii="GHEA Grapalat" w:hAnsi="GHEA Grapalat" w:cs="Sylfaen"/>
                <w:b/>
                <w:lang w:val="hy-AM"/>
              </w:rPr>
              <w:t>4</w:t>
            </w:r>
            <w:r w:rsidR="0006367B" w:rsidRPr="005F362D">
              <w:rPr>
                <w:rFonts w:ascii="GHEA Grapalat" w:hAnsi="GHEA Grapalat" w:cs="Sylfaen"/>
                <w:b/>
                <w:lang w:val="hy-AM"/>
              </w:rPr>
              <w:t>.</w:t>
            </w:r>
            <w:r w:rsidR="0006367B">
              <w:rPr>
                <w:rFonts w:ascii="GHEA Grapalat" w:hAnsi="GHEA Grapalat" w:cs="Sylfaen"/>
                <w:b/>
                <w:lang w:val="en-US"/>
              </w:rPr>
              <w:t>20</w:t>
            </w:r>
            <w:r w:rsidR="0006367B" w:rsidRPr="005F362D">
              <w:rPr>
                <w:rFonts w:ascii="GHEA Grapalat" w:hAnsi="GHEA Grapalat" w:cs="Sylfaen"/>
                <w:b/>
                <w:lang w:val="hy-AM"/>
              </w:rPr>
              <w:t>2</w:t>
            </w:r>
            <w:r w:rsidR="0006367B">
              <w:rPr>
                <w:rFonts w:ascii="GHEA Grapalat" w:hAnsi="GHEA Grapalat" w:cs="Sylfaen"/>
                <w:b/>
                <w:lang w:val="hy-AM"/>
              </w:rPr>
              <w:t>4</w:t>
            </w:r>
            <w:r w:rsidR="0006367B" w:rsidRPr="005F362D">
              <w:rPr>
                <w:rFonts w:ascii="GHEA Grapalat" w:hAnsi="GHEA Grapalat" w:cs="Sylfaen"/>
                <w:b/>
                <w:lang w:val="hy-AM"/>
              </w:rPr>
              <w:t>թ.</w:t>
            </w:r>
          </w:p>
        </w:tc>
      </w:tr>
      <w:tr w:rsidR="0006367B" w:rsidRPr="00544D6A" w:rsidTr="0006367B">
        <w:trPr>
          <w:gridAfter w:val="1"/>
          <w:wAfter w:w="12" w:type="dxa"/>
          <w:trHeight w:val="80"/>
        </w:trPr>
        <w:tc>
          <w:tcPr>
            <w:tcW w:w="11790" w:type="dxa"/>
            <w:gridSpan w:val="5"/>
            <w:vMerge/>
            <w:tcBorders>
              <w:left w:val="single" w:sz="4" w:space="0" w:color="auto"/>
              <w:right w:val="single" w:sz="4" w:space="0" w:color="auto"/>
            </w:tcBorders>
            <w:shd w:val="clear" w:color="auto" w:fill="A6A6A6" w:themeFill="background1" w:themeFillShade="A6"/>
          </w:tcPr>
          <w:p w:rsidR="0006367B" w:rsidRPr="00E22C4B" w:rsidRDefault="0006367B" w:rsidP="0006367B">
            <w:pPr>
              <w:spacing w:line="360" w:lineRule="auto"/>
              <w:jc w:val="center"/>
              <w:rPr>
                <w:rFonts w:ascii="GHEA Grapalat" w:hAnsi="GHEA Grapalat"/>
                <w:color w:val="000000"/>
                <w:shd w:val="clear" w:color="auto" w:fill="FFFFFF"/>
                <w:lang w:val="hy-AM"/>
              </w:rPr>
            </w:pPr>
          </w:p>
        </w:tc>
        <w:tc>
          <w:tcPr>
            <w:tcW w:w="3082" w:type="dxa"/>
            <w:gridSpan w:val="2"/>
            <w:tcBorders>
              <w:left w:val="single" w:sz="4" w:space="0" w:color="auto"/>
              <w:right w:val="single" w:sz="4" w:space="0" w:color="auto"/>
            </w:tcBorders>
            <w:shd w:val="clear" w:color="auto" w:fill="A6A6A6" w:themeFill="background1" w:themeFillShade="A6"/>
          </w:tcPr>
          <w:p w:rsidR="0006367B" w:rsidRPr="00510317" w:rsidRDefault="00C97B46" w:rsidP="0006367B">
            <w:pPr>
              <w:spacing w:line="360" w:lineRule="auto"/>
              <w:jc w:val="center"/>
              <w:rPr>
                <w:rFonts w:ascii="GHEA Grapalat" w:hAnsi="GHEA Grapalat"/>
                <w:color w:val="000000"/>
                <w:shd w:val="clear" w:color="auto" w:fill="FFFFFF"/>
                <w:lang w:val="hy-AM"/>
              </w:rPr>
            </w:pPr>
            <w:r>
              <w:rPr>
                <w:rFonts w:ascii="GHEA Grapalat" w:hAnsi="GHEA Grapalat" w:cs="Sylfaen"/>
                <w:b/>
                <w:lang w:val="hy-AM"/>
              </w:rPr>
              <w:t>13891-2024</w:t>
            </w:r>
          </w:p>
        </w:tc>
      </w:tr>
      <w:tr w:rsidR="0006367B" w:rsidRPr="00544D6A" w:rsidTr="00260C13">
        <w:trPr>
          <w:gridAfter w:val="1"/>
          <w:wAfter w:w="12" w:type="dxa"/>
          <w:trHeight w:val="80"/>
        </w:trPr>
        <w:tc>
          <w:tcPr>
            <w:tcW w:w="8339" w:type="dxa"/>
            <w:gridSpan w:val="2"/>
            <w:tcBorders>
              <w:left w:val="single" w:sz="4" w:space="0" w:color="auto"/>
              <w:right w:val="single" w:sz="4" w:space="0" w:color="auto"/>
            </w:tcBorders>
          </w:tcPr>
          <w:p w:rsidR="00D83F6E" w:rsidRDefault="00D83F6E" w:rsidP="0006367B">
            <w:pPr>
              <w:spacing w:line="360" w:lineRule="auto"/>
              <w:ind w:firstLine="720"/>
              <w:jc w:val="both"/>
              <w:rPr>
                <w:rFonts w:ascii="GHEA Grapalat" w:hAnsi="GHEA Grapalat" w:cs="Sylfaen"/>
                <w:shd w:val="clear" w:color="auto" w:fill="FFFFFF"/>
                <w:lang w:val="hy-AM"/>
              </w:rPr>
            </w:pPr>
          </w:p>
          <w:p w:rsidR="00D83F6E" w:rsidRPr="0047681D" w:rsidRDefault="00D83F6E" w:rsidP="00D83F6E">
            <w:pPr>
              <w:spacing w:line="360" w:lineRule="auto"/>
              <w:ind w:firstLine="720"/>
              <w:jc w:val="both"/>
              <w:rPr>
                <w:rFonts w:ascii="GHEA Grapalat" w:hAnsi="GHEA Grapalat" w:cs="Sylfaen"/>
                <w:shd w:val="clear" w:color="auto" w:fill="FFFFFF"/>
                <w:lang w:val="hy-AM"/>
              </w:rPr>
            </w:pPr>
            <w:r w:rsidRPr="0047681D">
              <w:rPr>
                <w:rFonts w:ascii="GHEA Grapalat" w:hAnsi="GHEA Grapalat" w:cs="Sylfaen"/>
                <w:shd w:val="clear" w:color="auto" w:fill="FFFFFF"/>
                <w:lang w:val="hy-AM"/>
              </w:rPr>
              <w:lastRenderedPageBreak/>
              <w:t xml:space="preserve">1. Նախագծի 4-րդ հոդվածով նախատեսվում է «Մաքսային կարգավորման մասին» օրենքի 322-րդ հոդվածը լրացնել նոր 7-րդ մասով, որի համաձայն՝ </w:t>
            </w:r>
          </w:p>
          <w:p w:rsidR="00D83F6E" w:rsidRPr="0047681D" w:rsidRDefault="00D83F6E" w:rsidP="00D83F6E">
            <w:pPr>
              <w:spacing w:line="360" w:lineRule="auto"/>
              <w:ind w:firstLine="720"/>
              <w:jc w:val="both"/>
              <w:rPr>
                <w:rFonts w:ascii="GHEA Grapalat" w:hAnsi="GHEA Grapalat" w:cs="Sylfaen"/>
                <w:b/>
                <w:i/>
                <w:u w:val="single"/>
                <w:shd w:val="clear" w:color="auto" w:fill="FFFFFF"/>
                <w:lang w:val="hy-AM"/>
              </w:rPr>
            </w:pPr>
            <w:r w:rsidRPr="0047681D">
              <w:rPr>
                <w:rFonts w:ascii="GHEA Grapalat" w:hAnsi="GHEA Grapalat" w:cs="Sylfaen"/>
                <w:i/>
                <w:shd w:val="clear" w:color="auto" w:fill="FFFFFF"/>
                <w:lang w:val="hy-AM"/>
              </w:rPr>
              <w:t xml:space="preserve">«Մաքսային կանոնների խախտման վերաբերյալ վարույթ հարուցելուց հետո մաքսային մարմնի համապատասխան իրավասություն ունեցող պաշտոնատար անձն  իր տրամադրության տակ համապատասխան վարչական ակտ ընդունելու համար անհրաժեշտ փաստաթղթերն ունենալու, </w:t>
            </w:r>
            <w:r w:rsidRPr="00266E9C">
              <w:rPr>
                <w:rFonts w:ascii="GHEA Grapalat" w:hAnsi="GHEA Grapalat" w:cs="Sylfaen"/>
                <w:b/>
                <w:i/>
                <w:shd w:val="clear" w:color="auto" w:fill="FFFFFF"/>
                <w:lang w:val="hy-AM"/>
              </w:rPr>
              <w:t>տվյալ գործի հանգամանքները բավարար չափով պարզված լինելու դեպքում գործը քննում է անմիջապես՝ մաքսային կանոնների խախտում թույլ տված անձանց կողմից առարկություն չներկայացվելու պարագայում: Մաքսային կանոնների խախտում թույլ տված անձանց կողմից առարկություն ներկայացվելու պարագայում վարույթն իրականացվում է սույն օրենքով նախատեսված ընդհանուր կարգով»:</w:t>
            </w:r>
          </w:p>
          <w:p w:rsidR="00D83F6E" w:rsidRDefault="00D83F6E" w:rsidP="00D83F6E">
            <w:pPr>
              <w:spacing w:line="360" w:lineRule="auto"/>
              <w:ind w:firstLine="720"/>
              <w:jc w:val="both"/>
              <w:rPr>
                <w:rFonts w:ascii="GHEA Grapalat" w:hAnsi="GHEA Grapalat" w:cs="Sylfaen"/>
                <w:shd w:val="clear" w:color="auto" w:fill="FFFFFF"/>
                <w:lang w:val="hy-AM"/>
              </w:rPr>
            </w:pPr>
            <w:r w:rsidRPr="00266E9C">
              <w:rPr>
                <w:rFonts w:ascii="GHEA Grapalat" w:hAnsi="GHEA Grapalat" w:cs="Sylfaen"/>
                <w:b/>
                <w:shd w:val="clear" w:color="auto" w:fill="FFFFFF"/>
                <w:lang w:val="hy-AM"/>
              </w:rPr>
              <w:t xml:space="preserve">Ղեկավարվելով իրավական որոշակիության սահմանադրական սկզբունքի դրույթները՝ անհրաժեշտ է վերանայել և հստակեցնել Նախագծի վերոնշյալ կարգավորումները, քանի որ այդ կարգավորումներից պարզ չի դառնում, թե ինչպես է արձանագրվելու խախտում թույլ տված անձանց կողմից առարկություն չներկայացվելու հանգամանքը և ինչ ընթացակարգով է մաքսային կանոնների խախտման վերաբերյալ գործը քննվելու անմիջապես՝ հաշվի առնելով </w:t>
            </w:r>
            <w:r w:rsidRPr="00266E9C">
              <w:rPr>
                <w:rFonts w:ascii="GHEA Grapalat" w:hAnsi="GHEA Grapalat" w:cs="Sylfaen"/>
                <w:b/>
                <w:shd w:val="clear" w:color="auto" w:fill="FFFFFF"/>
                <w:lang w:val="hy-AM"/>
              </w:rPr>
              <w:lastRenderedPageBreak/>
              <w:t>«Մաքսային կարգավորման մասին» օրենքի 334-րդ հոդվածի կարգավորումները:</w:t>
            </w:r>
          </w:p>
          <w:p w:rsidR="0006367B" w:rsidRPr="0047681D" w:rsidRDefault="0006367B" w:rsidP="0006367B">
            <w:pPr>
              <w:spacing w:line="360" w:lineRule="auto"/>
              <w:ind w:firstLine="720"/>
              <w:jc w:val="both"/>
              <w:rPr>
                <w:rFonts w:ascii="GHEA Grapalat" w:hAnsi="GHEA Grapalat" w:cs="Sylfaen"/>
                <w:shd w:val="clear" w:color="auto" w:fill="FFFFFF"/>
                <w:lang w:val="hy-AM"/>
              </w:rPr>
            </w:pPr>
            <w:r>
              <w:rPr>
                <w:rFonts w:ascii="GHEA Grapalat" w:hAnsi="GHEA Grapalat" w:cs="Sylfaen"/>
                <w:shd w:val="clear" w:color="auto" w:fill="FFFFFF"/>
                <w:lang w:val="hy-AM"/>
              </w:rPr>
              <w:t xml:space="preserve">2. </w:t>
            </w:r>
            <w:r w:rsidRPr="0047681D">
              <w:rPr>
                <w:rFonts w:ascii="GHEA Grapalat" w:hAnsi="GHEA Grapalat" w:cs="Sylfaen"/>
                <w:shd w:val="clear" w:color="auto" w:fill="FFFFFF"/>
                <w:lang w:val="hy-AM"/>
              </w:rPr>
              <w:t>Նախագծի 5-րդ հոդվածով «Մաքսային կարգավորման մասին» օրենքում լրացվող նոր 325.1 հոդվածի 3-րդ և 4-րդ կետերում սահմանված է հետևյալը՝</w:t>
            </w:r>
          </w:p>
          <w:p w:rsidR="0006367B" w:rsidRPr="0047681D" w:rsidRDefault="0006367B" w:rsidP="0006367B">
            <w:pPr>
              <w:spacing w:line="360" w:lineRule="auto"/>
              <w:ind w:firstLine="720"/>
              <w:jc w:val="both"/>
              <w:rPr>
                <w:rFonts w:ascii="GHEA Grapalat" w:hAnsi="GHEA Grapalat" w:cs="Sylfaen"/>
                <w:i/>
                <w:shd w:val="clear" w:color="auto" w:fill="FFFFFF"/>
                <w:lang w:val="hy-AM"/>
              </w:rPr>
            </w:pPr>
            <w:r w:rsidRPr="0047681D">
              <w:rPr>
                <w:rFonts w:ascii="GHEA Grapalat" w:hAnsi="GHEA Grapalat" w:cs="Sylfaen"/>
                <w:i/>
                <w:shd w:val="clear" w:color="auto" w:fill="FFFFFF"/>
                <w:lang w:val="hy-AM"/>
              </w:rPr>
              <w:t xml:space="preserve">«3. Հարկ վճարողի` մաքսային կանոնների խախտում կատարած աշխատակցին ծանուցելու նպատակով սույն հոդվածի 1-ին մասում նշված փաստաթղթերը հարկային մարմնի հաշվետվությունների ներկայացման էլեկտրոնային կառավարման համակարգի՝ հարկ վճարողի անձնական էջում տեղադրելուց հետո եռօրյա ժամկետում հարկ վճարողը պարտավոր է փաստաթղթի օրինակը տրամադրել մաքսային կանոնների խախտում թույլ տված անձին և այն հանձնելու վերաբերյալ տեղեկատվությունը նույն օրը ներկայացնել մաքսային մարմնին:  </w:t>
            </w:r>
          </w:p>
          <w:p w:rsidR="0006367B" w:rsidRPr="0047681D" w:rsidRDefault="0006367B" w:rsidP="0006367B">
            <w:pPr>
              <w:spacing w:line="360" w:lineRule="auto"/>
              <w:ind w:firstLine="720"/>
              <w:jc w:val="both"/>
              <w:rPr>
                <w:rFonts w:ascii="GHEA Grapalat" w:hAnsi="GHEA Grapalat" w:cs="Sylfaen"/>
                <w:i/>
                <w:shd w:val="clear" w:color="auto" w:fill="FFFFFF"/>
                <w:lang w:val="hy-AM"/>
              </w:rPr>
            </w:pPr>
            <w:r w:rsidRPr="0047681D">
              <w:rPr>
                <w:rFonts w:ascii="GHEA Grapalat" w:hAnsi="GHEA Grapalat" w:cs="Sylfaen"/>
                <w:i/>
                <w:shd w:val="clear" w:color="auto" w:fill="FFFFFF"/>
                <w:lang w:val="hy-AM"/>
              </w:rPr>
              <w:t>4. Հարկ վճարողի` մաքսային կանոնների խախտում կատարած աշխատակիցը համարվում է պատշաճ ծանուցված սույն հոդվածի 1-ին մասում նշված փաստաթղթերը հարկային մարմնի հաշվետվությունների ներկայացման էլեկտրոնային կառավարման համակարգի՝ հարկ վճարողի անձնական էջում տեղադրվելու օրվան հաջորդող երրորդ օրը»:</w:t>
            </w:r>
          </w:p>
          <w:p w:rsidR="0006367B" w:rsidRPr="0047681D" w:rsidRDefault="0006367B" w:rsidP="0006367B">
            <w:pPr>
              <w:spacing w:line="360" w:lineRule="auto"/>
              <w:ind w:firstLine="720"/>
              <w:jc w:val="both"/>
              <w:rPr>
                <w:rFonts w:ascii="GHEA Grapalat" w:hAnsi="GHEA Grapalat" w:cs="Sylfaen"/>
                <w:shd w:val="clear" w:color="auto" w:fill="FFFFFF"/>
                <w:lang w:val="hy-AM"/>
              </w:rPr>
            </w:pPr>
            <w:r w:rsidRPr="0047681D">
              <w:rPr>
                <w:rFonts w:ascii="GHEA Grapalat" w:hAnsi="GHEA Grapalat" w:cs="Sylfaen"/>
                <w:shd w:val="clear" w:color="auto" w:fill="FFFFFF"/>
                <w:lang w:val="hy-AM"/>
              </w:rPr>
              <w:t xml:space="preserve">Վերոգրյալ կարգավորումից պարզ չի դառնում թե ինչ հետևանքներ են առաջացնելու հարկ վճարողի կողմից նշված պարտականությունը չկատարելու դեպքում և արդյոք աշխատակիցը կհամարվի պատշաճ </w:t>
            </w:r>
            <w:r w:rsidRPr="0047681D">
              <w:rPr>
                <w:rFonts w:ascii="GHEA Grapalat" w:hAnsi="GHEA Grapalat" w:cs="Sylfaen"/>
                <w:shd w:val="clear" w:color="auto" w:fill="FFFFFF"/>
                <w:lang w:val="hy-AM"/>
              </w:rPr>
              <w:lastRenderedPageBreak/>
              <w:t>ծանուցված նշված պարտականությունը չկատարելու դեպքում, երբ վերոնշյալ հոդվածի 4-րդ մասի բովանդակությունից փաստորեն ստացվում, որ աշխատակիցը անկախ այն հանգամանքից ստացել է ծանուցումը, թե ոչ, համակարգում տեղադրվելու օրվան հաջորդող 3-րդ օրը համարվում է պատշաճ ծանուցված:</w:t>
            </w:r>
          </w:p>
          <w:p w:rsidR="0006367B" w:rsidRPr="0047681D" w:rsidRDefault="0006367B" w:rsidP="0006367B">
            <w:pPr>
              <w:spacing w:line="360" w:lineRule="auto"/>
              <w:ind w:firstLine="720"/>
              <w:jc w:val="both"/>
              <w:rPr>
                <w:rFonts w:ascii="GHEA Grapalat" w:hAnsi="GHEA Grapalat" w:cs="Sylfaen"/>
                <w:b/>
                <w:i/>
                <w:shd w:val="clear" w:color="auto" w:fill="FFFFFF"/>
                <w:lang w:val="hy-AM"/>
              </w:rPr>
            </w:pPr>
            <w:r w:rsidRPr="0047681D">
              <w:rPr>
                <w:rFonts w:ascii="GHEA Grapalat" w:hAnsi="GHEA Grapalat" w:cs="Sylfaen"/>
                <w:shd w:val="clear" w:color="auto" w:fill="FFFFFF"/>
                <w:lang w:val="hy-AM"/>
              </w:rPr>
              <w:t>Ուստի գտնում ենք, որ Նախագծի վերոնշյալ կարգավորումները խնդրահարույց են ՀՀ Սահմանադրական դատարանի ՍԴՈ-1529 որոշման համատեքստում, քանի որ նույն որոշմամբ ՀՀ Սահմանադրական դատարանը արձանագրել է, որ</w:t>
            </w:r>
            <w:r w:rsidRPr="0047681D">
              <w:rPr>
                <w:rFonts w:ascii="GHEA Grapalat" w:hAnsi="GHEA Grapalat" w:cs="Sylfaen"/>
                <w:b/>
                <w:i/>
                <w:shd w:val="clear" w:color="auto" w:fill="FFFFFF"/>
                <w:lang w:val="hy-AM"/>
              </w:rPr>
              <w:t xml:space="preserve"> </w:t>
            </w:r>
            <w:r w:rsidRPr="0047681D">
              <w:rPr>
                <w:rFonts w:ascii="GHEA Grapalat" w:hAnsi="GHEA Grapalat" w:cs="Sylfaen"/>
                <w:shd w:val="clear" w:color="auto" w:fill="FFFFFF"/>
                <w:lang w:val="hy-AM"/>
              </w:rPr>
              <w:t>«Վարչարարության հիմունքների և վարչական վարույթի մասին» Հայաստանի Հանրապետության օրենքի՝ ծանուցմանը վերաբերող իրավակարգավորումներից հետևում է, որ ծանուցման հանձնումը պետք է կատարվի այնպիսի եղանակով, որը թույլ կտա հաստատել հասցեատիրոջ կողմից ակտն ստանալու կամ օրենքով սահմանված դեպքերում պատշաճ ծանուցված լինելու փաստը, որը արդյունավետ կառուցակարգ է պատշաճ ծանուցման իրականացման համար, այսինքն՝ էական նշանակություն ունի ծանուցումն ստանալու հանգամանքը, այլ ոչ միայն այն ուղարկելու փաստի առկայությունը։</w:t>
            </w:r>
            <w:r w:rsidRPr="0047681D">
              <w:rPr>
                <w:rFonts w:ascii="GHEA Grapalat" w:hAnsi="GHEA Grapalat" w:cs="Sylfaen"/>
                <w:b/>
                <w:i/>
                <w:shd w:val="clear" w:color="auto" w:fill="FFFFFF"/>
                <w:lang w:val="hy-AM"/>
              </w:rPr>
              <w:t xml:space="preserve"> </w:t>
            </w:r>
            <w:r w:rsidRPr="0047681D">
              <w:rPr>
                <w:rFonts w:ascii="GHEA Grapalat" w:hAnsi="GHEA Grapalat" w:cs="Sylfaen"/>
                <w:shd w:val="clear" w:color="auto" w:fill="FFFFFF"/>
                <w:lang w:val="hy-AM"/>
              </w:rPr>
              <w:t>(…) Օրենսգրքի վիճարկվող դրույթով նախատեսված էլեկտրոնային ծանուցման համակարգի կիրառումը՝ առանց ստացման մասին հավաստման, չի կարող գնահատվել որպես արդյունավետ հարկային վարչարարություն:</w:t>
            </w:r>
            <w:r w:rsidRPr="0047681D">
              <w:rPr>
                <w:rFonts w:ascii="GHEA Grapalat" w:hAnsi="GHEA Grapalat" w:cs="Sylfaen"/>
                <w:b/>
                <w:i/>
                <w:shd w:val="clear" w:color="auto" w:fill="FFFFFF"/>
                <w:lang w:val="hy-AM"/>
              </w:rPr>
              <w:t xml:space="preserve"> </w:t>
            </w:r>
          </w:p>
          <w:p w:rsidR="0006367B" w:rsidRDefault="0006367B" w:rsidP="0006367B">
            <w:pPr>
              <w:spacing w:line="360" w:lineRule="auto"/>
              <w:ind w:firstLine="720"/>
              <w:jc w:val="both"/>
              <w:rPr>
                <w:rFonts w:ascii="GHEA Grapalat" w:hAnsi="GHEA Grapalat" w:cs="Sylfaen"/>
                <w:shd w:val="clear" w:color="auto" w:fill="FFFFFF"/>
                <w:lang w:val="hy-AM"/>
              </w:rPr>
            </w:pPr>
            <w:r w:rsidRPr="0047681D">
              <w:rPr>
                <w:rFonts w:ascii="GHEA Grapalat" w:hAnsi="GHEA Grapalat" w:cs="Sylfaen"/>
                <w:shd w:val="clear" w:color="auto" w:fill="FFFFFF"/>
                <w:lang w:val="hy-AM"/>
              </w:rPr>
              <w:lastRenderedPageBreak/>
              <w:t>Ուստի գտնում ենք, որ Նախագծով անհրաժեշտ է սահմանել այնպիսի իրավակարգավորումներ, որոնց արդյունքում լիովին հնարավոր կլինի բացառել անձի ոչ իրազեկ լինելու հնարավորությունը, քանի որ վերոնշյալ կարգավորման պարագայում ծանուցումը ուղղակիորեն ստանում է ոչ թե աշխատակիցը, այլ հարկ վճարողը:</w:t>
            </w:r>
          </w:p>
          <w:p w:rsidR="00D83F6E" w:rsidRPr="0047681D" w:rsidRDefault="00D83F6E" w:rsidP="0006367B">
            <w:pPr>
              <w:spacing w:line="360" w:lineRule="auto"/>
              <w:ind w:firstLine="720"/>
              <w:jc w:val="both"/>
              <w:rPr>
                <w:rFonts w:ascii="GHEA Grapalat" w:hAnsi="GHEA Grapalat" w:cs="Sylfaen"/>
                <w:shd w:val="clear" w:color="auto" w:fill="FFFFFF"/>
                <w:lang w:val="hy-AM"/>
              </w:rPr>
            </w:pPr>
            <w:r w:rsidRPr="0047681D">
              <w:rPr>
                <w:rFonts w:ascii="GHEA Grapalat" w:hAnsi="GHEA Grapalat" w:cs="Sylfaen"/>
                <w:shd w:val="clear" w:color="auto" w:fill="FFFFFF"/>
                <w:lang w:val="hy-AM"/>
              </w:rPr>
              <w:t xml:space="preserve">3. Ղեկավարվելով </w:t>
            </w:r>
            <w:r w:rsidRPr="0047681D">
              <w:rPr>
                <w:rFonts w:ascii="GHEA Grapalat" w:hAnsi="GHEA Grapalat" w:cs="Sylfaen"/>
                <w:b/>
                <w:bCs/>
                <w:lang w:val="hy-AM"/>
              </w:rPr>
              <w:t>«Նորմատիվ իրավական ակտերի մասին» օրենքի 23-րդ հոդվածի 2-րդ մասի դրույթներով, որոնց համաձայն՝</w:t>
            </w:r>
            <w:r w:rsidRPr="0047681D">
              <w:rPr>
                <w:rFonts w:ascii="GHEA Grapalat" w:hAnsi="GHEA Grapalat" w:cs="Sylfaen"/>
                <w:bCs/>
                <w:lang w:val="hy-AM"/>
              </w:rPr>
              <w:t xml:space="preserve"> </w:t>
            </w:r>
            <w:r w:rsidRPr="0047681D">
              <w:rPr>
                <w:rFonts w:ascii="GHEA Grapalat" w:hAnsi="GHEA Grapalat" w:cs="Sylfaen"/>
                <w:bCs/>
                <w:i/>
                <w:lang w:val="hy-AM"/>
              </w:rPr>
              <w:t xml:space="preserve">նորմատիվ իրավական ակտն ընդունելու իրավասություն ունեցող մարմինը պարտավոր </w:t>
            </w:r>
            <w:r w:rsidRPr="0047681D">
              <w:rPr>
                <w:rFonts w:ascii="GHEA Grapalat" w:hAnsi="GHEA Grapalat" w:cs="Sylfaen"/>
                <w:b/>
                <w:bCs/>
                <w:i/>
                <w:lang w:val="hy-AM"/>
              </w:rPr>
              <w:t>է նախատեսել նորմատիվ</w:t>
            </w:r>
            <w:r w:rsidRPr="0047681D">
              <w:rPr>
                <w:rFonts w:ascii="GHEA Grapalat" w:hAnsi="GHEA Grapalat" w:cs="Sylfaen"/>
                <w:bCs/>
                <w:i/>
                <w:lang w:val="hy-AM"/>
              </w:rPr>
              <w:t xml:space="preserve"> </w:t>
            </w:r>
            <w:r w:rsidRPr="0047681D">
              <w:rPr>
                <w:rFonts w:ascii="GHEA Grapalat" w:hAnsi="GHEA Grapalat" w:cs="Sylfaen"/>
                <w:b/>
                <w:bCs/>
                <w:i/>
                <w:lang w:val="hy-AM"/>
              </w:rPr>
              <w:t>իրավական ակտի ուժի մեջ մտնելու ավելի ուշ ողջամիտ ժամկետ,</w:t>
            </w:r>
            <w:r w:rsidRPr="0047681D">
              <w:rPr>
                <w:rFonts w:ascii="GHEA Grapalat" w:hAnsi="GHEA Grapalat" w:cs="Sylfaen"/>
                <w:bCs/>
                <w:i/>
                <w:lang w:val="hy-AM"/>
              </w:rPr>
              <w:t xml:space="preserve">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r w:rsidRPr="00266E9C">
              <w:rPr>
                <w:rFonts w:ascii="GHEA Grapalat" w:hAnsi="GHEA Grapalat" w:cs="Sylfaen"/>
                <w:b/>
                <w:bCs/>
                <w:lang w:val="hy-AM"/>
              </w:rPr>
              <w:t>անհրաժեշտ է վերանայել Նախագծի 7-րդ հոդվածով նախատեսված Նախագծի ուժի մեջ մտնելու ժամկետը՝ սահմանելով ուժի մեջ մտնելու ավելի ուշ ողջամիտ ժամկետ:</w:t>
            </w:r>
          </w:p>
        </w:tc>
        <w:tc>
          <w:tcPr>
            <w:tcW w:w="6533" w:type="dxa"/>
            <w:gridSpan w:val="5"/>
            <w:tcBorders>
              <w:left w:val="single" w:sz="4" w:space="0" w:color="auto"/>
              <w:right w:val="single" w:sz="4" w:space="0" w:color="auto"/>
            </w:tcBorders>
          </w:tcPr>
          <w:p w:rsidR="00D83F6E" w:rsidRDefault="00D83F6E" w:rsidP="00E36314">
            <w:pPr>
              <w:rPr>
                <w:rFonts w:ascii="GHEA Grapalat" w:hAnsi="GHEA Grapalat"/>
                <w:color w:val="000000"/>
                <w:shd w:val="clear" w:color="auto" w:fill="FFFFFF"/>
                <w:lang w:val="hy-AM"/>
              </w:rPr>
            </w:pPr>
          </w:p>
          <w:p w:rsidR="00E36314" w:rsidRDefault="00E36314" w:rsidP="00E36314">
            <w:pPr>
              <w:rPr>
                <w:rFonts w:ascii="GHEA Grapalat" w:hAnsi="GHEA Grapalat"/>
                <w:color w:val="000000"/>
                <w:shd w:val="clear" w:color="auto" w:fill="FFFFFF"/>
                <w:lang w:val="hy-AM"/>
              </w:rPr>
            </w:pPr>
          </w:p>
          <w:p w:rsidR="00E36314" w:rsidRDefault="00E36314" w:rsidP="00E36314">
            <w:pPr>
              <w:rPr>
                <w:rFonts w:ascii="GHEA Grapalat" w:hAnsi="GHEA Grapalat"/>
                <w:color w:val="000000"/>
                <w:shd w:val="clear" w:color="auto" w:fill="FFFFFF"/>
                <w:lang w:val="hy-AM"/>
              </w:rPr>
            </w:pPr>
          </w:p>
          <w:p w:rsidR="00C97B46" w:rsidRDefault="00C97B46" w:rsidP="0006367B">
            <w:pPr>
              <w:jc w:val="center"/>
              <w:rPr>
                <w:rFonts w:ascii="GHEA Grapalat" w:hAnsi="GHEA Grapalat"/>
                <w:color w:val="000000"/>
                <w:shd w:val="clear" w:color="auto" w:fill="FFFFFF"/>
                <w:lang w:val="hy-AM"/>
              </w:rPr>
            </w:pPr>
          </w:p>
          <w:p w:rsidR="00D83F6E" w:rsidRPr="00D83F6E" w:rsidRDefault="00D83F6E" w:rsidP="00D83F6E">
            <w:pPr>
              <w:pStyle w:val="ListParagraph"/>
              <w:numPr>
                <w:ilvl w:val="0"/>
                <w:numId w:val="26"/>
              </w:numPr>
              <w:jc w:val="center"/>
              <w:rPr>
                <w:rFonts w:ascii="GHEA Grapalat" w:hAnsi="GHEA Grapalat"/>
                <w:color w:val="000000"/>
                <w:shd w:val="clear" w:color="auto" w:fill="FFFFFF"/>
                <w:lang w:val="hy-AM"/>
              </w:rPr>
            </w:pPr>
            <w:r w:rsidRPr="00D83F6E">
              <w:rPr>
                <w:rFonts w:ascii="GHEA Grapalat" w:hAnsi="GHEA Grapalat"/>
                <w:color w:val="000000"/>
                <w:shd w:val="clear" w:color="auto" w:fill="FFFFFF"/>
                <w:lang w:val="hy-AM"/>
              </w:rPr>
              <w:lastRenderedPageBreak/>
              <w:t>Ընդունվել է:</w:t>
            </w:r>
          </w:p>
          <w:p w:rsidR="00D83F6E" w:rsidRDefault="00D83F6E" w:rsidP="00D83F6E">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Նախագիծը խմբագրվել է:</w:t>
            </w: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D83F6E" w:rsidRDefault="00D83F6E" w:rsidP="0006367B">
            <w:pPr>
              <w:jc w:val="center"/>
              <w:rPr>
                <w:rFonts w:ascii="GHEA Grapalat" w:hAnsi="GHEA Grapalat"/>
                <w:color w:val="000000"/>
                <w:shd w:val="clear" w:color="auto" w:fill="FFFFFF"/>
                <w:lang w:val="hy-AM"/>
              </w:rPr>
            </w:pPr>
          </w:p>
          <w:p w:rsidR="0006367B" w:rsidRPr="00D83F6E" w:rsidRDefault="0006367B" w:rsidP="00D83F6E">
            <w:pPr>
              <w:pStyle w:val="ListParagraph"/>
              <w:numPr>
                <w:ilvl w:val="0"/>
                <w:numId w:val="26"/>
              </w:numPr>
              <w:jc w:val="center"/>
              <w:rPr>
                <w:rFonts w:ascii="GHEA Grapalat" w:hAnsi="GHEA Grapalat"/>
                <w:color w:val="000000"/>
                <w:shd w:val="clear" w:color="auto" w:fill="FFFFFF"/>
                <w:lang w:val="hy-AM"/>
              </w:rPr>
            </w:pPr>
            <w:r w:rsidRPr="00D83F6E">
              <w:rPr>
                <w:rFonts w:ascii="GHEA Grapalat" w:hAnsi="GHEA Grapalat"/>
                <w:color w:val="000000"/>
                <w:shd w:val="clear" w:color="auto" w:fill="FFFFFF"/>
                <w:lang w:val="hy-AM"/>
              </w:rPr>
              <w:t>Ընդունվել է:</w:t>
            </w:r>
          </w:p>
          <w:p w:rsidR="00D83F6E" w:rsidRDefault="0006367B" w:rsidP="00D83F6E">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Նախագիծը խմբագրվել է:</w:t>
            </w:r>
            <w:r w:rsidR="00D83F6E">
              <w:rPr>
                <w:rFonts w:ascii="GHEA Grapalat" w:hAnsi="GHEA Grapalat"/>
                <w:color w:val="000000"/>
                <w:shd w:val="clear" w:color="auto" w:fill="FFFFFF"/>
                <w:lang w:val="hy-AM"/>
              </w:rPr>
              <w:t xml:space="preserve"> </w:t>
            </w: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Default="00D83F6E" w:rsidP="00D83F6E">
            <w:pPr>
              <w:jc w:val="center"/>
              <w:rPr>
                <w:rFonts w:ascii="GHEA Grapalat" w:hAnsi="GHEA Grapalat"/>
                <w:color w:val="000000"/>
                <w:shd w:val="clear" w:color="auto" w:fill="FFFFFF"/>
                <w:lang w:val="hy-AM"/>
              </w:rPr>
            </w:pPr>
          </w:p>
          <w:p w:rsidR="00D83F6E" w:rsidRPr="00D83F6E" w:rsidRDefault="00D83F6E" w:rsidP="00D83F6E">
            <w:pPr>
              <w:pStyle w:val="ListParagraph"/>
              <w:numPr>
                <w:ilvl w:val="0"/>
                <w:numId w:val="26"/>
              </w:numPr>
              <w:jc w:val="center"/>
              <w:rPr>
                <w:rFonts w:ascii="GHEA Grapalat" w:hAnsi="GHEA Grapalat"/>
                <w:color w:val="000000"/>
                <w:shd w:val="clear" w:color="auto" w:fill="FFFFFF"/>
                <w:lang w:val="hy-AM"/>
              </w:rPr>
            </w:pPr>
            <w:r w:rsidRPr="00D83F6E">
              <w:rPr>
                <w:rFonts w:ascii="GHEA Grapalat" w:hAnsi="GHEA Grapalat"/>
                <w:color w:val="000000"/>
                <w:shd w:val="clear" w:color="auto" w:fill="FFFFFF"/>
                <w:lang w:val="hy-AM"/>
              </w:rPr>
              <w:t>Ընդունվել է:</w:t>
            </w:r>
          </w:p>
          <w:p w:rsidR="0006367B" w:rsidRDefault="00D83F6E" w:rsidP="00D83F6E">
            <w:pPr>
              <w:jc w:val="center"/>
              <w:rPr>
                <w:rFonts w:ascii="GHEA Grapalat" w:eastAsia="Calibri" w:hAnsi="GHEA Grapalat" w:cs="Times Armenian"/>
                <w:b/>
                <w:color w:val="00000A"/>
                <w:lang w:val="hy-AM" w:eastAsia="en-US"/>
              </w:rPr>
            </w:pPr>
            <w:r>
              <w:rPr>
                <w:rFonts w:ascii="GHEA Grapalat" w:hAnsi="GHEA Grapalat"/>
                <w:color w:val="000000"/>
                <w:shd w:val="clear" w:color="auto" w:fill="FFFFFF"/>
                <w:lang w:val="hy-AM"/>
              </w:rPr>
              <w:t>Նախագիծը խմբագրվել է:</w:t>
            </w:r>
          </w:p>
        </w:tc>
      </w:tr>
      <w:tr w:rsidR="00E36314" w:rsidRPr="00E22C4B" w:rsidTr="00726BA3">
        <w:trPr>
          <w:gridAfter w:val="1"/>
          <w:wAfter w:w="12" w:type="dxa"/>
          <w:trHeight w:val="80"/>
        </w:trPr>
        <w:tc>
          <w:tcPr>
            <w:tcW w:w="11790" w:type="dxa"/>
            <w:gridSpan w:val="5"/>
            <w:vMerge w:val="restart"/>
            <w:tcBorders>
              <w:left w:val="single" w:sz="4" w:space="0" w:color="auto"/>
              <w:right w:val="single" w:sz="4" w:space="0" w:color="auto"/>
            </w:tcBorders>
            <w:shd w:val="clear" w:color="auto" w:fill="A6A6A6" w:themeFill="background1" w:themeFillShade="A6"/>
          </w:tcPr>
          <w:p w:rsidR="00E36314" w:rsidRPr="00AD451B" w:rsidRDefault="00E36314" w:rsidP="00D31D84">
            <w:pPr>
              <w:pStyle w:val="mechtex"/>
              <w:rPr>
                <w:rFonts w:ascii="Arial" w:hAnsi="Arial" w:cs="Arial"/>
                <w:b/>
                <w:color w:val="FFFFFF" w:themeColor="background1"/>
                <w:shd w:val="clear" w:color="auto" w:fill="FFFFFF"/>
                <w:lang w:val="hy-AM"/>
              </w:rPr>
            </w:pPr>
            <w:r>
              <w:rPr>
                <w:rFonts w:ascii="GHEA Grapalat" w:eastAsia="Calibri" w:hAnsi="GHEA Grapalat" w:cs="Times Armenian"/>
                <w:b/>
                <w:color w:val="00000A"/>
                <w:sz w:val="24"/>
                <w:szCs w:val="24"/>
                <w:lang w:val="hy-AM" w:eastAsia="en-US"/>
              </w:rPr>
              <w:lastRenderedPageBreak/>
              <w:t xml:space="preserve">ՀՀ </w:t>
            </w:r>
            <w:r w:rsidR="00D31D84">
              <w:rPr>
                <w:rFonts w:ascii="GHEA Grapalat" w:eastAsia="Calibri" w:hAnsi="GHEA Grapalat" w:cs="Times Armenian"/>
                <w:b/>
                <w:color w:val="00000A"/>
                <w:sz w:val="24"/>
                <w:szCs w:val="24"/>
                <w:lang w:val="hy-AM" w:eastAsia="en-US"/>
              </w:rPr>
              <w:t>վարչապետի աշխատակազմի իրավաբանական վարչություն</w:t>
            </w:r>
          </w:p>
        </w:tc>
        <w:tc>
          <w:tcPr>
            <w:tcW w:w="3082" w:type="dxa"/>
            <w:gridSpan w:val="2"/>
            <w:tcBorders>
              <w:left w:val="single" w:sz="4" w:space="0" w:color="auto"/>
              <w:right w:val="single" w:sz="4" w:space="0" w:color="auto"/>
            </w:tcBorders>
            <w:shd w:val="clear" w:color="auto" w:fill="A6A6A6" w:themeFill="background1" w:themeFillShade="A6"/>
          </w:tcPr>
          <w:p w:rsidR="00E36314" w:rsidRPr="00E22C4B" w:rsidRDefault="00D31D84" w:rsidP="00D31D84">
            <w:pPr>
              <w:spacing w:line="360" w:lineRule="auto"/>
              <w:jc w:val="center"/>
              <w:rPr>
                <w:rFonts w:ascii="GHEA Grapalat" w:hAnsi="GHEA Grapalat"/>
                <w:color w:val="000000"/>
                <w:shd w:val="clear" w:color="auto" w:fill="FFFFFF"/>
                <w:lang w:val="hy-AM"/>
              </w:rPr>
            </w:pPr>
            <w:r>
              <w:rPr>
                <w:rFonts w:ascii="GHEA Grapalat" w:hAnsi="GHEA Grapalat" w:cs="Sylfaen"/>
                <w:b/>
                <w:lang w:val="hy-AM"/>
              </w:rPr>
              <w:t>27</w:t>
            </w:r>
            <w:r w:rsidR="00E36314" w:rsidRPr="005F362D">
              <w:rPr>
                <w:rFonts w:ascii="GHEA Grapalat" w:hAnsi="GHEA Grapalat" w:cs="Sylfaen"/>
                <w:b/>
                <w:lang w:val="hy-AM"/>
              </w:rPr>
              <w:t>.</w:t>
            </w:r>
            <w:r w:rsidR="00E36314">
              <w:rPr>
                <w:rFonts w:ascii="GHEA Grapalat" w:hAnsi="GHEA Grapalat" w:cs="Sylfaen"/>
                <w:b/>
                <w:lang w:val="hy-AM"/>
              </w:rPr>
              <w:t>0</w:t>
            </w:r>
            <w:r>
              <w:rPr>
                <w:rFonts w:ascii="GHEA Grapalat" w:hAnsi="GHEA Grapalat" w:cs="Sylfaen"/>
                <w:b/>
                <w:lang w:val="hy-AM"/>
              </w:rPr>
              <w:t>5</w:t>
            </w:r>
            <w:r w:rsidR="00E36314" w:rsidRPr="005F362D">
              <w:rPr>
                <w:rFonts w:ascii="GHEA Grapalat" w:hAnsi="GHEA Grapalat" w:cs="Sylfaen"/>
                <w:b/>
                <w:lang w:val="hy-AM"/>
              </w:rPr>
              <w:t>.</w:t>
            </w:r>
            <w:r w:rsidR="00E36314">
              <w:rPr>
                <w:rFonts w:ascii="GHEA Grapalat" w:hAnsi="GHEA Grapalat" w:cs="Sylfaen"/>
                <w:b/>
                <w:lang w:val="en-US"/>
              </w:rPr>
              <w:t>20</w:t>
            </w:r>
            <w:r w:rsidR="00E36314" w:rsidRPr="005F362D">
              <w:rPr>
                <w:rFonts w:ascii="GHEA Grapalat" w:hAnsi="GHEA Grapalat" w:cs="Sylfaen"/>
                <w:b/>
                <w:lang w:val="hy-AM"/>
              </w:rPr>
              <w:t>2</w:t>
            </w:r>
            <w:r w:rsidR="00E36314">
              <w:rPr>
                <w:rFonts w:ascii="GHEA Grapalat" w:hAnsi="GHEA Grapalat" w:cs="Sylfaen"/>
                <w:b/>
                <w:lang w:val="hy-AM"/>
              </w:rPr>
              <w:t>4</w:t>
            </w:r>
            <w:r w:rsidR="00E36314" w:rsidRPr="005F362D">
              <w:rPr>
                <w:rFonts w:ascii="GHEA Grapalat" w:hAnsi="GHEA Grapalat" w:cs="Sylfaen"/>
                <w:b/>
                <w:lang w:val="hy-AM"/>
              </w:rPr>
              <w:t>թ.</w:t>
            </w:r>
          </w:p>
        </w:tc>
      </w:tr>
      <w:tr w:rsidR="00E36314" w:rsidRPr="00510317" w:rsidTr="00726BA3">
        <w:trPr>
          <w:gridAfter w:val="1"/>
          <w:wAfter w:w="12" w:type="dxa"/>
          <w:trHeight w:val="80"/>
        </w:trPr>
        <w:tc>
          <w:tcPr>
            <w:tcW w:w="11790" w:type="dxa"/>
            <w:gridSpan w:val="5"/>
            <w:vMerge/>
            <w:tcBorders>
              <w:left w:val="single" w:sz="4" w:space="0" w:color="auto"/>
              <w:right w:val="single" w:sz="4" w:space="0" w:color="auto"/>
            </w:tcBorders>
            <w:shd w:val="clear" w:color="auto" w:fill="A6A6A6" w:themeFill="background1" w:themeFillShade="A6"/>
          </w:tcPr>
          <w:p w:rsidR="00E36314" w:rsidRPr="00E22C4B" w:rsidRDefault="00E36314" w:rsidP="00726BA3">
            <w:pPr>
              <w:spacing w:line="360" w:lineRule="auto"/>
              <w:jc w:val="center"/>
              <w:rPr>
                <w:rFonts w:ascii="GHEA Grapalat" w:hAnsi="GHEA Grapalat"/>
                <w:color w:val="000000"/>
                <w:shd w:val="clear" w:color="auto" w:fill="FFFFFF"/>
                <w:lang w:val="hy-AM"/>
              </w:rPr>
            </w:pPr>
          </w:p>
        </w:tc>
        <w:tc>
          <w:tcPr>
            <w:tcW w:w="3082" w:type="dxa"/>
            <w:gridSpan w:val="2"/>
            <w:tcBorders>
              <w:left w:val="single" w:sz="4" w:space="0" w:color="auto"/>
              <w:right w:val="single" w:sz="4" w:space="0" w:color="auto"/>
            </w:tcBorders>
            <w:shd w:val="clear" w:color="auto" w:fill="A6A6A6" w:themeFill="background1" w:themeFillShade="A6"/>
          </w:tcPr>
          <w:p w:rsidR="00E36314" w:rsidRPr="00510317" w:rsidRDefault="00D31D84" w:rsidP="00726BA3">
            <w:pPr>
              <w:spacing w:line="360" w:lineRule="auto"/>
              <w:jc w:val="center"/>
              <w:rPr>
                <w:rFonts w:ascii="GHEA Grapalat" w:hAnsi="GHEA Grapalat"/>
                <w:color w:val="000000"/>
                <w:shd w:val="clear" w:color="auto" w:fill="FFFFFF"/>
                <w:lang w:val="hy-AM"/>
              </w:rPr>
            </w:pPr>
            <w:r>
              <w:rPr>
                <w:rFonts w:ascii="GHEA Grapalat" w:hAnsi="GHEA Grapalat"/>
                <w:b/>
                <w:lang w:val="hy-AM"/>
              </w:rPr>
              <w:t>02/16.2/18456-2024</w:t>
            </w:r>
          </w:p>
        </w:tc>
      </w:tr>
      <w:tr w:rsidR="00E36314" w:rsidRPr="00C13EE2" w:rsidTr="00260C13">
        <w:trPr>
          <w:gridAfter w:val="1"/>
          <w:wAfter w:w="12" w:type="dxa"/>
          <w:trHeight w:val="80"/>
        </w:trPr>
        <w:tc>
          <w:tcPr>
            <w:tcW w:w="8339" w:type="dxa"/>
            <w:gridSpan w:val="2"/>
            <w:tcBorders>
              <w:left w:val="single" w:sz="4" w:space="0" w:color="auto"/>
              <w:right w:val="single" w:sz="4" w:space="0" w:color="auto"/>
            </w:tcBorders>
          </w:tcPr>
          <w:p w:rsidR="00E36314" w:rsidRPr="00E36314" w:rsidRDefault="00E36314" w:rsidP="00E36314">
            <w:pPr>
              <w:autoSpaceDE w:val="0"/>
              <w:autoSpaceDN w:val="0"/>
              <w:adjustRightInd w:val="0"/>
              <w:spacing w:line="276" w:lineRule="auto"/>
              <w:jc w:val="both"/>
              <w:rPr>
                <w:rFonts w:ascii="GHEA Grapalat" w:hAnsi="GHEA Grapalat"/>
                <w:color w:val="000000"/>
                <w:shd w:val="clear" w:color="auto" w:fill="FFFFFF"/>
                <w:lang w:val="hy-AM" w:eastAsia="en-US"/>
              </w:rPr>
            </w:pPr>
            <w:r w:rsidRPr="00E36314">
              <w:rPr>
                <w:rFonts w:ascii="GHEA Grapalat" w:hAnsi="GHEA Grapalat"/>
                <w:color w:val="000000"/>
                <w:shd w:val="clear" w:color="auto" w:fill="FFFFFF"/>
                <w:lang w:val="hy-AM" w:eastAsia="en-US"/>
              </w:rPr>
              <w:t xml:space="preserve">     Նախագծի 5-րդ հոդվածով լրացվող՝ օրենսգրքի 325.1-ին հոդվածի 6-րդ մասի համաձայն՝ մաքսային կանոնների խախտում կատարած </w:t>
            </w:r>
            <w:r w:rsidRPr="00E36314">
              <w:rPr>
                <w:rFonts w:ascii="GHEA Grapalat" w:hAnsi="GHEA Grapalat"/>
                <w:color w:val="000000"/>
                <w:shd w:val="clear" w:color="auto" w:fill="FFFFFF"/>
                <w:lang w:val="hy-AM" w:eastAsia="en-US"/>
              </w:rPr>
              <w:lastRenderedPageBreak/>
              <w:t xml:space="preserve">օտարերկրյա ֆիզիկական անձը, որը վարույթի իրականացման ընթացքում գտնվում է ՀՀ-ում, սակայն մաքսային մարմնին տեղեկություն չի ներկայացրել ՀՀ-ում իր բնակության կամ հաշվառման հասցեի մասին, պարտադիր ծանուցման ենթակա փաստաթղթերն ուղարկվում են անձի տրանադրած էլեկտրոնային փոստին և </w:t>
            </w:r>
            <w:r w:rsidRPr="00E36314">
              <w:rPr>
                <w:rFonts w:ascii="GHEA Grapalat" w:hAnsi="GHEA Grapalat"/>
                <w:i/>
                <w:color w:val="000000"/>
                <w:u w:val="single"/>
                <w:shd w:val="clear" w:color="auto" w:fill="FFFFFF"/>
                <w:lang w:val="hy-AM" w:eastAsia="en-US"/>
              </w:rPr>
              <w:t>համարվում են ծանուցված փաստաթղթերն ուղարկելու օրվանից</w:t>
            </w:r>
            <w:r w:rsidRPr="00E36314">
              <w:rPr>
                <w:rFonts w:ascii="GHEA Grapalat" w:hAnsi="GHEA Grapalat"/>
                <w:color w:val="000000"/>
                <w:shd w:val="clear" w:color="auto" w:fill="FFFFFF"/>
                <w:lang w:val="hy-AM" w:eastAsia="en-US"/>
              </w:rPr>
              <w:t>:</w:t>
            </w:r>
          </w:p>
          <w:p w:rsidR="00E36314" w:rsidRPr="00E36314" w:rsidRDefault="00E36314" w:rsidP="00E36314">
            <w:pPr>
              <w:autoSpaceDE w:val="0"/>
              <w:autoSpaceDN w:val="0"/>
              <w:adjustRightInd w:val="0"/>
              <w:spacing w:line="276" w:lineRule="auto"/>
              <w:jc w:val="both"/>
              <w:rPr>
                <w:rFonts w:ascii="GHEA Grapalat" w:hAnsi="GHEA Grapalat"/>
                <w:color w:val="000000"/>
                <w:shd w:val="clear" w:color="auto" w:fill="FFFFFF"/>
                <w:lang w:val="hy-AM" w:eastAsia="en-US"/>
              </w:rPr>
            </w:pPr>
            <w:r w:rsidRPr="00E36314">
              <w:rPr>
                <w:rFonts w:ascii="GHEA Grapalat" w:hAnsi="GHEA Grapalat"/>
                <w:color w:val="000000"/>
                <w:shd w:val="clear" w:color="auto" w:fill="FFFFFF"/>
                <w:lang w:val="hy-AM" w:eastAsia="en-US"/>
              </w:rPr>
              <w:t xml:space="preserve">     Առաջարկվող կարգավորումը խնդրահարույց է Սահմանադրական դատարանի 2020 թվականի մայիսի 12-ի ՍԴՈ–1529 որոշմամբ արտահայտված իրավական դիրքորոշման համատեքստում, ըստ որի՝ «Վարչարարության հիմունքների և վարչական վարույթի մասին» ՀՀ օրենքի՝ ծանուցմանը վերաբերող իրավակարգավորումներից հետևում է, որ ծանուցման հանձնումը պետք է կատարվի այնպիսի եղանակով, </w:t>
            </w:r>
            <w:r w:rsidRPr="00E36314">
              <w:rPr>
                <w:rFonts w:ascii="GHEA Grapalat" w:hAnsi="GHEA Grapalat"/>
                <w:i/>
                <w:color w:val="000000"/>
                <w:u w:val="single"/>
                <w:shd w:val="clear" w:color="auto" w:fill="FFFFFF"/>
                <w:lang w:val="hy-AM" w:eastAsia="en-US"/>
              </w:rPr>
              <w:t>որը թույլ կտա հաստատել հասցեատիրոջ կողմից ակտն ստանալու կամ օրենքով սահմանված դեպքերում պատշաճ ծանուցված լինելու փաստը</w:t>
            </w:r>
            <w:r w:rsidRPr="00E36314">
              <w:rPr>
                <w:rFonts w:ascii="GHEA Grapalat" w:hAnsi="GHEA Grapalat"/>
                <w:color w:val="000000"/>
                <w:shd w:val="clear" w:color="auto" w:fill="FFFFFF"/>
                <w:lang w:val="hy-AM" w:eastAsia="en-US"/>
              </w:rPr>
              <w:t>, որը արդյունավետ կառուցակարգ է պատշաճ ծանուցման իրականացման համար, այսինքն՝ էական նշանակություն ունի ծանուցումն ստանալու հանգամանքը, այլ ոչ միայն այն ուղարկելու փաստի առկայությունը։</w:t>
            </w:r>
          </w:p>
          <w:p w:rsidR="00E36314" w:rsidRPr="00E36314" w:rsidRDefault="00E36314" w:rsidP="00E36314">
            <w:pPr>
              <w:autoSpaceDE w:val="0"/>
              <w:autoSpaceDN w:val="0"/>
              <w:adjustRightInd w:val="0"/>
              <w:spacing w:line="276" w:lineRule="auto"/>
              <w:jc w:val="both"/>
              <w:rPr>
                <w:rFonts w:ascii="GHEA Grapalat" w:hAnsi="GHEA Grapalat"/>
                <w:color w:val="000000"/>
                <w:shd w:val="clear" w:color="auto" w:fill="FFFFFF"/>
                <w:lang w:val="hy-AM" w:eastAsia="en-US"/>
              </w:rPr>
            </w:pPr>
            <w:r w:rsidRPr="00E36314">
              <w:rPr>
                <w:rFonts w:ascii="GHEA Grapalat" w:hAnsi="GHEA Grapalat"/>
                <w:color w:val="000000"/>
                <w:shd w:val="clear" w:color="auto" w:fill="FFFFFF"/>
                <w:lang w:val="hy-AM" w:eastAsia="en-US"/>
              </w:rPr>
              <w:t xml:space="preserve">     Հետևաբար՝ գտնում ենք, որ  օտարերկրյա ֆիզիկական անձանց՝ էլեկտրոնային փոստով պատշաճ ծանուցվելու հանգամանքը պետք է պայմանավորվի ստացման մասին հավաստմամբ։</w:t>
            </w:r>
          </w:p>
          <w:p w:rsidR="00E36314" w:rsidRDefault="00E36314" w:rsidP="0006367B">
            <w:pPr>
              <w:spacing w:line="360" w:lineRule="auto"/>
              <w:ind w:firstLine="720"/>
              <w:jc w:val="both"/>
              <w:rPr>
                <w:rFonts w:ascii="GHEA Grapalat" w:hAnsi="GHEA Grapalat" w:cs="Sylfaen"/>
                <w:shd w:val="clear" w:color="auto" w:fill="FFFFFF"/>
                <w:lang w:val="hy-AM"/>
              </w:rPr>
            </w:pPr>
          </w:p>
        </w:tc>
        <w:tc>
          <w:tcPr>
            <w:tcW w:w="6533" w:type="dxa"/>
            <w:gridSpan w:val="5"/>
            <w:tcBorders>
              <w:left w:val="single" w:sz="4" w:space="0" w:color="auto"/>
              <w:right w:val="single" w:sz="4" w:space="0" w:color="auto"/>
            </w:tcBorders>
          </w:tcPr>
          <w:p w:rsidR="00E36314" w:rsidRPr="00D83F6E" w:rsidRDefault="00792DBF" w:rsidP="00E36314">
            <w:pPr>
              <w:pStyle w:val="ListParagrap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                       </w:t>
            </w:r>
            <w:r w:rsidR="00E36314">
              <w:rPr>
                <w:rFonts w:ascii="GHEA Grapalat" w:hAnsi="GHEA Grapalat"/>
                <w:color w:val="000000"/>
                <w:shd w:val="clear" w:color="auto" w:fill="FFFFFF"/>
                <w:lang w:val="hy-AM"/>
              </w:rPr>
              <w:t xml:space="preserve"> </w:t>
            </w:r>
            <w:r w:rsidR="00E36314" w:rsidRPr="00D83F6E">
              <w:rPr>
                <w:rFonts w:ascii="GHEA Grapalat" w:hAnsi="GHEA Grapalat"/>
                <w:color w:val="000000"/>
                <w:shd w:val="clear" w:color="auto" w:fill="FFFFFF"/>
                <w:lang w:val="hy-AM"/>
              </w:rPr>
              <w:t>Ընդունվել է</w:t>
            </w:r>
            <w:r w:rsidR="00970A30" w:rsidRPr="00C13EE2">
              <w:rPr>
                <w:rFonts w:ascii="GHEA Grapalat" w:hAnsi="GHEA Grapalat"/>
                <w:color w:val="000000"/>
                <w:shd w:val="clear" w:color="auto" w:fill="FFFFFF"/>
                <w:lang w:val="hy-AM"/>
              </w:rPr>
              <w:t xml:space="preserve"> </w:t>
            </w:r>
            <w:r w:rsidR="00970A30">
              <w:rPr>
                <w:rFonts w:ascii="GHEA Grapalat" w:hAnsi="GHEA Grapalat"/>
                <w:color w:val="000000"/>
                <w:shd w:val="clear" w:color="auto" w:fill="FFFFFF"/>
                <w:lang w:val="hy-AM"/>
              </w:rPr>
              <w:t>մասնակի</w:t>
            </w:r>
            <w:r w:rsidR="00E36314" w:rsidRPr="00D83F6E">
              <w:rPr>
                <w:rFonts w:ascii="GHEA Grapalat" w:hAnsi="GHEA Grapalat"/>
                <w:color w:val="000000"/>
                <w:shd w:val="clear" w:color="auto" w:fill="FFFFFF"/>
                <w:lang w:val="hy-AM"/>
              </w:rPr>
              <w:t>:</w:t>
            </w:r>
          </w:p>
          <w:p w:rsidR="00970A30" w:rsidRPr="00066BF1" w:rsidRDefault="00970A30" w:rsidP="00970A30">
            <w:pPr>
              <w:autoSpaceDE w:val="0"/>
              <w:autoSpaceDN w:val="0"/>
              <w:adjustRightInd w:val="0"/>
              <w:ind w:left="90" w:right="165" w:firstLine="360"/>
              <w:jc w:val="both"/>
              <w:rPr>
                <w:rFonts w:ascii="GHEA Grapalat" w:hAnsi="GHEA Grapalat"/>
                <w:color w:val="000000"/>
                <w:shd w:val="clear" w:color="auto" w:fill="FFFFFF"/>
                <w:lang w:val="hy-AM"/>
              </w:rPr>
            </w:pPr>
            <w:r w:rsidRPr="003E0BEC">
              <w:rPr>
                <w:rFonts w:ascii="GHEA Grapalat" w:hAnsi="GHEA Grapalat"/>
                <w:lang w:val="hy-AM"/>
              </w:rPr>
              <w:lastRenderedPageBreak/>
              <w:t xml:space="preserve">Հարկ ենք համարում նշել, որ </w:t>
            </w:r>
            <w:r w:rsidRPr="003E0BEC">
              <w:rPr>
                <w:rFonts w:ascii="GHEA Grapalat" w:hAnsi="GHEA Grapalat"/>
                <w:color w:val="000000"/>
                <w:shd w:val="clear" w:color="auto" w:fill="FFFFFF"/>
                <w:lang w:val="hy-AM"/>
              </w:rPr>
              <w:t xml:space="preserve"> Սահմանադրական դատարանի 2020 թվականի մայիսի 12-ի</w:t>
            </w:r>
            <w:r w:rsidRPr="009E5436">
              <w:rPr>
                <w:rFonts w:ascii="GHEA Grapalat" w:hAnsi="GHEA Grapalat"/>
                <w:color w:val="000000"/>
                <w:shd w:val="clear" w:color="auto" w:fill="FFFFFF"/>
                <w:lang w:val="hy-AM"/>
              </w:rPr>
              <w:t xml:space="preserve"> թիվ ՍԴՈ-1529 </w:t>
            </w:r>
            <w:r>
              <w:rPr>
                <w:rFonts w:ascii="GHEA Grapalat" w:hAnsi="GHEA Grapalat"/>
                <w:color w:val="000000"/>
                <w:shd w:val="clear" w:color="auto" w:fill="FFFFFF"/>
                <w:lang w:val="hy-AM"/>
              </w:rPr>
              <w:t>որոշման 4.3-րդ կետի 3-րդ պարբերության համաձայն դատարանը</w:t>
            </w:r>
            <w:r w:rsidRPr="009E5436">
              <w:rPr>
                <w:rFonts w:ascii="GHEA Grapalat" w:hAnsi="GHEA Grapalat"/>
                <w:color w:val="000000"/>
                <w:shd w:val="clear" w:color="auto" w:fill="FFFFFF"/>
                <w:lang w:val="hy-AM"/>
              </w:rPr>
              <w:t xml:space="preserve"> արտահայտել է իրավական դիրքորոշումը</w:t>
            </w:r>
            <w:r>
              <w:rPr>
                <w:rFonts w:ascii="GHEA Grapalat" w:hAnsi="GHEA Grapalat"/>
                <w:color w:val="000000"/>
                <w:shd w:val="clear" w:color="auto" w:fill="FFFFFF"/>
                <w:lang w:val="hy-AM"/>
              </w:rPr>
              <w:t xml:space="preserve">, </w:t>
            </w:r>
            <w:r w:rsidRPr="00066BF1">
              <w:rPr>
                <w:rFonts w:ascii="GHEA Grapalat" w:hAnsi="GHEA Grapalat"/>
                <w:color w:val="000000"/>
                <w:shd w:val="clear" w:color="auto" w:fill="FFFFFF"/>
                <w:lang w:val="hy-AM"/>
              </w:rPr>
              <w:t>ծանուցման հանձն</w:t>
            </w:r>
            <w:r>
              <w:rPr>
                <w:rFonts w:ascii="GHEA Grapalat" w:hAnsi="GHEA Grapalat"/>
                <w:color w:val="000000"/>
                <w:shd w:val="clear" w:color="auto" w:fill="FFFFFF"/>
                <w:lang w:val="hy-AM"/>
              </w:rPr>
              <w:t>ման էլեկտրոնային</w:t>
            </w:r>
            <w:r w:rsidRPr="00066BF1">
              <w:rPr>
                <w:rFonts w:ascii="GHEA Grapalat" w:hAnsi="GHEA Grapalat"/>
                <w:color w:val="000000"/>
                <w:shd w:val="clear" w:color="auto" w:fill="FFFFFF"/>
                <w:lang w:val="hy-AM"/>
              </w:rPr>
              <w:t xml:space="preserve"> եղանակ</w:t>
            </w:r>
            <w:r>
              <w:rPr>
                <w:rFonts w:ascii="GHEA Grapalat" w:hAnsi="GHEA Grapalat"/>
                <w:color w:val="000000"/>
                <w:shd w:val="clear" w:color="auto" w:fill="FFFFFF"/>
                <w:lang w:val="hy-AM"/>
              </w:rPr>
              <w:t>ի վերաբերյալ</w:t>
            </w:r>
            <w:r w:rsidRPr="00066BF1">
              <w:rPr>
                <w:rFonts w:ascii="GHEA Grapalat" w:hAnsi="GHEA Grapalat"/>
                <w:color w:val="000000"/>
                <w:shd w:val="clear" w:color="auto" w:fill="FFFFFF"/>
                <w:lang w:val="hy-AM"/>
              </w:rPr>
              <w:t xml:space="preserve">, որը թույլ կտա հաստատել հասցեատիրոջ կողմից </w:t>
            </w:r>
            <w:r>
              <w:rPr>
                <w:rFonts w:ascii="GHEA Grapalat" w:hAnsi="GHEA Grapalat"/>
                <w:color w:val="000000"/>
                <w:shd w:val="clear" w:color="auto" w:fill="FFFFFF"/>
                <w:lang w:val="hy-AM"/>
              </w:rPr>
              <w:t xml:space="preserve">ակտն </w:t>
            </w:r>
            <w:r w:rsidRPr="00066BF1">
              <w:rPr>
                <w:rFonts w:ascii="GHEA Grapalat" w:hAnsi="GHEA Grapalat"/>
                <w:color w:val="000000"/>
                <w:shd w:val="clear" w:color="auto" w:fill="FFFFFF"/>
                <w:lang w:val="hy-AM"/>
              </w:rPr>
              <w:t>ստանալու կամ օրենքով սահմանված դեպքերում պատշաճ ծանուցված լինելու փաստը</w:t>
            </w:r>
            <w:r>
              <w:rPr>
                <w:rFonts w:ascii="GHEA Grapalat" w:hAnsi="GHEA Grapalat"/>
                <w:color w:val="000000"/>
                <w:shd w:val="clear" w:color="auto" w:fill="FFFFFF"/>
                <w:lang w:val="hy-AM"/>
              </w:rPr>
              <w:t xml:space="preserve">, մասնավորապես. </w:t>
            </w:r>
            <w:r w:rsidRPr="00066BF1">
              <w:rPr>
                <w:rFonts w:ascii="GHEA Grapalat" w:hAnsi="GHEA Grapalat"/>
                <w:color w:val="000000"/>
                <w:shd w:val="clear" w:color="auto" w:fill="FFFFFF"/>
                <w:lang w:val="hy-AM"/>
              </w:rPr>
              <w:t>«Վարչարարության հիմունքների և վարչական վարույթի մասին» Հայաստանի Հանրապետության օրենքի՝ ծանուցմանը վերաբերող իրավակարգավորումներից հետևում է, որ ծանուցման հանձնումը պետք է կատարվի այնպիսի եղանակով, որը թույլ կտա հաստատել հասցեատիրոջ կողմից ակտն ստանալու կամ օրենքով սահմանված դեպքերում պատշաճ ծանուցված լինելու փաստը, որը արդյունավետ կառուցակարգ է պատշաճ ծանուցման իրականացման համար, այսինքն՝ էական նշանակություն ունի ծանուցումն ստանալու հանգամանքը, այլ ոչ միայն այն ուղարկելու փաստի առկայությունը։ Ընդ որում, հարկ վճարողը պետք է հնարավորություն ունենա «բացելու և ծանոթանալու» ծանուցման բովանդակությանը, և որևէ նշանակություն չունի, թե վերջինս օգտվե՞լ է այդ հնարավորությունից, թե ոչ: Այսինքն՝ պարտադիր ծանուցման ենթակա փաստաթղթերի՝ հարկ վճարողներին էլեկտրոնային եղանակով իրազեկումը կարող է հաստատված լինել միայն այն ժամանակ, երբ փաստաթուղթը ոչ միայն ուղարկվում է հարկ վճարողի կողմից հարկային մարմին ներկայացված էլեկտրոնային փոստի հասցեին, այլ նաև հասնում է այդ հասցեին:</w:t>
            </w:r>
          </w:p>
          <w:p w:rsidR="00970A30" w:rsidRPr="00066BF1" w:rsidRDefault="00970A30" w:rsidP="00970A30">
            <w:pPr>
              <w:pStyle w:val="NormalWeb"/>
              <w:shd w:val="clear" w:color="auto" w:fill="FFFFFF"/>
              <w:spacing w:before="0" w:beforeAutospacing="0" w:after="0" w:afterAutospacing="0"/>
              <w:ind w:firstLine="375"/>
              <w:jc w:val="both"/>
              <w:rPr>
                <w:rFonts w:ascii="GHEA Grapalat" w:hAnsi="GHEA Grapalat"/>
                <w:lang w:val="hy-AM"/>
              </w:rPr>
            </w:pPr>
            <w:r>
              <w:rPr>
                <w:rFonts w:ascii="GHEA Grapalat" w:hAnsi="GHEA Grapalat"/>
                <w:lang w:val="hy-AM"/>
              </w:rPr>
              <w:lastRenderedPageBreak/>
              <w:t xml:space="preserve">Հարկ ենք համարում նշել, որ նման կարգավորումներ առկա են </w:t>
            </w:r>
            <w:r w:rsidRPr="00066BF1">
              <w:rPr>
                <w:rFonts w:ascii="GHEA Grapalat" w:hAnsi="GHEA Grapalat"/>
                <w:lang w:val="hy-AM"/>
              </w:rPr>
              <w:t>ՀՀ հարկային օրենսգրք</w:t>
            </w:r>
            <w:r>
              <w:rPr>
                <w:rFonts w:ascii="GHEA Grapalat" w:hAnsi="GHEA Grapalat"/>
                <w:lang w:val="hy-AM"/>
              </w:rPr>
              <w:t xml:space="preserve">ում, մասնավորապես,  օրենսգրքի </w:t>
            </w:r>
            <w:r w:rsidRPr="00066BF1">
              <w:rPr>
                <w:rFonts w:ascii="GHEA Grapalat" w:hAnsi="GHEA Grapalat"/>
                <w:lang w:val="hy-AM"/>
              </w:rPr>
              <w:t>4-րդ հոդվածի 1-ին մասի 66-րդ կետի համաձայն՝ հարկ վճարողներին էլեկտրոնային ծանուցում է՝ պարտադիր ծանուցման ենթակա փաստաթղթերի՝ հարկային մարմնի հաշվետվությունների ներկայացման էլեկտրոնային կառավարման համակարգի հարկ վճարողի անձնական էջում տեղադրում, որը հավաստվում է էլեկտրոնային կառավարման համակարգի կողմից:</w:t>
            </w:r>
          </w:p>
          <w:p w:rsidR="00E36314" w:rsidRDefault="00970A30" w:rsidP="00970A30">
            <w:pPr>
              <w:rPr>
                <w:rFonts w:ascii="GHEA Grapalat" w:hAnsi="GHEA Grapalat"/>
                <w:color w:val="000000"/>
                <w:lang w:val="hy-AM"/>
              </w:rPr>
            </w:pPr>
            <w:r w:rsidRPr="00066BF1">
              <w:rPr>
                <w:rFonts w:ascii="GHEA Grapalat" w:hAnsi="GHEA Grapalat"/>
                <w:lang w:val="hy-AM"/>
              </w:rPr>
              <w:t xml:space="preserve">ՀՀ հարկային </w:t>
            </w:r>
            <w:r w:rsidRPr="00ED3EAB">
              <w:rPr>
                <w:rFonts w:ascii="GHEA Grapalat" w:hAnsi="GHEA Grapalat"/>
                <w:lang w:val="hy-AM"/>
              </w:rPr>
              <w:t xml:space="preserve"> օրենսգրքի 342-րդ հոդվածի 8-րդ մասի 2-րդ կետի համաձայն՝ </w:t>
            </w:r>
            <w:r w:rsidRPr="00ED3EAB">
              <w:rPr>
                <w:rFonts w:ascii="GHEA Grapalat" w:hAnsi="GHEA Grapalat" w:cs="Courier New"/>
                <w:color w:val="000000"/>
                <w:lang w:val="hy-AM"/>
              </w:rPr>
              <w:t>հ</w:t>
            </w:r>
            <w:r w:rsidRPr="00ED3EAB">
              <w:rPr>
                <w:rFonts w:ascii="GHEA Grapalat" w:hAnsi="GHEA Grapalat" w:cs="Arial Unicode"/>
                <w:color w:val="000000"/>
                <w:lang w:val="hy-AM"/>
              </w:rPr>
              <w:t>արկային</w:t>
            </w:r>
            <w:r w:rsidRPr="00ED3EAB">
              <w:rPr>
                <w:rFonts w:ascii="GHEA Grapalat" w:hAnsi="GHEA Grapalat"/>
                <w:color w:val="000000"/>
                <w:lang w:val="hy-AM"/>
              </w:rPr>
              <w:t xml:space="preserve"> </w:t>
            </w:r>
            <w:r w:rsidRPr="00ED3EAB">
              <w:rPr>
                <w:rFonts w:ascii="GHEA Grapalat" w:hAnsi="GHEA Grapalat" w:cs="Arial Unicode"/>
                <w:color w:val="000000"/>
                <w:lang w:val="hy-AM"/>
              </w:rPr>
              <w:t>ստուգումների</w:t>
            </w:r>
            <w:r w:rsidRPr="00ED3EAB">
              <w:rPr>
                <w:rFonts w:ascii="GHEA Grapalat" w:hAnsi="GHEA Grapalat"/>
                <w:color w:val="000000"/>
                <w:lang w:val="hy-AM"/>
              </w:rPr>
              <w:t xml:space="preserve"> </w:t>
            </w:r>
            <w:r w:rsidRPr="00ED3EAB">
              <w:rPr>
                <w:rFonts w:ascii="GHEA Grapalat" w:hAnsi="GHEA Grapalat" w:cs="Arial Unicode"/>
                <w:color w:val="000000"/>
                <w:lang w:val="hy-AM"/>
              </w:rPr>
              <w:t>դեպքում</w:t>
            </w:r>
            <w:r w:rsidRPr="00ED3EAB">
              <w:rPr>
                <w:rFonts w:ascii="GHEA Grapalat" w:hAnsi="GHEA Grapalat"/>
                <w:color w:val="000000"/>
                <w:lang w:val="hy-AM"/>
              </w:rPr>
              <w:t>` ակտի (նախագծի)՝ այն ստորագրելու լիազորություն ունեցող անձի էլեկտրոնային ստորագրությամբ վավերացված կամ տեսաներածված տարբերակը հարկ վճարողին ծանոթացման է ներկայացվում էլեկտրոնային ծանուցման եղանակով: Ակտը (նախագիծը) համարվում է հարկ վճարողին հանձնված հարկային մարմնի հաշվետվությունների ներկայացման էլեկտրոնային կառավարման համակարգի անձնական էջում նշված փաստաթղթերը տեղադրելու օրվանից: Նույն մասով սահմանված կարգով ակտը (նախագիծը) ուժի մեջ է մտնում հարկ վճարողին հանձնված համարվելու օրվան հաջորդող օրվանից:</w:t>
            </w:r>
          </w:p>
          <w:p w:rsidR="000A2049" w:rsidRDefault="000A2049" w:rsidP="000A2049">
            <w:pPr>
              <w:rPr>
                <w:rFonts w:ascii="GHEA Grapalat" w:hAnsi="GHEA Grapalat"/>
                <w:color w:val="000000"/>
                <w:shd w:val="clear" w:color="auto" w:fill="FFFFFF"/>
                <w:lang w:val="hy-AM"/>
              </w:rPr>
            </w:pPr>
            <w:r>
              <w:rPr>
                <w:rFonts w:ascii="GHEA Grapalat" w:hAnsi="GHEA Grapalat"/>
                <w:color w:val="000000"/>
                <w:lang w:val="hy-AM"/>
              </w:rPr>
              <w:t xml:space="preserve">Ելնելով վերոգրյալիվ Նախագծի </w:t>
            </w:r>
            <w:r w:rsidRPr="00E36314">
              <w:rPr>
                <w:rFonts w:ascii="GHEA Grapalat" w:hAnsi="GHEA Grapalat"/>
                <w:color w:val="000000"/>
                <w:shd w:val="clear" w:color="auto" w:fill="FFFFFF"/>
                <w:lang w:val="hy-AM" w:eastAsia="en-US"/>
              </w:rPr>
              <w:t>5-րդ հոդվածով լրացվող՝ օրենսգրքի 325</w:t>
            </w:r>
            <w:r>
              <w:rPr>
                <w:rFonts w:ascii="GHEA Grapalat" w:hAnsi="GHEA Grapalat"/>
                <w:color w:val="000000"/>
                <w:shd w:val="clear" w:color="auto" w:fill="FFFFFF"/>
                <w:lang w:val="hy-AM" w:eastAsia="en-US"/>
              </w:rPr>
              <w:t>.1-ին հոդվածի 6-րդ մասը խմբագրվել է հետևյալ բովանդակությամբ` մ</w:t>
            </w:r>
            <w:r w:rsidRPr="00886C39">
              <w:rPr>
                <w:rFonts w:ascii="GHEA Grapalat" w:hAnsi="GHEA Grapalat" w:cs="Arial"/>
                <w:noProof/>
                <w:lang w:val="hy-AM"/>
              </w:rPr>
              <w:t xml:space="preserve">աքսային կանոնների խախտում կատարած օտարերկրյա ֆիզիկական անձը, որը վարույթի իրականացման ընթացքում գտնվում է Հայաստանի Հանրապետությունում, սակայն մաքսային մարմնին տեղեկություն չի ներկայացրել Հայաստանի </w:t>
            </w:r>
            <w:r w:rsidRPr="00886C39">
              <w:rPr>
                <w:rFonts w:ascii="GHEA Grapalat" w:hAnsi="GHEA Grapalat" w:cs="Arial"/>
                <w:noProof/>
                <w:lang w:val="hy-AM"/>
              </w:rPr>
              <w:lastRenderedPageBreak/>
              <w:t>Հանրապետությունում իր բնակության կամ հաշվառման հասցեի մասին, պարտադիր ծանուցման ենթակա փաստաթղթերն ուղարկվում են անձի տրա</w:t>
            </w:r>
            <w:r>
              <w:rPr>
                <w:rFonts w:ascii="GHEA Grapalat" w:hAnsi="GHEA Grapalat" w:cs="Arial"/>
                <w:noProof/>
                <w:lang w:val="hy-AM"/>
              </w:rPr>
              <w:t>մ</w:t>
            </w:r>
            <w:r w:rsidRPr="00886C39">
              <w:rPr>
                <w:rFonts w:ascii="GHEA Grapalat" w:hAnsi="GHEA Grapalat" w:cs="Arial"/>
                <w:noProof/>
                <w:lang w:val="hy-AM"/>
              </w:rPr>
              <w:t>ադրած էլեկտրոնային փոստին</w:t>
            </w:r>
            <w:r>
              <w:rPr>
                <w:rFonts w:ascii="GHEA Grapalat" w:hAnsi="GHEA Grapalat" w:cs="Arial"/>
                <w:noProof/>
                <w:lang w:val="hy-AM"/>
              </w:rPr>
              <w:t>, ինչը հավաստվում է էլեկտրոնային կառավարման համակարգի կողմից</w:t>
            </w:r>
            <w:r w:rsidRPr="00886C39">
              <w:rPr>
                <w:rFonts w:ascii="GHEA Grapalat" w:hAnsi="GHEA Grapalat" w:cs="Arial"/>
                <w:noProof/>
                <w:lang w:val="hy-AM"/>
              </w:rPr>
              <w:t xml:space="preserve"> </w:t>
            </w:r>
            <w:r w:rsidRPr="00891F21">
              <w:rPr>
                <w:rFonts w:ascii="GHEA Grapalat" w:hAnsi="GHEA Grapalat" w:cs="Arial"/>
                <w:noProof/>
                <w:lang w:val="hy-AM"/>
              </w:rPr>
              <w:t>և համարվում են ծանուցված</w:t>
            </w:r>
            <w:r>
              <w:rPr>
                <w:rFonts w:ascii="GHEA Grapalat" w:hAnsi="GHEA Grapalat" w:cs="Arial"/>
                <w:noProof/>
                <w:lang w:val="hy-AM"/>
              </w:rPr>
              <w:t xml:space="preserve"> </w:t>
            </w:r>
            <w:r w:rsidRPr="00886C39">
              <w:rPr>
                <w:rFonts w:ascii="GHEA Grapalat" w:hAnsi="GHEA Grapalat" w:cs="Arial"/>
                <w:noProof/>
                <w:lang w:val="hy-AM"/>
              </w:rPr>
              <w:t xml:space="preserve">փաստաթղթերն ուղարկելու </w:t>
            </w:r>
            <w:r>
              <w:rPr>
                <w:rFonts w:ascii="GHEA Grapalat" w:hAnsi="GHEA Grapalat" w:cs="Arial"/>
                <w:noProof/>
                <w:lang w:val="hy-AM"/>
              </w:rPr>
              <w:t xml:space="preserve">երրորդ </w:t>
            </w:r>
            <w:r w:rsidRPr="00886C39">
              <w:rPr>
                <w:rFonts w:ascii="GHEA Grapalat" w:hAnsi="GHEA Grapalat" w:cs="Arial"/>
                <w:noProof/>
                <w:lang w:val="hy-AM"/>
              </w:rPr>
              <w:t>օրվանից</w:t>
            </w:r>
            <w:r w:rsidRPr="00891F21">
              <w:rPr>
                <w:rFonts w:ascii="GHEA Grapalat" w:hAnsi="GHEA Grapalat" w:cs="Arial"/>
                <w:noProof/>
                <w:lang w:val="hy-AM"/>
              </w:rPr>
              <w:t>:</w:t>
            </w:r>
          </w:p>
        </w:tc>
      </w:tr>
      <w:tr w:rsidR="00C13EE2" w:rsidRPr="00C13EE2" w:rsidTr="00C13EE2">
        <w:trPr>
          <w:gridAfter w:val="1"/>
          <w:wAfter w:w="12" w:type="dxa"/>
          <w:trHeight w:val="80"/>
        </w:trPr>
        <w:tc>
          <w:tcPr>
            <w:tcW w:w="12240" w:type="dxa"/>
            <w:gridSpan w:val="6"/>
            <w:vMerge w:val="restart"/>
            <w:tcBorders>
              <w:left w:val="single" w:sz="4" w:space="0" w:color="auto"/>
              <w:right w:val="single" w:sz="4" w:space="0" w:color="auto"/>
            </w:tcBorders>
            <w:shd w:val="clear" w:color="auto" w:fill="A6A6A6" w:themeFill="background1" w:themeFillShade="A6"/>
          </w:tcPr>
          <w:p w:rsidR="00C13EE2" w:rsidRPr="004311F6" w:rsidRDefault="00C13EE2" w:rsidP="00C13EE2">
            <w:pPr>
              <w:pStyle w:val="mechtex"/>
              <w:jc w:val="left"/>
              <w:rPr>
                <w:rFonts w:ascii="Sylfaen" w:hAnsi="Sylfaen" w:cs="Arial"/>
                <w:b/>
                <w:color w:val="FFFFFF" w:themeColor="background1"/>
                <w:sz w:val="24"/>
                <w:szCs w:val="24"/>
                <w:shd w:val="clear" w:color="auto" w:fill="FFFFFF"/>
                <w:lang w:val="hy-AM"/>
              </w:rPr>
            </w:pPr>
            <w:r w:rsidRPr="004311F6">
              <w:rPr>
                <w:rFonts w:ascii="GHEA Grapalat" w:eastAsia="Calibri" w:hAnsi="GHEA Grapalat" w:cs="Times Armenian"/>
                <w:b/>
                <w:color w:val="00000A"/>
                <w:sz w:val="24"/>
                <w:szCs w:val="24"/>
                <w:lang w:val="hy-AM" w:eastAsia="en-US"/>
              </w:rPr>
              <w:lastRenderedPageBreak/>
              <w:t xml:space="preserve">                                                       ՀՀ արդարադատության նախարարություն </w:t>
            </w:r>
          </w:p>
        </w:tc>
        <w:tc>
          <w:tcPr>
            <w:tcW w:w="2632" w:type="dxa"/>
            <w:tcBorders>
              <w:left w:val="single" w:sz="4" w:space="0" w:color="auto"/>
              <w:right w:val="single" w:sz="4" w:space="0" w:color="auto"/>
            </w:tcBorders>
            <w:shd w:val="clear" w:color="auto" w:fill="A6A6A6" w:themeFill="background1" w:themeFillShade="A6"/>
          </w:tcPr>
          <w:p w:rsidR="00C13EE2" w:rsidRPr="004311F6" w:rsidRDefault="00C13EE2" w:rsidP="00C13EE2">
            <w:pPr>
              <w:pStyle w:val="mechtex"/>
              <w:jc w:val="left"/>
              <w:rPr>
                <w:rFonts w:ascii="Sylfaen" w:hAnsi="Sylfaen" w:cs="Arial"/>
                <w:b/>
                <w:color w:val="FFFFFF" w:themeColor="background1"/>
                <w:sz w:val="24"/>
                <w:szCs w:val="24"/>
                <w:shd w:val="clear" w:color="auto" w:fill="FFFFFF"/>
                <w:lang w:val="hy-AM"/>
              </w:rPr>
            </w:pPr>
            <w:r w:rsidRPr="004311F6">
              <w:rPr>
                <w:rFonts w:ascii="GHEA Grapalat" w:eastAsia="Calibri" w:hAnsi="GHEA Grapalat" w:cs="Times Armenian"/>
                <w:b/>
                <w:color w:val="00000A"/>
                <w:sz w:val="24"/>
                <w:szCs w:val="24"/>
                <w:lang w:val="hy-AM" w:eastAsia="en-US"/>
              </w:rPr>
              <w:t xml:space="preserve">   </w:t>
            </w:r>
            <w:r w:rsidRPr="004311F6">
              <w:rPr>
                <w:rFonts w:ascii="GHEA Grapalat" w:eastAsia="Calibri" w:hAnsi="GHEA Grapalat" w:cs="Times Armenian"/>
                <w:b/>
                <w:color w:val="00000A"/>
                <w:sz w:val="24"/>
                <w:szCs w:val="24"/>
                <w:lang w:val="en-US" w:eastAsia="en-US"/>
              </w:rPr>
              <w:t xml:space="preserve">   </w:t>
            </w:r>
            <w:r w:rsidRPr="004311F6">
              <w:rPr>
                <w:rFonts w:ascii="GHEA Grapalat" w:eastAsia="Calibri" w:hAnsi="GHEA Grapalat" w:cs="Times Armenian"/>
                <w:b/>
                <w:color w:val="00000A"/>
                <w:sz w:val="24"/>
                <w:szCs w:val="24"/>
                <w:lang w:val="hy-AM" w:eastAsia="en-US"/>
              </w:rPr>
              <w:t>02.07.2024թ.</w:t>
            </w:r>
          </w:p>
        </w:tc>
      </w:tr>
      <w:tr w:rsidR="00C13EE2" w:rsidRPr="00C13EE2" w:rsidTr="00C13EE2">
        <w:trPr>
          <w:gridAfter w:val="1"/>
          <w:wAfter w:w="12" w:type="dxa"/>
          <w:trHeight w:val="80"/>
        </w:trPr>
        <w:tc>
          <w:tcPr>
            <w:tcW w:w="12240" w:type="dxa"/>
            <w:gridSpan w:val="6"/>
            <w:vMerge/>
            <w:tcBorders>
              <w:left w:val="single" w:sz="4" w:space="0" w:color="auto"/>
              <w:right w:val="single" w:sz="4" w:space="0" w:color="auto"/>
            </w:tcBorders>
            <w:shd w:val="clear" w:color="auto" w:fill="A6A6A6" w:themeFill="background1" w:themeFillShade="A6"/>
          </w:tcPr>
          <w:p w:rsidR="00C13EE2" w:rsidRPr="00E22C4B" w:rsidRDefault="00C13EE2" w:rsidP="00C13EE2">
            <w:pPr>
              <w:spacing w:line="360" w:lineRule="auto"/>
              <w:jc w:val="center"/>
              <w:rPr>
                <w:rFonts w:ascii="GHEA Grapalat" w:hAnsi="GHEA Grapalat"/>
                <w:color w:val="000000"/>
                <w:shd w:val="clear" w:color="auto" w:fill="FFFFFF"/>
                <w:lang w:val="hy-AM"/>
              </w:rPr>
            </w:pPr>
          </w:p>
        </w:tc>
        <w:tc>
          <w:tcPr>
            <w:tcW w:w="2632" w:type="dxa"/>
            <w:tcBorders>
              <w:left w:val="single" w:sz="4" w:space="0" w:color="auto"/>
              <w:right w:val="single" w:sz="4" w:space="0" w:color="auto"/>
            </w:tcBorders>
            <w:shd w:val="clear" w:color="auto" w:fill="A6A6A6" w:themeFill="background1" w:themeFillShade="A6"/>
          </w:tcPr>
          <w:p w:rsidR="00C13EE2" w:rsidRPr="004311F6" w:rsidRDefault="00C13EE2" w:rsidP="00C13EE2">
            <w:pPr>
              <w:spacing w:line="360" w:lineRule="auto"/>
              <w:rPr>
                <w:rFonts w:ascii="GHEA Grapalat" w:hAnsi="GHEA Grapalat"/>
                <w:b/>
                <w:color w:val="000000"/>
                <w:shd w:val="clear" w:color="auto" w:fill="FFFFFF"/>
                <w:lang w:val="en-US"/>
              </w:rPr>
            </w:pPr>
            <w:r w:rsidRPr="004311F6">
              <w:rPr>
                <w:rFonts w:ascii="GHEA Grapalat" w:eastAsia="Calibri" w:hAnsi="GHEA Grapalat" w:cs="Times Armenian"/>
                <w:b/>
                <w:color w:val="00000A"/>
                <w:lang w:val="en-US" w:eastAsia="en-US"/>
              </w:rPr>
              <w:t xml:space="preserve">        O</w:t>
            </w:r>
            <w:r w:rsidRPr="004311F6">
              <w:rPr>
                <w:rFonts w:ascii="GHEA Grapalat" w:eastAsia="Calibri" w:hAnsi="GHEA Grapalat" w:cs="Times Armenian"/>
                <w:b/>
                <w:color w:val="00000A"/>
                <w:lang w:val="hy-AM" w:eastAsia="en-US"/>
              </w:rPr>
              <w:t>utlook</w:t>
            </w:r>
          </w:p>
        </w:tc>
      </w:tr>
      <w:tr w:rsidR="00C13EE2" w:rsidRPr="00C13EE2" w:rsidTr="00C13EE2">
        <w:trPr>
          <w:gridAfter w:val="1"/>
          <w:wAfter w:w="12" w:type="dxa"/>
          <w:trHeight w:val="80"/>
        </w:trPr>
        <w:tc>
          <w:tcPr>
            <w:tcW w:w="8370" w:type="dxa"/>
            <w:gridSpan w:val="3"/>
            <w:tcBorders>
              <w:left w:val="single" w:sz="4" w:space="0" w:color="auto"/>
              <w:right w:val="single" w:sz="4" w:space="0" w:color="auto"/>
            </w:tcBorders>
            <w:shd w:val="clear" w:color="auto" w:fill="FFFFFF" w:themeFill="background1"/>
          </w:tcPr>
          <w:p w:rsidR="00C13EE2" w:rsidRPr="00C13EE2" w:rsidRDefault="00C13EE2" w:rsidP="00C13EE2">
            <w:pPr>
              <w:tabs>
                <w:tab w:val="left" w:pos="252"/>
              </w:tabs>
              <w:spacing w:line="276" w:lineRule="auto"/>
              <w:ind w:right="146"/>
              <w:jc w:val="both"/>
              <w:rPr>
                <w:rFonts w:ascii="GHEA Grapalat" w:hAnsi="GHEA Grapalat" w:cs="Sylfaen"/>
                <w:bCs/>
                <w:iCs/>
                <w:noProof/>
                <w:lang w:val="hy-AM"/>
              </w:rPr>
            </w:pPr>
            <w:r w:rsidRPr="00C13EE2">
              <w:rPr>
                <w:rFonts w:ascii="GHEA Grapalat" w:hAnsi="GHEA Grapalat" w:cs="Sylfaen"/>
                <w:bCs/>
                <w:iCs/>
                <w:noProof/>
                <w:lang w:val="hy-AM"/>
              </w:rPr>
              <w:t>24</w:t>
            </w:r>
            <w:r w:rsidRPr="00C13EE2">
              <w:rPr>
                <w:rFonts w:ascii="Cambria Math" w:hAnsi="Cambria Math" w:cs="Cambria Math"/>
                <w:bCs/>
                <w:iCs/>
                <w:noProof/>
                <w:lang w:val="hy-AM"/>
              </w:rPr>
              <w:t>․</w:t>
            </w:r>
            <w:r w:rsidRPr="00C13EE2">
              <w:rPr>
                <w:rFonts w:ascii="GHEA Grapalat" w:hAnsi="GHEA Grapalat" w:cs="Sylfaen"/>
                <w:bCs/>
                <w:iCs/>
                <w:noProof/>
                <w:lang w:val="hy-AM"/>
              </w:rPr>
              <w:t>06</w:t>
            </w:r>
            <w:r w:rsidRPr="00C13EE2">
              <w:rPr>
                <w:rFonts w:ascii="Cambria Math" w:hAnsi="Cambria Math" w:cs="Cambria Math"/>
                <w:bCs/>
                <w:iCs/>
                <w:noProof/>
                <w:lang w:val="hy-AM"/>
              </w:rPr>
              <w:t>․</w:t>
            </w:r>
            <w:r w:rsidRPr="00C13EE2">
              <w:rPr>
                <w:rFonts w:ascii="GHEA Grapalat" w:hAnsi="GHEA Grapalat" w:cs="Sylfaen"/>
                <w:bCs/>
                <w:iCs/>
                <w:noProof/>
                <w:lang w:val="hy-AM"/>
              </w:rPr>
              <w:t>2024</w:t>
            </w:r>
            <w:r w:rsidRPr="00C13EE2">
              <w:rPr>
                <w:rFonts w:ascii="GHEA Grapalat" w:hAnsi="GHEA Grapalat" w:cs="GHEA Grapalat"/>
                <w:bCs/>
                <w:iCs/>
                <w:noProof/>
                <w:lang w:val="hy-AM"/>
              </w:rPr>
              <w:t>թ</w:t>
            </w:r>
            <w:r w:rsidRPr="00C13EE2">
              <w:rPr>
                <w:rFonts w:ascii="Cambria Math" w:hAnsi="Cambria Math" w:cs="Cambria Math"/>
                <w:bCs/>
                <w:iCs/>
                <w:noProof/>
                <w:lang w:val="hy-AM"/>
              </w:rPr>
              <w:t>․</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ֆինանասատնտեսական</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նախարարական</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կոմիտեի</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նիստի</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քննարկման</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արդյունքներով</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w:t>
            </w:r>
            <w:r w:rsidRPr="00C13EE2">
              <w:rPr>
                <w:rFonts w:ascii="GHEA Grapalat" w:hAnsi="GHEA Grapalat" w:cs="Sylfaen"/>
                <w:bCs/>
                <w:iCs/>
                <w:noProof/>
                <w:lang w:val="hy-AM"/>
              </w:rPr>
              <w:t>«Մաքսային կարգավորման</w:t>
            </w:r>
            <w:bookmarkStart w:id="0" w:name="_GoBack"/>
            <w:bookmarkEnd w:id="0"/>
            <w:r w:rsidRPr="00C13EE2">
              <w:rPr>
                <w:rFonts w:ascii="GHEA Grapalat" w:hAnsi="GHEA Grapalat" w:cs="Sylfaen"/>
                <w:bCs/>
                <w:iCs/>
                <w:noProof/>
                <w:lang w:val="hy-AM"/>
              </w:rPr>
              <w:t xml:space="preserve"> մասին» օրենքում փոփոխություններ և լրացումներ կատարելու մասին» Հայաստանի Հանրապետության օրենքի նախագիծը (այսուհետ՝ Նախագիծ) խմբագրվել է՝ Նախագծի 5-րդ հոդվածով լրացվող 325.1 հոդվածի 3-րդ մասում լրացնելով հետևյալ բառերը «</w:t>
            </w:r>
            <w:r w:rsidRPr="00C13EE2">
              <w:rPr>
                <w:rFonts w:ascii="GHEA Grapalat" w:hAnsi="GHEA Grapalat" w:cs="Arial"/>
                <w:b/>
                <w:i/>
                <w:lang w:val="hy-AM"/>
              </w:rPr>
              <w:t>և այս դեպքում նշանակված վարչական տույժի մասով աշխատակիցը հարկ վճարողի նկատմամբ ձեռք է բերում քաղաքացիաիրավական պահանջի իրավունք</w:t>
            </w:r>
            <w:r w:rsidRPr="00C13EE2">
              <w:rPr>
                <w:rFonts w:ascii="GHEA Grapalat" w:hAnsi="GHEA Grapalat" w:cs="Sylfaen"/>
                <w:bCs/>
                <w:iCs/>
                <w:noProof/>
                <w:lang w:val="hy-AM"/>
              </w:rPr>
              <w:t>»։</w:t>
            </w:r>
          </w:p>
          <w:p w:rsidR="00C13EE2" w:rsidRPr="00C13EE2" w:rsidRDefault="00C13EE2" w:rsidP="00C13EE2">
            <w:pPr>
              <w:spacing w:line="276" w:lineRule="auto"/>
              <w:jc w:val="both"/>
              <w:rPr>
                <w:rFonts w:ascii="GHEA Grapalat" w:hAnsi="GHEA Grapalat"/>
                <w:color w:val="000000"/>
                <w:shd w:val="clear" w:color="auto" w:fill="FFFFFF"/>
                <w:lang w:val="pt-BR"/>
              </w:rPr>
            </w:pPr>
            <w:r w:rsidRPr="00C13EE2">
              <w:rPr>
                <w:rFonts w:ascii="GHEA Grapalat" w:hAnsi="GHEA Grapalat" w:cs="Sylfaen"/>
                <w:bCs/>
                <w:iCs/>
                <w:noProof/>
                <w:lang w:val="hy-AM"/>
              </w:rPr>
              <w:t xml:space="preserve">      Նշվածի վերաբերյալ ՀՀ արդարադատության նախարարության կողմից նշվել է, որ այս կարգավորումը նույնպես խնդրահարույց է այն տեսանկյունից,  որ հարկ վճարողի կողմից իր պարտականության ոչ պատշաճ կատարման արդյունքում աշխատակիցը փաստացի ընկնելու է իրավական քաշքշուկի մեջ՝ իրեն վարչական պատասխանատվության ենթարկելու և հետագայում իր գործատուի նկատմամբ  ռեգռեսիվ հայց ներկայացնելու իրավական գործընթացների հետ կապված: Միաժամանակ հարկ է նշել, որ վերոնշյալի արդյունքում փաստացի խախտվում է աշխատակցի վարչական վարույթին մասնակցելու և լսված լինելու իրավունքը, իսկ վերոնշյալ իրավունքը իրացնելու պարագայում, </w:t>
            </w:r>
            <w:r w:rsidRPr="00C13EE2">
              <w:rPr>
                <w:rFonts w:ascii="GHEA Grapalat" w:hAnsi="GHEA Grapalat" w:cs="Sylfaen"/>
                <w:bCs/>
                <w:iCs/>
                <w:noProof/>
                <w:lang w:val="hy-AM"/>
              </w:rPr>
              <w:lastRenderedPageBreak/>
              <w:t>օբյեկտիվորեն հրարավոր է անձը ուղղակի չենթարկվեր վարչական պատասխանատվության:</w:t>
            </w:r>
          </w:p>
        </w:tc>
        <w:tc>
          <w:tcPr>
            <w:tcW w:w="6502" w:type="dxa"/>
            <w:gridSpan w:val="4"/>
            <w:tcBorders>
              <w:left w:val="single" w:sz="4" w:space="0" w:color="auto"/>
              <w:right w:val="single" w:sz="4" w:space="0" w:color="auto"/>
            </w:tcBorders>
            <w:shd w:val="clear" w:color="auto" w:fill="FFFFFF" w:themeFill="background1"/>
          </w:tcPr>
          <w:p w:rsidR="00C13EE2" w:rsidRPr="00C13EE2" w:rsidRDefault="00C13EE2" w:rsidP="00C13EE2">
            <w:pPr>
              <w:spacing w:line="276" w:lineRule="auto"/>
              <w:jc w:val="center"/>
              <w:rPr>
                <w:rFonts w:ascii="GHEA Grapalat" w:eastAsia="Calibri" w:hAnsi="GHEA Grapalat" w:cs="Times Armenian"/>
                <w:b/>
                <w:color w:val="00000A"/>
                <w:lang w:val="hy-AM" w:eastAsia="en-US"/>
              </w:rPr>
            </w:pPr>
            <w:r w:rsidRPr="00C13EE2">
              <w:rPr>
                <w:rFonts w:ascii="GHEA Grapalat" w:eastAsia="Calibri" w:hAnsi="GHEA Grapalat" w:cs="Times Armenian"/>
                <w:b/>
                <w:color w:val="00000A"/>
                <w:lang w:val="hy-AM" w:eastAsia="en-US"/>
              </w:rPr>
              <w:lastRenderedPageBreak/>
              <w:t>Չի ընդունվել</w:t>
            </w:r>
          </w:p>
          <w:p w:rsidR="00C13EE2" w:rsidRPr="00C13EE2" w:rsidRDefault="00C13EE2" w:rsidP="00C13EE2">
            <w:pPr>
              <w:spacing w:line="276" w:lineRule="auto"/>
              <w:jc w:val="both"/>
              <w:rPr>
                <w:rFonts w:ascii="GHEA Grapalat" w:eastAsia="Calibri" w:hAnsi="GHEA Grapalat" w:cs="Times Armenian"/>
                <w:color w:val="00000A"/>
                <w:lang w:val="hy-AM" w:eastAsia="en-US"/>
              </w:rPr>
            </w:pPr>
            <w:r w:rsidRPr="00C13EE2">
              <w:rPr>
                <w:rFonts w:ascii="GHEA Grapalat" w:eastAsia="Calibri" w:hAnsi="GHEA Grapalat" w:cs="Times Armenian"/>
                <w:color w:val="00000A"/>
                <w:lang w:val="hy-AM" w:eastAsia="en-US"/>
              </w:rPr>
              <w:t xml:space="preserve">           ՀՀ արդարադատության նախարարության 10</w:t>
            </w:r>
            <w:r w:rsidRPr="00C13EE2">
              <w:rPr>
                <w:rFonts w:ascii="Cambria Math" w:eastAsia="Calibri" w:hAnsi="Cambria Math" w:cs="Cambria Math"/>
                <w:color w:val="00000A"/>
                <w:lang w:val="hy-AM" w:eastAsia="en-US"/>
              </w:rPr>
              <w:t>․</w:t>
            </w:r>
            <w:r w:rsidRPr="00C13EE2">
              <w:rPr>
                <w:rFonts w:ascii="GHEA Grapalat" w:eastAsia="Calibri" w:hAnsi="GHEA Grapalat" w:cs="Times Armenian"/>
                <w:color w:val="00000A"/>
                <w:lang w:val="hy-AM" w:eastAsia="en-US"/>
              </w:rPr>
              <w:t>04</w:t>
            </w:r>
            <w:r w:rsidRPr="00C13EE2">
              <w:rPr>
                <w:rFonts w:ascii="Cambria Math" w:eastAsia="Calibri" w:hAnsi="Cambria Math" w:cs="Cambria Math"/>
                <w:color w:val="00000A"/>
                <w:lang w:val="hy-AM" w:eastAsia="en-US"/>
              </w:rPr>
              <w:t>․</w:t>
            </w:r>
            <w:r w:rsidRPr="00C13EE2">
              <w:rPr>
                <w:rFonts w:ascii="GHEA Grapalat" w:eastAsia="Calibri" w:hAnsi="GHEA Grapalat" w:cs="Times Armenian"/>
                <w:color w:val="00000A"/>
                <w:lang w:val="hy-AM" w:eastAsia="en-US"/>
              </w:rPr>
              <w:t>2024թ</w:t>
            </w:r>
            <w:r w:rsidRPr="00C13EE2">
              <w:rPr>
                <w:rFonts w:ascii="Cambria Math" w:eastAsia="Calibri" w:hAnsi="Cambria Math" w:cs="Cambria Math"/>
                <w:color w:val="00000A"/>
                <w:lang w:val="hy-AM" w:eastAsia="en-US"/>
              </w:rPr>
              <w:t>․</w:t>
            </w:r>
            <w:r w:rsidRPr="00C13EE2">
              <w:rPr>
                <w:rFonts w:ascii="GHEA Grapalat" w:eastAsia="Calibri" w:hAnsi="GHEA Grapalat" w:cs="Times Armenian"/>
                <w:color w:val="00000A"/>
                <w:lang w:val="hy-AM" w:eastAsia="en-US"/>
              </w:rPr>
              <w:t xml:space="preserve"> թիվ 13891-2024 գրությամբ Նախագծի 5-րդ հոդվածով «Մաքսային կարգավորման մասին» օրենքում լրացվող նոր 325.1 հոդվածի 3-րդ և 4-րդ կետերում սահմանված կարգավորումների կապակցությամբ փորձագիտական եզրակացությամբ ներկայացված դիրքորոշման ընդունման արդյունքում Նախագծի 5-րդ հոդվածով լրացվող 325.1 հոդվածի 3-րդ մասում կատարվել է լրացում՝ լրացնելով «</w:t>
            </w:r>
            <w:r w:rsidRPr="00C13EE2">
              <w:rPr>
                <w:rFonts w:ascii="GHEA Grapalat" w:eastAsia="Calibri" w:hAnsi="GHEA Grapalat" w:cs="Times Armenian"/>
                <w:b/>
                <w:i/>
                <w:color w:val="00000A"/>
                <w:lang w:val="hy-AM" w:eastAsia="en-US"/>
              </w:rPr>
              <w:t>Մաքսային կանոնների խախտում կատարած աշխատակցին սույն մասով նախատեսված փաստաթղթերը չտրամադրելու դեպքում դրա հետևանքով առաջացած իրավական հետևանքների ռիսկը կրում է հարկ վճարողը</w:t>
            </w:r>
            <w:r w:rsidRPr="00C13EE2">
              <w:rPr>
                <w:rFonts w:ascii="GHEA Grapalat" w:eastAsia="Calibri" w:hAnsi="GHEA Grapalat" w:cs="Times Armenian"/>
                <w:color w:val="00000A"/>
                <w:lang w:val="hy-AM" w:eastAsia="en-US"/>
              </w:rPr>
              <w:t xml:space="preserve">։» նախադասությունը։ </w:t>
            </w:r>
            <w:r w:rsidRPr="00C13EE2">
              <w:rPr>
                <w:rFonts w:ascii="GHEA Grapalat" w:hAnsi="GHEA Grapalat" w:cs="Sylfaen"/>
                <w:bCs/>
                <w:iCs/>
                <w:noProof/>
                <w:lang w:val="hy-AM"/>
              </w:rPr>
              <w:t>24</w:t>
            </w:r>
            <w:r w:rsidRPr="00C13EE2">
              <w:rPr>
                <w:rFonts w:ascii="Cambria Math" w:hAnsi="Cambria Math" w:cs="Cambria Math"/>
                <w:bCs/>
                <w:iCs/>
                <w:noProof/>
                <w:lang w:val="hy-AM"/>
              </w:rPr>
              <w:t>․</w:t>
            </w:r>
            <w:r w:rsidRPr="00C13EE2">
              <w:rPr>
                <w:rFonts w:ascii="GHEA Grapalat" w:hAnsi="GHEA Grapalat" w:cs="Sylfaen"/>
                <w:bCs/>
                <w:iCs/>
                <w:noProof/>
                <w:lang w:val="hy-AM"/>
              </w:rPr>
              <w:t>06</w:t>
            </w:r>
            <w:r w:rsidRPr="00C13EE2">
              <w:rPr>
                <w:rFonts w:ascii="Cambria Math" w:hAnsi="Cambria Math" w:cs="Cambria Math"/>
                <w:bCs/>
                <w:iCs/>
                <w:noProof/>
                <w:lang w:val="hy-AM"/>
              </w:rPr>
              <w:t>․</w:t>
            </w:r>
            <w:r w:rsidRPr="00C13EE2">
              <w:rPr>
                <w:rFonts w:ascii="GHEA Grapalat" w:hAnsi="GHEA Grapalat" w:cs="Sylfaen"/>
                <w:bCs/>
                <w:iCs/>
                <w:noProof/>
                <w:lang w:val="hy-AM"/>
              </w:rPr>
              <w:t>2024</w:t>
            </w:r>
            <w:r w:rsidRPr="00C13EE2">
              <w:rPr>
                <w:rFonts w:ascii="GHEA Grapalat" w:hAnsi="GHEA Grapalat" w:cs="GHEA Grapalat"/>
                <w:bCs/>
                <w:iCs/>
                <w:noProof/>
                <w:lang w:val="hy-AM"/>
              </w:rPr>
              <w:t>թ</w:t>
            </w:r>
            <w:r w:rsidRPr="00C13EE2">
              <w:rPr>
                <w:rFonts w:ascii="Cambria Math" w:hAnsi="Cambria Math" w:cs="Cambria Math"/>
                <w:bCs/>
                <w:iCs/>
                <w:noProof/>
                <w:lang w:val="hy-AM"/>
              </w:rPr>
              <w:t>․</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ֆինանասատնտեսական</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նախարարական</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կոմիտեի</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նիստի</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քննարկման</w:t>
            </w:r>
            <w:r w:rsidRPr="00C13EE2">
              <w:rPr>
                <w:rFonts w:ascii="GHEA Grapalat" w:hAnsi="GHEA Grapalat" w:cs="Sylfaen"/>
                <w:bCs/>
                <w:iCs/>
                <w:noProof/>
                <w:lang w:val="hy-AM"/>
              </w:rPr>
              <w:t xml:space="preserve"> </w:t>
            </w:r>
            <w:r w:rsidRPr="00C13EE2">
              <w:rPr>
                <w:rFonts w:ascii="GHEA Grapalat" w:hAnsi="GHEA Grapalat" w:cs="GHEA Grapalat"/>
                <w:bCs/>
                <w:iCs/>
                <w:noProof/>
                <w:lang w:val="hy-AM"/>
              </w:rPr>
              <w:t>արդյունքներով</w:t>
            </w:r>
            <w:r w:rsidRPr="00C13EE2">
              <w:rPr>
                <w:rFonts w:ascii="GHEA Grapalat" w:eastAsia="Calibri" w:hAnsi="GHEA Grapalat" w:cs="Times Armenian"/>
                <w:color w:val="00000A"/>
                <w:lang w:val="hy-AM" w:eastAsia="en-US"/>
              </w:rPr>
              <w:t xml:space="preserve"> նշված նախադասությունը խմբագրվել է՝ լրացնելով «</w:t>
            </w:r>
            <w:r w:rsidRPr="00C13EE2">
              <w:rPr>
                <w:rFonts w:ascii="GHEA Grapalat" w:hAnsi="GHEA Grapalat" w:cs="Arial"/>
                <w:b/>
                <w:i/>
                <w:lang w:val="hy-AM"/>
              </w:rPr>
              <w:t xml:space="preserve">և այս դեպքում նշանակված վարչական տույժի մասով աշխատակիցը հարկ վճարողի նկատմամբ ձեռք է </w:t>
            </w:r>
            <w:r w:rsidRPr="00C13EE2">
              <w:rPr>
                <w:rFonts w:ascii="GHEA Grapalat" w:hAnsi="GHEA Grapalat" w:cs="Arial"/>
                <w:b/>
                <w:i/>
                <w:lang w:val="hy-AM"/>
              </w:rPr>
              <w:lastRenderedPageBreak/>
              <w:t>բերում քաղաքացիաիրավական պահանջի իրավունք</w:t>
            </w:r>
            <w:r w:rsidRPr="00C13EE2">
              <w:rPr>
                <w:rFonts w:ascii="GHEA Grapalat" w:eastAsia="Calibri" w:hAnsi="GHEA Grapalat" w:cs="Times Armenian"/>
                <w:color w:val="00000A"/>
                <w:lang w:val="hy-AM" w:eastAsia="en-US"/>
              </w:rPr>
              <w:t>» բառերը՝ արդյունքում՝ նշված հոդվածի 3-րդ մասը սահմանվել է հետևյալ ձևակերպմամբ</w:t>
            </w:r>
            <w:r w:rsidRPr="00C13EE2">
              <w:rPr>
                <w:rFonts w:ascii="Cambria Math" w:eastAsia="Calibri" w:hAnsi="Cambria Math" w:cs="Cambria Math"/>
                <w:color w:val="00000A"/>
                <w:lang w:val="hy-AM" w:eastAsia="en-US"/>
              </w:rPr>
              <w:t>․</w:t>
            </w:r>
            <w:r w:rsidRPr="00C13EE2">
              <w:rPr>
                <w:rFonts w:ascii="GHEA Grapalat" w:eastAsia="Calibri" w:hAnsi="GHEA Grapalat" w:cs="Times Armenian"/>
                <w:color w:val="00000A"/>
                <w:lang w:val="hy-AM" w:eastAsia="en-US"/>
              </w:rPr>
              <w:t xml:space="preserve"> «3</w:t>
            </w:r>
            <w:r w:rsidRPr="00C13EE2">
              <w:rPr>
                <w:rFonts w:ascii="Cambria Math" w:eastAsia="Calibri" w:hAnsi="Cambria Math" w:cs="Cambria Math"/>
                <w:color w:val="00000A"/>
                <w:lang w:val="hy-AM" w:eastAsia="en-US"/>
              </w:rPr>
              <w:t>․</w:t>
            </w:r>
            <w:r w:rsidRPr="00C13EE2">
              <w:rPr>
                <w:rFonts w:ascii="GHEA Grapalat" w:eastAsia="Calibri" w:hAnsi="GHEA Grapalat" w:cs="Times Armenian"/>
                <w:color w:val="00000A"/>
                <w:lang w:val="hy-AM" w:eastAsia="en-US"/>
              </w:rPr>
              <w:t xml:space="preserve"> Հարկ վճարողի` մաքսային կանոնների խախտում կատարած աշխատակցին ծանուցելու նպատակով սույն հոդվածի 1-ին մասում նշված փաստաթղթերը հարկային մարմնի հաշվետվությունների ներկայացման էլեկտրոնային կառավարման համակարգի՝ հարկ վճարողի անձնական էջում տեղադրելուց հետո եռօրյա ժամկետում հարկ վճարողը պարտավոր է փաստաթղթի օրինակը տրամադրել մաքսային կանոնների խախտում թույլ տված անձին և այն հանձնելու վերաբերյալ տեղեկատվությունը նույն օրը ներկայացնել մաքսային մարմնին: </w:t>
            </w:r>
            <w:r w:rsidRPr="00C13EE2">
              <w:rPr>
                <w:rFonts w:ascii="GHEA Grapalat" w:eastAsia="Calibri" w:hAnsi="GHEA Grapalat" w:cs="Times Armenian"/>
                <w:b/>
                <w:i/>
                <w:color w:val="00000A"/>
                <w:lang w:val="hy-AM" w:eastAsia="en-US"/>
              </w:rPr>
              <w:t>Մաքսային կանոնների խախտում կատարած աշխատակցին սույն մասով նախատեսված փաստաթղթերը չտրամադրելու դեպքում դրա հետևանքով առաջացած իրավական հետևանքների ռիսկը կրում է հարկ վճարողը և այս դեպքում նշանակված վարչական տույժի մասով աշխատակիցը հարկ վճարողի նկատմամբ ձեռք է բերում քաղաքացիաիրավական պահանջի իրավունք</w:t>
            </w:r>
            <w:r w:rsidRPr="00C13EE2">
              <w:rPr>
                <w:rFonts w:ascii="GHEA Grapalat" w:eastAsia="Calibri" w:hAnsi="GHEA Grapalat" w:cs="Times Armenian"/>
                <w:color w:val="00000A"/>
                <w:lang w:val="hy-AM" w:eastAsia="en-US"/>
              </w:rPr>
              <w:t>։»:        Հարկ է նկատել, որ Նախագծով սահմանված եղանակով ծանուցումների իրականացման կարգավորումը նախատեսվել է` հաշվի առնելով  մաքսային կանոնների խախտման վերաբերյալ հարուցված վարույթների շրջանակում թղթային եղանակով ծանուցումների իրականացմանը խոչընդոտող և ծանրացնող հանգամանքները՝ կապված</w:t>
            </w:r>
            <w:r w:rsidRPr="00C13EE2">
              <w:rPr>
                <w:rFonts w:ascii="GHEA Grapalat" w:hAnsi="GHEA Grapalat"/>
                <w:lang w:val="hy-AM"/>
              </w:rPr>
              <w:t xml:space="preserve"> անձին իր նկատմամբ հարուցված վարչական վարույթի </w:t>
            </w:r>
            <w:r w:rsidRPr="00C13EE2">
              <w:rPr>
                <w:rFonts w:ascii="GHEA Grapalat" w:hAnsi="GHEA Grapalat"/>
                <w:lang w:val="hy-AM"/>
              </w:rPr>
              <w:lastRenderedPageBreak/>
              <w:t xml:space="preserve">մասին ծանուցելիս անձի նշած հասցեով ուղարկված ծանուցումները չստացվելու, վերադարձվելու, ինչպես նաև մաքսային մարմնին էլեկտրոնային փոստի հասցե չտրամադրելու հետ։ </w:t>
            </w:r>
            <w:r w:rsidRPr="00C13EE2">
              <w:rPr>
                <w:rFonts w:ascii="GHEA Grapalat" w:eastAsia="Calibri" w:hAnsi="GHEA Grapalat" w:cs="Times Armenian"/>
                <w:color w:val="00000A"/>
                <w:lang w:val="hy-AM" w:eastAsia="en-US"/>
              </w:rPr>
              <w:t xml:space="preserve">Ուստի, Նախագծով նախատեսվել է գործատուի միջոցով մաքսային կանոնների խախտում կատարած աշխատակցին ծանուցելու վերաբերյալ կարգավորում: Ընդ որում, Նախագծով նախատեսվել է նաև, որ նշված պարտականությունը գործատուի կողմից չկատարվելու դեպքում </w:t>
            </w:r>
            <w:r w:rsidRPr="00C13EE2">
              <w:rPr>
                <w:rFonts w:ascii="GHEA Grapalat" w:hAnsi="GHEA Grapalat" w:cs="Arial"/>
                <w:lang w:val="hy-AM"/>
              </w:rPr>
              <w:t xml:space="preserve">դրա հետևանքով առաջացած իրավական հետևանքների ռիսկը կրելու է գործատուն՝ հարկ վճարողը և այս դեպքում նշանակված վարչական տույժի մասով աշխատակիցը հարկ վճարողի նկատմամբ ձեռք է բերելու քաղաքացիաիրավական պահանջի իրավունք։ Հետևաբար, ՀՀ արդարադատության նախարարության դիրքորոշումն առ այն, որ </w:t>
            </w:r>
            <w:r w:rsidRPr="00C13EE2">
              <w:rPr>
                <w:rFonts w:ascii="GHEA Grapalat" w:hAnsi="GHEA Grapalat" w:cs="Sylfaen"/>
                <w:bCs/>
                <w:iCs/>
                <w:noProof/>
                <w:lang w:val="hy-AM"/>
              </w:rPr>
              <w:t>կարգավորումը խնդրահարույց է այն տեսանկյունից,  որ հարկ վճարողի կողմից իր պարտականության ոչ պատշաճ կատարման արդյունքում աշխատակիցը փաստացի ընկնելու է իրավական քաշքշուկի մեջ՝ իրեն վարչական պատասխանատվության ենթարկելու և հետագայում իր գործատուի նկատմամբ  ռեգռեսիվ հայց ներկայացնելու իրավական գործընթացների հետ կապված, միաժամանակ, վերոնշյալի արդյունքում փաստացի խախտվում է աշխատակցի վարչական վարույթին մասնակցելու և լսված լինելու իրավունքը,</w:t>
            </w:r>
            <w:r w:rsidRPr="00C13EE2">
              <w:rPr>
                <w:rFonts w:ascii="GHEA Grapalat" w:eastAsia="Calibri" w:hAnsi="GHEA Grapalat" w:cs="Times Armenian"/>
                <w:color w:val="00000A"/>
                <w:lang w:val="hy-AM" w:eastAsia="en-US"/>
              </w:rPr>
              <w:t xml:space="preserve"> հիմնավորված չէ, քանի որ Նախագծով նախատեսված կարգավորումը, հակառակը, դյուրինացնելու է վարչական վարույթի գործընթացները։ Նախատեսվող </w:t>
            </w:r>
            <w:r w:rsidRPr="00C13EE2">
              <w:rPr>
                <w:rFonts w:ascii="GHEA Grapalat" w:eastAsia="Calibri" w:hAnsi="GHEA Grapalat" w:cs="Times Armenian"/>
                <w:color w:val="00000A"/>
                <w:lang w:val="hy-AM" w:eastAsia="en-US"/>
              </w:rPr>
              <w:lastRenderedPageBreak/>
              <w:t xml:space="preserve">կարգավորման խնդրահարույց լինելու հարցը կարող է քննարկվել՝ լրացուցիչ հիմնավորումներ ներկայացվելու պարագայում: </w:t>
            </w:r>
          </w:p>
          <w:p w:rsidR="00C13EE2" w:rsidRPr="00C13EE2" w:rsidRDefault="00C13EE2" w:rsidP="00C13EE2">
            <w:pPr>
              <w:spacing w:line="276" w:lineRule="auto"/>
              <w:rPr>
                <w:rFonts w:ascii="GHEA Grapalat" w:eastAsia="Calibri" w:hAnsi="GHEA Grapalat" w:cs="Times Armenian"/>
                <w:b/>
                <w:color w:val="00000A"/>
                <w:lang w:val="hy-AM" w:eastAsia="en-US"/>
              </w:rPr>
            </w:pPr>
          </w:p>
        </w:tc>
      </w:tr>
    </w:tbl>
    <w:p w:rsidR="00E07C63" w:rsidRPr="00F2416F" w:rsidRDefault="00E07C63" w:rsidP="00C418C1">
      <w:pPr>
        <w:spacing w:line="360" w:lineRule="auto"/>
        <w:jc w:val="both"/>
        <w:rPr>
          <w:rFonts w:ascii="GHEA Grapalat" w:hAnsi="GHEA Grapalat"/>
          <w:lang w:val="pt-BR"/>
        </w:rPr>
      </w:pPr>
    </w:p>
    <w:sectPr w:rsidR="00E07C63" w:rsidRPr="00F2416F" w:rsidSect="00FC0217">
      <w:footerReference w:type="default" r:id="rId8"/>
      <w:pgSz w:w="15840" w:h="12240" w:orient="landscape"/>
      <w:pgMar w:top="142" w:right="1440" w:bottom="42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421" w:rsidRDefault="00064421" w:rsidP="00C96D23">
      <w:r>
        <w:separator/>
      </w:r>
    </w:p>
  </w:endnote>
  <w:endnote w:type="continuationSeparator" w:id="0">
    <w:p w:rsidR="00064421" w:rsidRDefault="00064421" w:rsidP="00C9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D23" w:rsidRDefault="00C96D23">
    <w:pPr>
      <w:pStyle w:val="Footer"/>
      <w:jc w:val="center"/>
    </w:pPr>
    <w:r>
      <w:fldChar w:fldCharType="begin"/>
    </w:r>
    <w:r>
      <w:instrText xml:space="preserve"> PAGE   \* MERGEFORMAT </w:instrText>
    </w:r>
    <w:r>
      <w:fldChar w:fldCharType="separate"/>
    </w:r>
    <w:r w:rsidR="00C13EE2">
      <w:rPr>
        <w:noProof/>
      </w:rPr>
      <w:t>11</w:t>
    </w:r>
    <w:r>
      <w:rPr>
        <w:noProof/>
      </w:rPr>
      <w:fldChar w:fldCharType="end"/>
    </w:r>
  </w:p>
  <w:p w:rsidR="00C96D23" w:rsidRDefault="00C96D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421" w:rsidRDefault="00064421" w:rsidP="00C96D23">
      <w:r>
        <w:separator/>
      </w:r>
    </w:p>
  </w:footnote>
  <w:footnote w:type="continuationSeparator" w:id="0">
    <w:p w:rsidR="00064421" w:rsidRDefault="00064421" w:rsidP="00C96D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76272"/>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13C1E"/>
    <w:multiLevelType w:val="hybridMultilevel"/>
    <w:tmpl w:val="0F0EDC8E"/>
    <w:lvl w:ilvl="0" w:tplc="D780DB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36645D"/>
    <w:multiLevelType w:val="hybridMultilevel"/>
    <w:tmpl w:val="BD18F91A"/>
    <w:lvl w:ilvl="0" w:tplc="0409000F">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16DE6DF2"/>
    <w:multiLevelType w:val="hybridMultilevel"/>
    <w:tmpl w:val="4F9C7D3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17C34F33"/>
    <w:multiLevelType w:val="hybridMultilevel"/>
    <w:tmpl w:val="09B02216"/>
    <w:lvl w:ilvl="0" w:tplc="3864A5B2">
      <w:start w:val="2"/>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186B70B1"/>
    <w:multiLevelType w:val="hybridMultilevel"/>
    <w:tmpl w:val="1786A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520D59"/>
    <w:multiLevelType w:val="hybridMultilevel"/>
    <w:tmpl w:val="22F0D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5B2C90"/>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8" w15:restartNumberingAfterBreak="0">
    <w:nsid w:val="24DC5685"/>
    <w:multiLevelType w:val="hybridMultilevel"/>
    <w:tmpl w:val="7A3A746C"/>
    <w:lvl w:ilvl="0" w:tplc="0D3613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D1F31C9"/>
    <w:multiLevelType w:val="hybridMultilevel"/>
    <w:tmpl w:val="C676545A"/>
    <w:lvl w:ilvl="0" w:tplc="54967FA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0" w15:restartNumberingAfterBreak="0">
    <w:nsid w:val="2FFB65B6"/>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0C60FE"/>
    <w:multiLevelType w:val="hybridMultilevel"/>
    <w:tmpl w:val="1848C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A21E24"/>
    <w:multiLevelType w:val="hybridMultilevel"/>
    <w:tmpl w:val="66B6CEEC"/>
    <w:lvl w:ilvl="0" w:tplc="6616BA1C">
      <w:start w:val="1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324A23"/>
    <w:multiLevelType w:val="hybridMultilevel"/>
    <w:tmpl w:val="1848C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A959BD"/>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32710E"/>
    <w:multiLevelType w:val="hybridMultilevel"/>
    <w:tmpl w:val="F1E0BD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EB3F85"/>
    <w:multiLevelType w:val="hybridMultilevel"/>
    <w:tmpl w:val="3D567686"/>
    <w:lvl w:ilvl="0" w:tplc="6A04A5F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59AA246F"/>
    <w:multiLevelType w:val="hybridMultilevel"/>
    <w:tmpl w:val="82C402A4"/>
    <w:lvl w:ilvl="0" w:tplc="685AB4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B5B6DF6"/>
    <w:multiLevelType w:val="hybridMultilevel"/>
    <w:tmpl w:val="AC70D2C2"/>
    <w:lvl w:ilvl="0" w:tplc="04090001">
      <w:start w:val="1"/>
      <w:numFmt w:val="bullet"/>
      <w:lvlText w:val=""/>
      <w:lvlJc w:val="left"/>
      <w:pPr>
        <w:ind w:left="1034" w:hanging="360"/>
      </w:pPr>
      <w:rPr>
        <w:rFonts w:ascii="Symbol" w:hAnsi="Symbol" w:hint="default"/>
      </w:rPr>
    </w:lvl>
    <w:lvl w:ilvl="1" w:tplc="04090003" w:tentative="1">
      <w:start w:val="1"/>
      <w:numFmt w:val="bullet"/>
      <w:lvlText w:val="o"/>
      <w:lvlJc w:val="left"/>
      <w:pPr>
        <w:ind w:left="1754" w:hanging="360"/>
      </w:pPr>
      <w:rPr>
        <w:rFonts w:ascii="Courier New" w:hAnsi="Courier New" w:cs="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cs="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cs="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19" w15:restartNumberingAfterBreak="0">
    <w:nsid w:val="5C044F1D"/>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20" w15:restartNumberingAfterBreak="0">
    <w:nsid w:val="5CCA05F6"/>
    <w:multiLevelType w:val="hybridMultilevel"/>
    <w:tmpl w:val="8FA4EB4C"/>
    <w:lvl w:ilvl="0" w:tplc="0C5A47B6">
      <w:start w:val="1"/>
      <w:numFmt w:val="decimal"/>
      <w:lvlText w:val="%1."/>
      <w:lvlJc w:val="left"/>
      <w:pPr>
        <w:ind w:left="1033" w:hanging="360"/>
      </w:pPr>
      <w:rPr>
        <w:rFonts w:hint="default"/>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21" w15:restartNumberingAfterBreak="0">
    <w:nsid w:val="5D7A4B33"/>
    <w:multiLevelType w:val="hybridMultilevel"/>
    <w:tmpl w:val="2DACAAE2"/>
    <w:lvl w:ilvl="0" w:tplc="08A86B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EDF6DFA"/>
    <w:multiLevelType w:val="hybridMultilevel"/>
    <w:tmpl w:val="B900B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6C7572"/>
    <w:multiLevelType w:val="hybridMultilevel"/>
    <w:tmpl w:val="A4D8978C"/>
    <w:lvl w:ilvl="0" w:tplc="1D0EFAD6">
      <w:start w:val="37"/>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761A1A3B"/>
    <w:multiLevelType w:val="hybridMultilevel"/>
    <w:tmpl w:val="13D67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A5352F"/>
    <w:multiLevelType w:val="hybridMultilevel"/>
    <w:tmpl w:val="F86E3A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7DD1F35"/>
    <w:multiLevelType w:val="hybridMultilevel"/>
    <w:tmpl w:val="70A8661E"/>
    <w:lvl w:ilvl="0" w:tplc="9012667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850E9F"/>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5"/>
  </w:num>
  <w:num w:numId="3">
    <w:abstractNumId w:val="8"/>
  </w:num>
  <w:num w:numId="4">
    <w:abstractNumId w:val="17"/>
  </w:num>
  <w:num w:numId="5">
    <w:abstractNumId w:val="14"/>
  </w:num>
  <w:num w:numId="6">
    <w:abstractNumId w:val="0"/>
  </w:num>
  <w:num w:numId="7">
    <w:abstractNumId w:val="27"/>
  </w:num>
  <w:num w:numId="8">
    <w:abstractNumId w:val="10"/>
  </w:num>
  <w:num w:numId="9">
    <w:abstractNumId w:val="1"/>
  </w:num>
  <w:num w:numId="10">
    <w:abstractNumId w:val="16"/>
  </w:num>
  <w:num w:numId="11">
    <w:abstractNumId w:val="20"/>
  </w:num>
  <w:num w:numId="12">
    <w:abstractNumId w:val="7"/>
  </w:num>
  <w:num w:numId="13">
    <w:abstractNumId w:val="23"/>
  </w:num>
  <w:num w:numId="14">
    <w:abstractNumId w:val="19"/>
  </w:num>
  <w:num w:numId="15">
    <w:abstractNumId w:val="4"/>
  </w:num>
  <w:num w:numId="16">
    <w:abstractNumId w:val="3"/>
  </w:num>
  <w:num w:numId="17">
    <w:abstractNumId w:val="12"/>
  </w:num>
  <w:num w:numId="18">
    <w:abstractNumId w:val="18"/>
  </w:num>
  <w:num w:numId="19">
    <w:abstractNumId w:val="21"/>
  </w:num>
  <w:num w:numId="20">
    <w:abstractNumId w:val="11"/>
  </w:num>
  <w:num w:numId="21">
    <w:abstractNumId w:val="13"/>
  </w:num>
  <w:num w:numId="22">
    <w:abstractNumId w:val="15"/>
  </w:num>
  <w:num w:numId="23">
    <w:abstractNumId w:val="2"/>
  </w:num>
  <w:num w:numId="24">
    <w:abstractNumId w:val="9"/>
  </w:num>
  <w:num w:numId="25">
    <w:abstractNumId w:val="24"/>
  </w:num>
  <w:num w:numId="26">
    <w:abstractNumId w:val="6"/>
  </w:num>
  <w:num w:numId="27">
    <w:abstractNumId w:val="26"/>
  </w:num>
  <w:num w:numId="2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5943"/>
    <w:rsid w:val="000061F3"/>
    <w:rsid w:val="00007A94"/>
    <w:rsid w:val="000124AD"/>
    <w:rsid w:val="00014118"/>
    <w:rsid w:val="00017565"/>
    <w:rsid w:val="00023B37"/>
    <w:rsid w:val="00024FE8"/>
    <w:rsid w:val="00027A54"/>
    <w:rsid w:val="00033EFB"/>
    <w:rsid w:val="000376E7"/>
    <w:rsid w:val="00040B20"/>
    <w:rsid w:val="00043FDA"/>
    <w:rsid w:val="00044985"/>
    <w:rsid w:val="00047135"/>
    <w:rsid w:val="00052689"/>
    <w:rsid w:val="00052F70"/>
    <w:rsid w:val="000567E6"/>
    <w:rsid w:val="00056B85"/>
    <w:rsid w:val="00062757"/>
    <w:rsid w:val="00062B14"/>
    <w:rsid w:val="0006367B"/>
    <w:rsid w:val="00063E43"/>
    <w:rsid w:val="00063F68"/>
    <w:rsid w:val="00064421"/>
    <w:rsid w:val="00064D79"/>
    <w:rsid w:val="00067F60"/>
    <w:rsid w:val="00071514"/>
    <w:rsid w:val="00071E5E"/>
    <w:rsid w:val="000770EA"/>
    <w:rsid w:val="000841F5"/>
    <w:rsid w:val="000849B6"/>
    <w:rsid w:val="00087585"/>
    <w:rsid w:val="00091157"/>
    <w:rsid w:val="0009432E"/>
    <w:rsid w:val="000A070F"/>
    <w:rsid w:val="000A08C6"/>
    <w:rsid w:val="000A1412"/>
    <w:rsid w:val="000A2049"/>
    <w:rsid w:val="000A2EDA"/>
    <w:rsid w:val="000A352C"/>
    <w:rsid w:val="000A3BDD"/>
    <w:rsid w:val="000A3D3C"/>
    <w:rsid w:val="000A66B8"/>
    <w:rsid w:val="000A71F4"/>
    <w:rsid w:val="000B4826"/>
    <w:rsid w:val="000B6199"/>
    <w:rsid w:val="000B66DB"/>
    <w:rsid w:val="000B6C61"/>
    <w:rsid w:val="000B6F52"/>
    <w:rsid w:val="000C1606"/>
    <w:rsid w:val="000C597C"/>
    <w:rsid w:val="000C7E60"/>
    <w:rsid w:val="000D1AD8"/>
    <w:rsid w:val="000D56FB"/>
    <w:rsid w:val="000E0393"/>
    <w:rsid w:val="000E43C0"/>
    <w:rsid w:val="000E6050"/>
    <w:rsid w:val="000E6853"/>
    <w:rsid w:val="000E7E5F"/>
    <w:rsid w:val="000F1260"/>
    <w:rsid w:val="000F222D"/>
    <w:rsid w:val="000F25C2"/>
    <w:rsid w:val="000F4B48"/>
    <w:rsid w:val="001011A0"/>
    <w:rsid w:val="00105273"/>
    <w:rsid w:val="001058AA"/>
    <w:rsid w:val="001105E3"/>
    <w:rsid w:val="001116E9"/>
    <w:rsid w:val="00112007"/>
    <w:rsid w:val="0011698A"/>
    <w:rsid w:val="00116D1E"/>
    <w:rsid w:val="00120F1F"/>
    <w:rsid w:val="00122572"/>
    <w:rsid w:val="0012576E"/>
    <w:rsid w:val="00126094"/>
    <w:rsid w:val="001273FA"/>
    <w:rsid w:val="001303F2"/>
    <w:rsid w:val="0013325E"/>
    <w:rsid w:val="001362E4"/>
    <w:rsid w:val="001378EE"/>
    <w:rsid w:val="00143FA2"/>
    <w:rsid w:val="00147D07"/>
    <w:rsid w:val="00150104"/>
    <w:rsid w:val="001528FE"/>
    <w:rsid w:val="00161ACA"/>
    <w:rsid w:val="00161EB9"/>
    <w:rsid w:val="00165BB8"/>
    <w:rsid w:val="001700DB"/>
    <w:rsid w:val="00171861"/>
    <w:rsid w:val="00171C06"/>
    <w:rsid w:val="001759E2"/>
    <w:rsid w:val="001761EF"/>
    <w:rsid w:val="0017629E"/>
    <w:rsid w:val="00176E73"/>
    <w:rsid w:val="0018228B"/>
    <w:rsid w:val="00182398"/>
    <w:rsid w:val="00182415"/>
    <w:rsid w:val="00183885"/>
    <w:rsid w:val="001852CE"/>
    <w:rsid w:val="0018536C"/>
    <w:rsid w:val="0018658E"/>
    <w:rsid w:val="0019278F"/>
    <w:rsid w:val="0019340A"/>
    <w:rsid w:val="00193A28"/>
    <w:rsid w:val="001972D7"/>
    <w:rsid w:val="001A39E7"/>
    <w:rsid w:val="001A5A56"/>
    <w:rsid w:val="001B247D"/>
    <w:rsid w:val="001B3EAF"/>
    <w:rsid w:val="001B417D"/>
    <w:rsid w:val="001B4B59"/>
    <w:rsid w:val="001B72DF"/>
    <w:rsid w:val="001C2191"/>
    <w:rsid w:val="001C3739"/>
    <w:rsid w:val="001C382D"/>
    <w:rsid w:val="001C3EB0"/>
    <w:rsid w:val="001C5303"/>
    <w:rsid w:val="001D2003"/>
    <w:rsid w:val="001D2098"/>
    <w:rsid w:val="001D6962"/>
    <w:rsid w:val="001D6FF7"/>
    <w:rsid w:val="001D71F2"/>
    <w:rsid w:val="001D7576"/>
    <w:rsid w:val="001E03E8"/>
    <w:rsid w:val="001E0F79"/>
    <w:rsid w:val="001E18C9"/>
    <w:rsid w:val="001E1B2E"/>
    <w:rsid w:val="001E201B"/>
    <w:rsid w:val="001E3174"/>
    <w:rsid w:val="001F0DD1"/>
    <w:rsid w:val="001F2C49"/>
    <w:rsid w:val="001F2FEB"/>
    <w:rsid w:val="001F7686"/>
    <w:rsid w:val="00202262"/>
    <w:rsid w:val="00203854"/>
    <w:rsid w:val="00203BA6"/>
    <w:rsid w:val="00205AE0"/>
    <w:rsid w:val="002134F4"/>
    <w:rsid w:val="002138A6"/>
    <w:rsid w:val="00220C35"/>
    <w:rsid w:val="00221BA8"/>
    <w:rsid w:val="00221CE5"/>
    <w:rsid w:val="0022241D"/>
    <w:rsid w:val="00222DC8"/>
    <w:rsid w:val="002311E2"/>
    <w:rsid w:val="002332A0"/>
    <w:rsid w:val="00233D6D"/>
    <w:rsid w:val="00235E9E"/>
    <w:rsid w:val="00236F99"/>
    <w:rsid w:val="00237A4C"/>
    <w:rsid w:val="00240B2C"/>
    <w:rsid w:val="002446B6"/>
    <w:rsid w:val="00244B44"/>
    <w:rsid w:val="00247498"/>
    <w:rsid w:val="00251EAF"/>
    <w:rsid w:val="002530CD"/>
    <w:rsid w:val="00260C13"/>
    <w:rsid w:val="00262817"/>
    <w:rsid w:val="00262A5B"/>
    <w:rsid w:val="00264A06"/>
    <w:rsid w:val="00265413"/>
    <w:rsid w:val="00267216"/>
    <w:rsid w:val="002677F8"/>
    <w:rsid w:val="002728BD"/>
    <w:rsid w:val="00272ABF"/>
    <w:rsid w:val="00273297"/>
    <w:rsid w:val="00276084"/>
    <w:rsid w:val="00283E96"/>
    <w:rsid w:val="00285668"/>
    <w:rsid w:val="00286629"/>
    <w:rsid w:val="002871AC"/>
    <w:rsid w:val="00290357"/>
    <w:rsid w:val="00290FB3"/>
    <w:rsid w:val="0029197C"/>
    <w:rsid w:val="0029393C"/>
    <w:rsid w:val="002A43D4"/>
    <w:rsid w:val="002A50B7"/>
    <w:rsid w:val="002A56C6"/>
    <w:rsid w:val="002A5D8F"/>
    <w:rsid w:val="002A7958"/>
    <w:rsid w:val="002B0ADA"/>
    <w:rsid w:val="002B4409"/>
    <w:rsid w:val="002B6A98"/>
    <w:rsid w:val="002C50E8"/>
    <w:rsid w:val="002C7D72"/>
    <w:rsid w:val="002D0006"/>
    <w:rsid w:val="002D0CCA"/>
    <w:rsid w:val="002D197F"/>
    <w:rsid w:val="002D2EF7"/>
    <w:rsid w:val="002D6430"/>
    <w:rsid w:val="002D6B5C"/>
    <w:rsid w:val="002E0B80"/>
    <w:rsid w:val="002E1678"/>
    <w:rsid w:val="002E1965"/>
    <w:rsid w:val="002E2892"/>
    <w:rsid w:val="002E50E0"/>
    <w:rsid w:val="002E68E1"/>
    <w:rsid w:val="002F0AB5"/>
    <w:rsid w:val="002F3195"/>
    <w:rsid w:val="002F3D54"/>
    <w:rsid w:val="002F5C9F"/>
    <w:rsid w:val="002F6EDE"/>
    <w:rsid w:val="002F710F"/>
    <w:rsid w:val="002F7AAA"/>
    <w:rsid w:val="00300969"/>
    <w:rsid w:val="0030294D"/>
    <w:rsid w:val="00303C88"/>
    <w:rsid w:val="003056F2"/>
    <w:rsid w:val="00305B45"/>
    <w:rsid w:val="00314987"/>
    <w:rsid w:val="003205F8"/>
    <w:rsid w:val="00321A3C"/>
    <w:rsid w:val="00325F1A"/>
    <w:rsid w:val="0032625D"/>
    <w:rsid w:val="00326913"/>
    <w:rsid w:val="00331E5E"/>
    <w:rsid w:val="0033598F"/>
    <w:rsid w:val="003371D0"/>
    <w:rsid w:val="00342B04"/>
    <w:rsid w:val="00345BE4"/>
    <w:rsid w:val="00351459"/>
    <w:rsid w:val="00354BEA"/>
    <w:rsid w:val="00354C82"/>
    <w:rsid w:val="003550D2"/>
    <w:rsid w:val="003573BB"/>
    <w:rsid w:val="00357E31"/>
    <w:rsid w:val="00362136"/>
    <w:rsid w:val="00363E2E"/>
    <w:rsid w:val="0036497E"/>
    <w:rsid w:val="003754E3"/>
    <w:rsid w:val="00375EFA"/>
    <w:rsid w:val="00380D1B"/>
    <w:rsid w:val="00382C46"/>
    <w:rsid w:val="00382E35"/>
    <w:rsid w:val="00383BCD"/>
    <w:rsid w:val="00392DCD"/>
    <w:rsid w:val="0039373D"/>
    <w:rsid w:val="003A0334"/>
    <w:rsid w:val="003A033C"/>
    <w:rsid w:val="003A74DB"/>
    <w:rsid w:val="003B004D"/>
    <w:rsid w:val="003B0568"/>
    <w:rsid w:val="003B11A2"/>
    <w:rsid w:val="003B22C4"/>
    <w:rsid w:val="003B2728"/>
    <w:rsid w:val="003B3E25"/>
    <w:rsid w:val="003B44EB"/>
    <w:rsid w:val="003B7716"/>
    <w:rsid w:val="003C1FF3"/>
    <w:rsid w:val="003C3C91"/>
    <w:rsid w:val="003C5B03"/>
    <w:rsid w:val="003C5B8A"/>
    <w:rsid w:val="003C7ED1"/>
    <w:rsid w:val="003D362F"/>
    <w:rsid w:val="003E022D"/>
    <w:rsid w:val="003E2577"/>
    <w:rsid w:val="003E5DC8"/>
    <w:rsid w:val="003E685F"/>
    <w:rsid w:val="003E6BC6"/>
    <w:rsid w:val="003F2861"/>
    <w:rsid w:val="003F4B7C"/>
    <w:rsid w:val="003F5ED0"/>
    <w:rsid w:val="003F7E10"/>
    <w:rsid w:val="004002D8"/>
    <w:rsid w:val="004043D2"/>
    <w:rsid w:val="004049B5"/>
    <w:rsid w:val="0040550F"/>
    <w:rsid w:val="004138F3"/>
    <w:rsid w:val="0041520D"/>
    <w:rsid w:val="00422AA7"/>
    <w:rsid w:val="0042640A"/>
    <w:rsid w:val="00427769"/>
    <w:rsid w:val="00431069"/>
    <w:rsid w:val="004317D5"/>
    <w:rsid w:val="0043577C"/>
    <w:rsid w:val="00435C2B"/>
    <w:rsid w:val="004434A7"/>
    <w:rsid w:val="00444E62"/>
    <w:rsid w:val="0044739B"/>
    <w:rsid w:val="00453D42"/>
    <w:rsid w:val="004541EC"/>
    <w:rsid w:val="004551D2"/>
    <w:rsid w:val="004552DD"/>
    <w:rsid w:val="004566E0"/>
    <w:rsid w:val="00456C62"/>
    <w:rsid w:val="0045717C"/>
    <w:rsid w:val="00457A4D"/>
    <w:rsid w:val="004615A4"/>
    <w:rsid w:val="0046255B"/>
    <w:rsid w:val="0046356D"/>
    <w:rsid w:val="0046395B"/>
    <w:rsid w:val="0046490E"/>
    <w:rsid w:val="00466032"/>
    <w:rsid w:val="00480199"/>
    <w:rsid w:val="00481053"/>
    <w:rsid w:val="004843A7"/>
    <w:rsid w:val="00484DBD"/>
    <w:rsid w:val="00485441"/>
    <w:rsid w:val="00485955"/>
    <w:rsid w:val="00494C26"/>
    <w:rsid w:val="004959B0"/>
    <w:rsid w:val="00495B24"/>
    <w:rsid w:val="004A02A9"/>
    <w:rsid w:val="004A217B"/>
    <w:rsid w:val="004A330B"/>
    <w:rsid w:val="004A6EED"/>
    <w:rsid w:val="004B100F"/>
    <w:rsid w:val="004B2ACD"/>
    <w:rsid w:val="004B3993"/>
    <w:rsid w:val="004B4A47"/>
    <w:rsid w:val="004B5954"/>
    <w:rsid w:val="004B7E66"/>
    <w:rsid w:val="004C01D8"/>
    <w:rsid w:val="004C3221"/>
    <w:rsid w:val="004C7400"/>
    <w:rsid w:val="004D007A"/>
    <w:rsid w:val="004D3F3C"/>
    <w:rsid w:val="004D4E72"/>
    <w:rsid w:val="004D4F2F"/>
    <w:rsid w:val="004E1591"/>
    <w:rsid w:val="004E3846"/>
    <w:rsid w:val="004E3D87"/>
    <w:rsid w:val="004E5266"/>
    <w:rsid w:val="004E5C18"/>
    <w:rsid w:val="004E623F"/>
    <w:rsid w:val="004F23EC"/>
    <w:rsid w:val="004F294D"/>
    <w:rsid w:val="004F2CED"/>
    <w:rsid w:val="004F3C4C"/>
    <w:rsid w:val="004F529F"/>
    <w:rsid w:val="004F6180"/>
    <w:rsid w:val="004F6FCD"/>
    <w:rsid w:val="004F75AD"/>
    <w:rsid w:val="00500F25"/>
    <w:rsid w:val="0050177E"/>
    <w:rsid w:val="00502A97"/>
    <w:rsid w:val="005035F1"/>
    <w:rsid w:val="005050E9"/>
    <w:rsid w:val="00505B68"/>
    <w:rsid w:val="00505FEE"/>
    <w:rsid w:val="0050619B"/>
    <w:rsid w:val="00507827"/>
    <w:rsid w:val="00510317"/>
    <w:rsid w:val="00510EEA"/>
    <w:rsid w:val="0051338B"/>
    <w:rsid w:val="00516EE6"/>
    <w:rsid w:val="00520A5D"/>
    <w:rsid w:val="005238F5"/>
    <w:rsid w:val="005245A7"/>
    <w:rsid w:val="00526001"/>
    <w:rsid w:val="00526849"/>
    <w:rsid w:val="005271A5"/>
    <w:rsid w:val="005309C6"/>
    <w:rsid w:val="0053225C"/>
    <w:rsid w:val="005369BF"/>
    <w:rsid w:val="00544D6A"/>
    <w:rsid w:val="00545EDA"/>
    <w:rsid w:val="005472AA"/>
    <w:rsid w:val="00547D78"/>
    <w:rsid w:val="00551FD6"/>
    <w:rsid w:val="005526A8"/>
    <w:rsid w:val="0055325F"/>
    <w:rsid w:val="00554D2F"/>
    <w:rsid w:val="00562670"/>
    <w:rsid w:val="00565DBD"/>
    <w:rsid w:val="00566725"/>
    <w:rsid w:val="00566772"/>
    <w:rsid w:val="0056798D"/>
    <w:rsid w:val="00567AA4"/>
    <w:rsid w:val="0057027C"/>
    <w:rsid w:val="005712BE"/>
    <w:rsid w:val="00574D54"/>
    <w:rsid w:val="00575EF8"/>
    <w:rsid w:val="00582C78"/>
    <w:rsid w:val="00592B20"/>
    <w:rsid w:val="00595158"/>
    <w:rsid w:val="00595A35"/>
    <w:rsid w:val="00595BBB"/>
    <w:rsid w:val="00596940"/>
    <w:rsid w:val="00597740"/>
    <w:rsid w:val="005A3D95"/>
    <w:rsid w:val="005A5873"/>
    <w:rsid w:val="005A6390"/>
    <w:rsid w:val="005A6872"/>
    <w:rsid w:val="005A729F"/>
    <w:rsid w:val="005A7737"/>
    <w:rsid w:val="005B205A"/>
    <w:rsid w:val="005B6F08"/>
    <w:rsid w:val="005C06CF"/>
    <w:rsid w:val="005C119E"/>
    <w:rsid w:val="005C1373"/>
    <w:rsid w:val="005C315C"/>
    <w:rsid w:val="005C333A"/>
    <w:rsid w:val="005D4F65"/>
    <w:rsid w:val="005E091E"/>
    <w:rsid w:val="005E3B1B"/>
    <w:rsid w:val="005E4023"/>
    <w:rsid w:val="005E4BC2"/>
    <w:rsid w:val="005E5745"/>
    <w:rsid w:val="005F39CF"/>
    <w:rsid w:val="00600CF1"/>
    <w:rsid w:val="00602819"/>
    <w:rsid w:val="00604032"/>
    <w:rsid w:val="00604783"/>
    <w:rsid w:val="00612DEA"/>
    <w:rsid w:val="00616700"/>
    <w:rsid w:val="00616D9C"/>
    <w:rsid w:val="00616F7A"/>
    <w:rsid w:val="006172FA"/>
    <w:rsid w:val="006174E2"/>
    <w:rsid w:val="006208FB"/>
    <w:rsid w:val="00623815"/>
    <w:rsid w:val="00623880"/>
    <w:rsid w:val="00623947"/>
    <w:rsid w:val="00625258"/>
    <w:rsid w:val="00625DF7"/>
    <w:rsid w:val="0062631E"/>
    <w:rsid w:val="0063180B"/>
    <w:rsid w:val="00633CEB"/>
    <w:rsid w:val="00635C93"/>
    <w:rsid w:val="00637705"/>
    <w:rsid w:val="00644995"/>
    <w:rsid w:val="00645DE3"/>
    <w:rsid w:val="00651154"/>
    <w:rsid w:val="00653B22"/>
    <w:rsid w:val="00653FB6"/>
    <w:rsid w:val="006549F2"/>
    <w:rsid w:val="00655ED2"/>
    <w:rsid w:val="00655F15"/>
    <w:rsid w:val="00655FEE"/>
    <w:rsid w:val="006569D3"/>
    <w:rsid w:val="00661BFB"/>
    <w:rsid w:val="00662DE4"/>
    <w:rsid w:val="00667287"/>
    <w:rsid w:val="0067445E"/>
    <w:rsid w:val="006769E8"/>
    <w:rsid w:val="00677E24"/>
    <w:rsid w:val="00683181"/>
    <w:rsid w:val="00683303"/>
    <w:rsid w:val="00683685"/>
    <w:rsid w:val="00684D53"/>
    <w:rsid w:val="0068573E"/>
    <w:rsid w:val="00686310"/>
    <w:rsid w:val="006907F5"/>
    <w:rsid w:val="00691231"/>
    <w:rsid w:val="0069562E"/>
    <w:rsid w:val="006979C3"/>
    <w:rsid w:val="00697C69"/>
    <w:rsid w:val="006A274D"/>
    <w:rsid w:val="006A3BFE"/>
    <w:rsid w:val="006B03AB"/>
    <w:rsid w:val="006B27F9"/>
    <w:rsid w:val="006B5BF8"/>
    <w:rsid w:val="006B6618"/>
    <w:rsid w:val="006B7AEA"/>
    <w:rsid w:val="006B7B90"/>
    <w:rsid w:val="006C04BC"/>
    <w:rsid w:val="006C176E"/>
    <w:rsid w:val="006C29B3"/>
    <w:rsid w:val="006C67C1"/>
    <w:rsid w:val="006D2245"/>
    <w:rsid w:val="006E1307"/>
    <w:rsid w:val="006E3438"/>
    <w:rsid w:val="006E544F"/>
    <w:rsid w:val="006E627B"/>
    <w:rsid w:val="006F0140"/>
    <w:rsid w:val="006F1C52"/>
    <w:rsid w:val="006F3285"/>
    <w:rsid w:val="006F5DA7"/>
    <w:rsid w:val="006F7E1B"/>
    <w:rsid w:val="00702DAF"/>
    <w:rsid w:val="007039BA"/>
    <w:rsid w:val="007040C5"/>
    <w:rsid w:val="00706368"/>
    <w:rsid w:val="007074D8"/>
    <w:rsid w:val="007105DF"/>
    <w:rsid w:val="00711DB2"/>
    <w:rsid w:val="007127E2"/>
    <w:rsid w:val="00714A29"/>
    <w:rsid w:val="00716851"/>
    <w:rsid w:val="00720779"/>
    <w:rsid w:val="00720D0F"/>
    <w:rsid w:val="007214EA"/>
    <w:rsid w:val="00724165"/>
    <w:rsid w:val="00726316"/>
    <w:rsid w:val="00726C15"/>
    <w:rsid w:val="00732505"/>
    <w:rsid w:val="00734C5F"/>
    <w:rsid w:val="007446DA"/>
    <w:rsid w:val="00750E7F"/>
    <w:rsid w:val="007533D0"/>
    <w:rsid w:val="00756601"/>
    <w:rsid w:val="0076180C"/>
    <w:rsid w:val="0076229E"/>
    <w:rsid w:val="007631D4"/>
    <w:rsid w:val="00763876"/>
    <w:rsid w:val="00765346"/>
    <w:rsid w:val="007664A8"/>
    <w:rsid w:val="00767272"/>
    <w:rsid w:val="0076795E"/>
    <w:rsid w:val="00770580"/>
    <w:rsid w:val="00771E8B"/>
    <w:rsid w:val="00776563"/>
    <w:rsid w:val="0077741E"/>
    <w:rsid w:val="007830B0"/>
    <w:rsid w:val="00784204"/>
    <w:rsid w:val="00785B31"/>
    <w:rsid w:val="00790E46"/>
    <w:rsid w:val="00792DBF"/>
    <w:rsid w:val="0079746D"/>
    <w:rsid w:val="007A01E3"/>
    <w:rsid w:val="007A0E13"/>
    <w:rsid w:val="007A6E01"/>
    <w:rsid w:val="007A7512"/>
    <w:rsid w:val="007A79F2"/>
    <w:rsid w:val="007B49CA"/>
    <w:rsid w:val="007B6562"/>
    <w:rsid w:val="007B6C46"/>
    <w:rsid w:val="007B7666"/>
    <w:rsid w:val="007C468F"/>
    <w:rsid w:val="007C6F11"/>
    <w:rsid w:val="007C72D7"/>
    <w:rsid w:val="007C7376"/>
    <w:rsid w:val="007D1B88"/>
    <w:rsid w:val="007D34E2"/>
    <w:rsid w:val="007D3DC4"/>
    <w:rsid w:val="007E798D"/>
    <w:rsid w:val="007F4FB7"/>
    <w:rsid w:val="007F5849"/>
    <w:rsid w:val="007F5A87"/>
    <w:rsid w:val="007F60AA"/>
    <w:rsid w:val="00801B77"/>
    <w:rsid w:val="00801F1A"/>
    <w:rsid w:val="00807AC1"/>
    <w:rsid w:val="00810AEB"/>
    <w:rsid w:val="0081205D"/>
    <w:rsid w:val="00812120"/>
    <w:rsid w:val="0081249B"/>
    <w:rsid w:val="00815BED"/>
    <w:rsid w:val="00816C7F"/>
    <w:rsid w:val="008219A8"/>
    <w:rsid w:val="00823483"/>
    <w:rsid w:val="008239A5"/>
    <w:rsid w:val="008239C6"/>
    <w:rsid w:val="008325FE"/>
    <w:rsid w:val="00832DDF"/>
    <w:rsid w:val="0083463E"/>
    <w:rsid w:val="00835149"/>
    <w:rsid w:val="008363E3"/>
    <w:rsid w:val="00845B05"/>
    <w:rsid w:val="008468F5"/>
    <w:rsid w:val="008518E5"/>
    <w:rsid w:val="00853E59"/>
    <w:rsid w:val="0086357D"/>
    <w:rsid w:val="008649AD"/>
    <w:rsid w:val="0086571F"/>
    <w:rsid w:val="0087009A"/>
    <w:rsid w:val="00872C5A"/>
    <w:rsid w:val="00875742"/>
    <w:rsid w:val="00877970"/>
    <w:rsid w:val="00882E91"/>
    <w:rsid w:val="00882ECD"/>
    <w:rsid w:val="008858B5"/>
    <w:rsid w:val="00887E27"/>
    <w:rsid w:val="00891B46"/>
    <w:rsid w:val="008A3802"/>
    <w:rsid w:val="008A4DEE"/>
    <w:rsid w:val="008A5348"/>
    <w:rsid w:val="008A7A17"/>
    <w:rsid w:val="008A7FA5"/>
    <w:rsid w:val="008B0174"/>
    <w:rsid w:val="008B1B1E"/>
    <w:rsid w:val="008B2819"/>
    <w:rsid w:val="008B33FE"/>
    <w:rsid w:val="008B391F"/>
    <w:rsid w:val="008B3A38"/>
    <w:rsid w:val="008B7FC0"/>
    <w:rsid w:val="008D1F8E"/>
    <w:rsid w:val="008D2832"/>
    <w:rsid w:val="008D3ED5"/>
    <w:rsid w:val="008D79B6"/>
    <w:rsid w:val="008E03D8"/>
    <w:rsid w:val="008E11B0"/>
    <w:rsid w:val="008E150F"/>
    <w:rsid w:val="008E35A7"/>
    <w:rsid w:val="008E4E6C"/>
    <w:rsid w:val="008E5785"/>
    <w:rsid w:val="008E7B87"/>
    <w:rsid w:val="008F0694"/>
    <w:rsid w:val="008F2610"/>
    <w:rsid w:val="008F447B"/>
    <w:rsid w:val="009050B3"/>
    <w:rsid w:val="00905BD7"/>
    <w:rsid w:val="00906ADB"/>
    <w:rsid w:val="00911251"/>
    <w:rsid w:val="00913682"/>
    <w:rsid w:val="00923B5C"/>
    <w:rsid w:val="00924B6E"/>
    <w:rsid w:val="0093028C"/>
    <w:rsid w:val="00933798"/>
    <w:rsid w:val="009353F3"/>
    <w:rsid w:val="00937D6B"/>
    <w:rsid w:val="00940719"/>
    <w:rsid w:val="00940E19"/>
    <w:rsid w:val="009414FC"/>
    <w:rsid w:val="00942ECF"/>
    <w:rsid w:val="0094341F"/>
    <w:rsid w:val="009446DF"/>
    <w:rsid w:val="00944D76"/>
    <w:rsid w:val="0094639D"/>
    <w:rsid w:val="00947C26"/>
    <w:rsid w:val="00952173"/>
    <w:rsid w:val="009539FA"/>
    <w:rsid w:val="009540D6"/>
    <w:rsid w:val="0095435D"/>
    <w:rsid w:val="00954511"/>
    <w:rsid w:val="00954CAF"/>
    <w:rsid w:val="00955F44"/>
    <w:rsid w:val="00957453"/>
    <w:rsid w:val="009604BD"/>
    <w:rsid w:val="0096105B"/>
    <w:rsid w:val="00963DA0"/>
    <w:rsid w:val="009661CB"/>
    <w:rsid w:val="009671A9"/>
    <w:rsid w:val="00967A56"/>
    <w:rsid w:val="00970A30"/>
    <w:rsid w:val="0097175A"/>
    <w:rsid w:val="00971926"/>
    <w:rsid w:val="00972126"/>
    <w:rsid w:val="00972941"/>
    <w:rsid w:val="00974658"/>
    <w:rsid w:val="00976FF8"/>
    <w:rsid w:val="0098026B"/>
    <w:rsid w:val="0098099B"/>
    <w:rsid w:val="00982B7B"/>
    <w:rsid w:val="00983F9F"/>
    <w:rsid w:val="009869BF"/>
    <w:rsid w:val="00987129"/>
    <w:rsid w:val="00991068"/>
    <w:rsid w:val="00994AE3"/>
    <w:rsid w:val="0099565A"/>
    <w:rsid w:val="00997DB9"/>
    <w:rsid w:val="009A1735"/>
    <w:rsid w:val="009A3C99"/>
    <w:rsid w:val="009A3E60"/>
    <w:rsid w:val="009B0B8E"/>
    <w:rsid w:val="009B35E6"/>
    <w:rsid w:val="009B426F"/>
    <w:rsid w:val="009B558D"/>
    <w:rsid w:val="009B754E"/>
    <w:rsid w:val="009C0079"/>
    <w:rsid w:val="009C207A"/>
    <w:rsid w:val="009C2B1E"/>
    <w:rsid w:val="009C56E1"/>
    <w:rsid w:val="009C7F61"/>
    <w:rsid w:val="009D15B7"/>
    <w:rsid w:val="009D1E17"/>
    <w:rsid w:val="009D1E9A"/>
    <w:rsid w:val="009D34FA"/>
    <w:rsid w:val="009D3548"/>
    <w:rsid w:val="009D4EDD"/>
    <w:rsid w:val="009D5AD9"/>
    <w:rsid w:val="009E4938"/>
    <w:rsid w:val="009E61B8"/>
    <w:rsid w:val="009E673D"/>
    <w:rsid w:val="009E7197"/>
    <w:rsid w:val="009E74FA"/>
    <w:rsid w:val="009F0173"/>
    <w:rsid w:val="009F2751"/>
    <w:rsid w:val="009F2F6D"/>
    <w:rsid w:val="009F3532"/>
    <w:rsid w:val="009F3F4B"/>
    <w:rsid w:val="009F5150"/>
    <w:rsid w:val="009F62E6"/>
    <w:rsid w:val="00A000FC"/>
    <w:rsid w:val="00A00CB0"/>
    <w:rsid w:val="00A00D4D"/>
    <w:rsid w:val="00A050A8"/>
    <w:rsid w:val="00A064D6"/>
    <w:rsid w:val="00A1081A"/>
    <w:rsid w:val="00A11D03"/>
    <w:rsid w:val="00A14F33"/>
    <w:rsid w:val="00A14FF7"/>
    <w:rsid w:val="00A170FF"/>
    <w:rsid w:val="00A23FFB"/>
    <w:rsid w:val="00A24018"/>
    <w:rsid w:val="00A26D82"/>
    <w:rsid w:val="00A27386"/>
    <w:rsid w:val="00A30C59"/>
    <w:rsid w:val="00A3121D"/>
    <w:rsid w:val="00A3131C"/>
    <w:rsid w:val="00A3606B"/>
    <w:rsid w:val="00A377A8"/>
    <w:rsid w:val="00A4158A"/>
    <w:rsid w:val="00A418F9"/>
    <w:rsid w:val="00A44DE7"/>
    <w:rsid w:val="00A45482"/>
    <w:rsid w:val="00A45A65"/>
    <w:rsid w:val="00A51722"/>
    <w:rsid w:val="00A55461"/>
    <w:rsid w:val="00A55999"/>
    <w:rsid w:val="00A55B9A"/>
    <w:rsid w:val="00A55D5F"/>
    <w:rsid w:val="00A5668A"/>
    <w:rsid w:val="00A57082"/>
    <w:rsid w:val="00A60AB6"/>
    <w:rsid w:val="00A60F11"/>
    <w:rsid w:val="00A610AF"/>
    <w:rsid w:val="00A651B7"/>
    <w:rsid w:val="00A71D4E"/>
    <w:rsid w:val="00A721F1"/>
    <w:rsid w:val="00A7366B"/>
    <w:rsid w:val="00A80030"/>
    <w:rsid w:val="00A81D76"/>
    <w:rsid w:val="00A82499"/>
    <w:rsid w:val="00A82C91"/>
    <w:rsid w:val="00A83B3A"/>
    <w:rsid w:val="00A8497B"/>
    <w:rsid w:val="00A9151E"/>
    <w:rsid w:val="00A92178"/>
    <w:rsid w:val="00A93E9D"/>
    <w:rsid w:val="00A97E43"/>
    <w:rsid w:val="00A97F3F"/>
    <w:rsid w:val="00AA036D"/>
    <w:rsid w:val="00AA0773"/>
    <w:rsid w:val="00AA30AE"/>
    <w:rsid w:val="00AA5A6B"/>
    <w:rsid w:val="00AA5F94"/>
    <w:rsid w:val="00AA5F95"/>
    <w:rsid w:val="00AA658A"/>
    <w:rsid w:val="00AA6634"/>
    <w:rsid w:val="00AA75D4"/>
    <w:rsid w:val="00AB29E5"/>
    <w:rsid w:val="00AB3319"/>
    <w:rsid w:val="00AB4F06"/>
    <w:rsid w:val="00AB6776"/>
    <w:rsid w:val="00AB6C1A"/>
    <w:rsid w:val="00AC0795"/>
    <w:rsid w:val="00AC16A6"/>
    <w:rsid w:val="00AC3A30"/>
    <w:rsid w:val="00AC5867"/>
    <w:rsid w:val="00AC68C2"/>
    <w:rsid w:val="00AC6989"/>
    <w:rsid w:val="00AC7E08"/>
    <w:rsid w:val="00AD354E"/>
    <w:rsid w:val="00AD451B"/>
    <w:rsid w:val="00AD4EA4"/>
    <w:rsid w:val="00AD659A"/>
    <w:rsid w:val="00AE0173"/>
    <w:rsid w:val="00AE5EF0"/>
    <w:rsid w:val="00AF5202"/>
    <w:rsid w:val="00AF7059"/>
    <w:rsid w:val="00AF7611"/>
    <w:rsid w:val="00AF7F1A"/>
    <w:rsid w:val="00B00133"/>
    <w:rsid w:val="00B003D3"/>
    <w:rsid w:val="00B016F4"/>
    <w:rsid w:val="00B01A8B"/>
    <w:rsid w:val="00B036CC"/>
    <w:rsid w:val="00B053DB"/>
    <w:rsid w:val="00B05C23"/>
    <w:rsid w:val="00B12855"/>
    <w:rsid w:val="00B12BD2"/>
    <w:rsid w:val="00B14D02"/>
    <w:rsid w:val="00B2089B"/>
    <w:rsid w:val="00B21DB7"/>
    <w:rsid w:val="00B2418E"/>
    <w:rsid w:val="00B25103"/>
    <w:rsid w:val="00B26315"/>
    <w:rsid w:val="00B263DA"/>
    <w:rsid w:val="00B2742C"/>
    <w:rsid w:val="00B3007C"/>
    <w:rsid w:val="00B31108"/>
    <w:rsid w:val="00B32570"/>
    <w:rsid w:val="00B33E52"/>
    <w:rsid w:val="00B33EBB"/>
    <w:rsid w:val="00B355EA"/>
    <w:rsid w:val="00B35F78"/>
    <w:rsid w:val="00B3716D"/>
    <w:rsid w:val="00B42A32"/>
    <w:rsid w:val="00B43CBF"/>
    <w:rsid w:val="00B441A6"/>
    <w:rsid w:val="00B527CA"/>
    <w:rsid w:val="00B5400C"/>
    <w:rsid w:val="00B54F26"/>
    <w:rsid w:val="00B55978"/>
    <w:rsid w:val="00B5677F"/>
    <w:rsid w:val="00B60C0E"/>
    <w:rsid w:val="00B61439"/>
    <w:rsid w:val="00B626E6"/>
    <w:rsid w:val="00B71863"/>
    <w:rsid w:val="00B72373"/>
    <w:rsid w:val="00B7321C"/>
    <w:rsid w:val="00B743D6"/>
    <w:rsid w:val="00B75591"/>
    <w:rsid w:val="00B77E4C"/>
    <w:rsid w:val="00B80A42"/>
    <w:rsid w:val="00B80A91"/>
    <w:rsid w:val="00B80FF0"/>
    <w:rsid w:val="00B81130"/>
    <w:rsid w:val="00B82F35"/>
    <w:rsid w:val="00B8315F"/>
    <w:rsid w:val="00B84A0E"/>
    <w:rsid w:val="00B871BC"/>
    <w:rsid w:val="00B915DB"/>
    <w:rsid w:val="00B92C66"/>
    <w:rsid w:val="00B96DD9"/>
    <w:rsid w:val="00B975BA"/>
    <w:rsid w:val="00B979BC"/>
    <w:rsid w:val="00BA574F"/>
    <w:rsid w:val="00BB0C74"/>
    <w:rsid w:val="00BB170A"/>
    <w:rsid w:val="00BB35F7"/>
    <w:rsid w:val="00BB5806"/>
    <w:rsid w:val="00BC24B6"/>
    <w:rsid w:val="00BC56D8"/>
    <w:rsid w:val="00BD52A0"/>
    <w:rsid w:val="00BE2660"/>
    <w:rsid w:val="00BE3AE8"/>
    <w:rsid w:val="00BE552B"/>
    <w:rsid w:val="00BE63E0"/>
    <w:rsid w:val="00BE6560"/>
    <w:rsid w:val="00BE772D"/>
    <w:rsid w:val="00C0107D"/>
    <w:rsid w:val="00C028E8"/>
    <w:rsid w:val="00C03599"/>
    <w:rsid w:val="00C03A80"/>
    <w:rsid w:val="00C04AF7"/>
    <w:rsid w:val="00C04EDD"/>
    <w:rsid w:val="00C07D7A"/>
    <w:rsid w:val="00C112D1"/>
    <w:rsid w:val="00C13EE2"/>
    <w:rsid w:val="00C158DC"/>
    <w:rsid w:val="00C16F88"/>
    <w:rsid w:val="00C20B5E"/>
    <w:rsid w:val="00C20E20"/>
    <w:rsid w:val="00C22F72"/>
    <w:rsid w:val="00C23EFF"/>
    <w:rsid w:val="00C26A69"/>
    <w:rsid w:val="00C27300"/>
    <w:rsid w:val="00C3043C"/>
    <w:rsid w:val="00C31CD8"/>
    <w:rsid w:val="00C32527"/>
    <w:rsid w:val="00C418C1"/>
    <w:rsid w:val="00C43120"/>
    <w:rsid w:val="00C45AB0"/>
    <w:rsid w:val="00C46FF0"/>
    <w:rsid w:val="00C509D4"/>
    <w:rsid w:val="00C5127E"/>
    <w:rsid w:val="00C51596"/>
    <w:rsid w:val="00C51E39"/>
    <w:rsid w:val="00C5750B"/>
    <w:rsid w:val="00C57D0F"/>
    <w:rsid w:val="00C63256"/>
    <w:rsid w:val="00C6404A"/>
    <w:rsid w:val="00C64C25"/>
    <w:rsid w:val="00C71097"/>
    <w:rsid w:val="00C74C6E"/>
    <w:rsid w:val="00C75309"/>
    <w:rsid w:val="00C7693A"/>
    <w:rsid w:val="00C77C1A"/>
    <w:rsid w:val="00C813B2"/>
    <w:rsid w:val="00C8244A"/>
    <w:rsid w:val="00C871F4"/>
    <w:rsid w:val="00C87385"/>
    <w:rsid w:val="00C95A35"/>
    <w:rsid w:val="00C96D23"/>
    <w:rsid w:val="00C97A98"/>
    <w:rsid w:val="00C97B46"/>
    <w:rsid w:val="00CA0ED8"/>
    <w:rsid w:val="00CA3929"/>
    <w:rsid w:val="00CA6990"/>
    <w:rsid w:val="00CB2B9F"/>
    <w:rsid w:val="00CB3BAA"/>
    <w:rsid w:val="00CB3D33"/>
    <w:rsid w:val="00CB3DA7"/>
    <w:rsid w:val="00CB3FC7"/>
    <w:rsid w:val="00CB44ED"/>
    <w:rsid w:val="00CB5458"/>
    <w:rsid w:val="00CB7F7C"/>
    <w:rsid w:val="00CC00C2"/>
    <w:rsid w:val="00CC010D"/>
    <w:rsid w:val="00CC08CA"/>
    <w:rsid w:val="00CC116C"/>
    <w:rsid w:val="00CC3B80"/>
    <w:rsid w:val="00CC3EFB"/>
    <w:rsid w:val="00CC4BEA"/>
    <w:rsid w:val="00CC54A3"/>
    <w:rsid w:val="00CC5C6B"/>
    <w:rsid w:val="00CC5D10"/>
    <w:rsid w:val="00CC781B"/>
    <w:rsid w:val="00CD0259"/>
    <w:rsid w:val="00CD3C09"/>
    <w:rsid w:val="00CD40DD"/>
    <w:rsid w:val="00CD451E"/>
    <w:rsid w:val="00CD776E"/>
    <w:rsid w:val="00CE0F57"/>
    <w:rsid w:val="00CE2AEC"/>
    <w:rsid w:val="00CE547F"/>
    <w:rsid w:val="00CF0184"/>
    <w:rsid w:val="00CF3B3E"/>
    <w:rsid w:val="00CF49CB"/>
    <w:rsid w:val="00CF4D05"/>
    <w:rsid w:val="00CF5586"/>
    <w:rsid w:val="00CF7708"/>
    <w:rsid w:val="00D04DE6"/>
    <w:rsid w:val="00D05D28"/>
    <w:rsid w:val="00D11D32"/>
    <w:rsid w:val="00D12D04"/>
    <w:rsid w:val="00D12D40"/>
    <w:rsid w:val="00D148B6"/>
    <w:rsid w:val="00D14B9F"/>
    <w:rsid w:val="00D14D7F"/>
    <w:rsid w:val="00D172E5"/>
    <w:rsid w:val="00D20AB3"/>
    <w:rsid w:val="00D21D91"/>
    <w:rsid w:val="00D24058"/>
    <w:rsid w:val="00D26EC1"/>
    <w:rsid w:val="00D31D84"/>
    <w:rsid w:val="00D3215B"/>
    <w:rsid w:val="00D358B6"/>
    <w:rsid w:val="00D4007C"/>
    <w:rsid w:val="00D40C17"/>
    <w:rsid w:val="00D432D1"/>
    <w:rsid w:val="00D43C06"/>
    <w:rsid w:val="00D50606"/>
    <w:rsid w:val="00D5098C"/>
    <w:rsid w:val="00D53E0A"/>
    <w:rsid w:val="00D54711"/>
    <w:rsid w:val="00D56FAB"/>
    <w:rsid w:val="00D62801"/>
    <w:rsid w:val="00D64E73"/>
    <w:rsid w:val="00D6547C"/>
    <w:rsid w:val="00D72176"/>
    <w:rsid w:val="00D72430"/>
    <w:rsid w:val="00D72E3C"/>
    <w:rsid w:val="00D750FD"/>
    <w:rsid w:val="00D75517"/>
    <w:rsid w:val="00D7657B"/>
    <w:rsid w:val="00D807D0"/>
    <w:rsid w:val="00D8346F"/>
    <w:rsid w:val="00D83E99"/>
    <w:rsid w:val="00D83F6E"/>
    <w:rsid w:val="00D867CF"/>
    <w:rsid w:val="00D8766C"/>
    <w:rsid w:val="00D90477"/>
    <w:rsid w:val="00D91F09"/>
    <w:rsid w:val="00D93682"/>
    <w:rsid w:val="00D943C4"/>
    <w:rsid w:val="00D94F30"/>
    <w:rsid w:val="00D96217"/>
    <w:rsid w:val="00D9687F"/>
    <w:rsid w:val="00DA0F18"/>
    <w:rsid w:val="00DA1659"/>
    <w:rsid w:val="00DA4224"/>
    <w:rsid w:val="00DA44CE"/>
    <w:rsid w:val="00DA5CCB"/>
    <w:rsid w:val="00DA6142"/>
    <w:rsid w:val="00DA64B3"/>
    <w:rsid w:val="00DB0D8B"/>
    <w:rsid w:val="00DB21D1"/>
    <w:rsid w:val="00DB24F5"/>
    <w:rsid w:val="00DC0B8C"/>
    <w:rsid w:val="00DC0BBB"/>
    <w:rsid w:val="00DC299C"/>
    <w:rsid w:val="00DD0CB9"/>
    <w:rsid w:val="00DD3612"/>
    <w:rsid w:val="00DE2657"/>
    <w:rsid w:val="00DE460C"/>
    <w:rsid w:val="00DE4E8D"/>
    <w:rsid w:val="00DE4F58"/>
    <w:rsid w:val="00DE7895"/>
    <w:rsid w:val="00DE797F"/>
    <w:rsid w:val="00DF2BBC"/>
    <w:rsid w:val="00DF3BA0"/>
    <w:rsid w:val="00DF5898"/>
    <w:rsid w:val="00DF7F11"/>
    <w:rsid w:val="00E01B81"/>
    <w:rsid w:val="00E04450"/>
    <w:rsid w:val="00E05457"/>
    <w:rsid w:val="00E066AA"/>
    <w:rsid w:val="00E06802"/>
    <w:rsid w:val="00E06F8B"/>
    <w:rsid w:val="00E07C63"/>
    <w:rsid w:val="00E10307"/>
    <w:rsid w:val="00E11922"/>
    <w:rsid w:val="00E119D2"/>
    <w:rsid w:val="00E1240D"/>
    <w:rsid w:val="00E13F66"/>
    <w:rsid w:val="00E14EE6"/>
    <w:rsid w:val="00E158B1"/>
    <w:rsid w:val="00E16EE9"/>
    <w:rsid w:val="00E22C4B"/>
    <w:rsid w:val="00E23F26"/>
    <w:rsid w:val="00E27DDE"/>
    <w:rsid w:val="00E362F9"/>
    <w:rsid w:val="00E36314"/>
    <w:rsid w:val="00E40958"/>
    <w:rsid w:val="00E4486C"/>
    <w:rsid w:val="00E459F5"/>
    <w:rsid w:val="00E47F4E"/>
    <w:rsid w:val="00E50814"/>
    <w:rsid w:val="00E52356"/>
    <w:rsid w:val="00E54108"/>
    <w:rsid w:val="00E563BB"/>
    <w:rsid w:val="00E62212"/>
    <w:rsid w:val="00E62FED"/>
    <w:rsid w:val="00E6371A"/>
    <w:rsid w:val="00E708ED"/>
    <w:rsid w:val="00E719C0"/>
    <w:rsid w:val="00E71C1B"/>
    <w:rsid w:val="00E72F28"/>
    <w:rsid w:val="00E74A6D"/>
    <w:rsid w:val="00E77160"/>
    <w:rsid w:val="00E77638"/>
    <w:rsid w:val="00E7782E"/>
    <w:rsid w:val="00E816CE"/>
    <w:rsid w:val="00E83F78"/>
    <w:rsid w:val="00E85565"/>
    <w:rsid w:val="00E85BFC"/>
    <w:rsid w:val="00E86794"/>
    <w:rsid w:val="00E87D33"/>
    <w:rsid w:val="00E9011A"/>
    <w:rsid w:val="00E93211"/>
    <w:rsid w:val="00E94A00"/>
    <w:rsid w:val="00EB0E3F"/>
    <w:rsid w:val="00EB7673"/>
    <w:rsid w:val="00EC7861"/>
    <w:rsid w:val="00EC7F6F"/>
    <w:rsid w:val="00ED009F"/>
    <w:rsid w:val="00ED0E14"/>
    <w:rsid w:val="00ED19C4"/>
    <w:rsid w:val="00ED1E92"/>
    <w:rsid w:val="00ED22A3"/>
    <w:rsid w:val="00ED41D0"/>
    <w:rsid w:val="00ED70BE"/>
    <w:rsid w:val="00ED769A"/>
    <w:rsid w:val="00ED7858"/>
    <w:rsid w:val="00EE0182"/>
    <w:rsid w:val="00EE09D6"/>
    <w:rsid w:val="00EE0FEF"/>
    <w:rsid w:val="00EE3570"/>
    <w:rsid w:val="00EE3867"/>
    <w:rsid w:val="00EE5CA9"/>
    <w:rsid w:val="00EE62CE"/>
    <w:rsid w:val="00EE7DA1"/>
    <w:rsid w:val="00EF2896"/>
    <w:rsid w:val="00EF464C"/>
    <w:rsid w:val="00EF79FC"/>
    <w:rsid w:val="00F0071B"/>
    <w:rsid w:val="00F00AFF"/>
    <w:rsid w:val="00F01C27"/>
    <w:rsid w:val="00F02EF2"/>
    <w:rsid w:val="00F0325C"/>
    <w:rsid w:val="00F12054"/>
    <w:rsid w:val="00F1520A"/>
    <w:rsid w:val="00F175F9"/>
    <w:rsid w:val="00F17BAC"/>
    <w:rsid w:val="00F20763"/>
    <w:rsid w:val="00F22701"/>
    <w:rsid w:val="00F2416F"/>
    <w:rsid w:val="00F24C7D"/>
    <w:rsid w:val="00F250DC"/>
    <w:rsid w:val="00F25EAA"/>
    <w:rsid w:val="00F304EE"/>
    <w:rsid w:val="00F34547"/>
    <w:rsid w:val="00F34733"/>
    <w:rsid w:val="00F357F4"/>
    <w:rsid w:val="00F35A7F"/>
    <w:rsid w:val="00F37C93"/>
    <w:rsid w:val="00F4035B"/>
    <w:rsid w:val="00F436B2"/>
    <w:rsid w:val="00F46512"/>
    <w:rsid w:val="00F468FD"/>
    <w:rsid w:val="00F46F00"/>
    <w:rsid w:val="00F50DF6"/>
    <w:rsid w:val="00F579BB"/>
    <w:rsid w:val="00F63129"/>
    <w:rsid w:val="00F66C14"/>
    <w:rsid w:val="00F7122E"/>
    <w:rsid w:val="00F71A83"/>
    <w:rsid w:val="00F73932"/>
    <w:rsid w:val="00F77FB9"/>
    <w:rsid w:val="00F77FBA"/>
    <w:rsid w:val="00F87A9C"/>
    <w:rsid w:val="00F9024A"/>
    <w:rsid w:val="00F918EF"/>
    <w:rsid w:val="00F92139"/>
    <w:rsid w:val="00F93B46"/>
    <w:rsid w:val="00F96C85"/>
    <w:rsid w:val="00FA5EC4"/>
    <w:rsid w:val="00FA7210"/>
    <w:rsid w:val="00FB3323"/>
    <w:rsid w:val="00FB3F81"/>
    <w:rsid w:val="00FB6CF5"/>
    <w:rsid w:val="00FB7A7A"/>
    <w:rsid w:val="00FC0046"/>
    <w:rsid w:val="00FC0217"/>
    <w:rsid w:val="00FC0E01"/>
    <w:rsid w:val="00FC6A12"/>
    <w:rsid w:val="00FC78DC"/>
    <w:rsid w:val="00FD2138"/>
    <w:rsid w:val="00FD3229"/>
    <w:rsid w:val="00FD3A6D"/>
    <w:rsid w:val="00FD5B70"/>
    <w:rsid w:val="00FE2DEC"/>
    <w:rsid w:val="00FE51D9"/>
    <w:rsid w:val="00FE5D1F"/>
    <w:rsid w:val="00FE6627"/>
    <w:rsid w:val="00FF124B"/>
    <w:rsid w:val="00FF16BE"/>
    <w:rsid w:val="00FF264D"/>
    <w:rsid w:val="00FF308E"/>
    <w:rsid w:val="00FF454D"/>
    <w:rsid w:val="00FF6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F715"/>
  <w15:chartTrackingRefBased/>
  <w15:docId w15:val="{0975788E-BD67-4F8D-836D-7498DAA4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AC079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lang w:val="x-none"/>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link w:val="NoSpacingChar"/>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lang w:val="x-none"/>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1"/>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rsid w:val="003E685F"/>
    <w:pPr>
      <w:spacing w:line="480" w:lineRule="auto"/>
      <w:ind w:firstLine="709"/>
      <w:jc w:val="both"/>
    </w:pPr>
    <w:rPr>
      <w:rFonts w:ascii="Arial Armenian" w:eastAsia="Calibri" w:hAnsi="Arial Armenian"/>
      <w:sz w:val="22"/>
      <w:szCs w:val="20"/>
      <w:lang w:val="x-none"/>
    </w:rPr>
  </w:style>
  <w:style w:type="paragraph" w:styleId="Header">
    <w:name w:val="header"/>
    <w:basedOn w:val="Normal"/>
    <w:link w:val="HeaderChar"/>
    <w:uiPriority w:val="99"/>
    <w:unhideWhenUsed/>
    <w:rsid w:val="00C96D23"/>
    <w:pPr>
      <w:tabs>
        <w:tab w:val="center" w:pos="4680"/>
        <w:tab w:val="right" w:pos="9360"/>
      </w:tabs>
    </w:pPr>
  </w:style>
  <w:style w:type="character" w:customStyle="1" w:styleId="HeaderChar">
    <w:name w:val="Header Char"/>
    <w:link w:val="Header"/>
    <w:uiPriority w:val="99"/>
    <w:rsid w:val="00C96D23"/>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C96D23"/>
    <w:pPr>
      <w:tabs>
        <w:tab w:val="center" w:pos="4680"/>
        <w:tab w:val="right" w:pos="9360"/>
      </w:tabs>
    </w:pPr>
  </w:style>
  <w:style w:type="character" w:customStyle="1" w:styleId="FooterChar">
    <w:name w:val="Footer Char"/>
    <w:link w:val="Footer"/>
    <w:uiPriority w:val="99"/>
    <w:rsid w:val="00C96D23"/>
    <w:rPr>
      <w:rFonts w:ascii="Times New Roman" w:eastAsia="Times New Roman" w:hAnsi="Times New Roman"/>
      <w:sz w:val="24"/>
      <w:szCs w:val="24"/>
      <w:lang w:val="ru-RU" w:eastAsia="ru-RU"/>
    </w:rPr>
  </w:style>
  <w:style w:type="character" w:customStyle="1" w:styleId="Heading3Char">
    <w:name w:val="Heading 3 Char"/>
    <w:link w:val="Heading3"/>
    <w:uiPriority w:val="9"/>
    <w:rsid w:val="00AC0795"/>
    <w:rPr>
      <w:rFonts w:ascii="Calibri Light" w:eastAsia="Times New Roman" w:hAnsi="Calibri Light" w:cs="Times New Roman"/>
      <w:b/>
      <w:bCs/>
      <w:sz w:val="26"/>
      <w:szCs w:val="26"/>
      <w:lang w:val="ru-RU" w:eastAsia="ru-RU"/>
    </w:rPr>
  </w:style>
  <w:style w:type="paragraph" w:styleId="CommentText">
    <w:name w:val="annotation text"/>
    <w:basedOn w:val="Normal"/>
    <w:link w:val="CommentTextChar"/>
    <w:uiPriority w:val="99"/>
    <w:unhideWhenUsed/>
    <w:rsid w:val="00AC0795"/>
    <w:pPr>
      <w:spacing w:after="160" w:line="25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AC0795"/>
  </w:style>
  <w:style w:type="character" w:customStyle="1" w:styleId="NoSpacingChar">
    <w:name w:val="No Spacing Char"/>
    <w:link w:val="NoSpacing"/>
    <w:locked/>
    <w:rsid w:val="00A83B3A"/>
    <w:rPr>
      <w:rFonts w:ascii="Times New Roman" w:eastAsia="Times New Roman" w:hAnsi="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70A30"/>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67">
      <w:bodyDiv w:val="1"/>
      <w:marLeft w:val="0"/>
      <w:marRight w:val="0"/>
      <w:marTop w:val="0"/>
      <w:marBottom w:val="0"/>
      <w:divBdr>
        <w:top w:val="none" w:sz="0" w:space="0" w:color="auto"/>
        <w:left w:val="none" w:sz="0" w:space="0" w:color="auto"/>
        <w:bottom w:val="none" w:sz="0" w:space="0" w:color="auto"/>
        <w:right w:val="none" w:sz="0" w:space="0" w:color="auto"/>
      </w:divBdr>
    </w:div>
    <w:div w:id="156384646">
      <w:bodyDiv w:val="1"/>
      <w:marLeft w:val="0"/>
      <w:marRight w:val="0"/>
      <w:marTop w:val="0"/>
      <w:marBottom w:val="0"/>
      <w:divBdr>
        <w:top w:val="none" w:sz="0" w:space="0" w:color="auto"/>
        <w:left w:val="none" w:sz="0" w:space="0" w:color="auto"/>
        <w:bottom w:val="none" w:sz="0" w:space="0" w:color="auto"/>
        <w:right w:val="none" w:sz="0" w:space="0" w:color="auto"/>
      </w:divBdr>
      <w:divsChild>
        <w:div w:id="1111436191">
          <w:marLeft w:val="0"/>
          <w:marRight w:val="0"/>
          <w:marTop w:val="0"/>
          <w:marBottom w:val="0"/>
          <w:divBdr>
            <w:top w:val="none" w:sz="0" w:space="0" w:color="auto"/>
            <w:left w:val="none" w:sz="0" w:space="0" w:color="auto"/>
            <w:bottom w:val="none" w:sz="0" w:space="0" w:color="auto"/>
            <w:right w:val="none" w:sz="0" w:space="0" w:color="auto"/>
          </w:divBdr>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14322498">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32224835">
      <w:bodyDiv w:val="1"/>
      <w:marLeft w:val="0"/>
      <w:marRight w:val="0"/>
      <w:marTop w:val="0"/>
      <w:marBottom w:val="0"/>
      <w:divBdr>
        <w:top w:val="none" w:sz="0" w:space="0" w:color="auto"/>
        <w:left w:val="none" w:sz="0" w:space="0" w:color="auto"/>
        <w:bottom w:val="none" w:sz="0" w:space="0" w:color="auto"/>
        <w:right w:val="none" w:sz="0" w:space="0" w:color="auto"/>
      </w:divBdr>
      <w:divsChild>
        <w:div w:id="1385444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BF5D1-6259-46C3-B092-A5BD8CCCE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2128</Words>
  <Characters>12133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dc:creator>
  <cp:keywords>https:/mul2-taxservice.gov.am/tasks/3022074/oneclick/fa39cf1eaa80e60f7e6dbc77bcfa9fbf7ca4db0d03135d1de9c64bf77a9be572.docx?token=e7d8f5782fb1cc836c8c8dc14a18c66e</cp:keywords>
  <cp:lastModifiedBy>Anush Ghazaryan</cp:lastModifiedBy>
  <cp:revision>3</cp:revision>
  <cp:lastPrinted>2023-09-14T13:24:00Z</cp:lastPrinted>
  <dcterms:created xsi:type="dcterms:W3CDTF">2024-07-08T14:09:00Z</dcterms:created>
  <dcterms:modified xsi:type="dcterms:W3CDTF">2024-07-08T14:12:00Z</dcterms:modified>
</cp:coreProperties>
</file>