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E20" w:rsidRDefault="00937E20" w:rsidP="00937E20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ՀԻՄՆԱՎՈՐՈՒՄ</w:t>
      </w:r>
    </w:p>
    <w:p w:rsidR="00937E20" w:rsidRDefault="00937E20" w:rsidP="00937E20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ՀԱՅԱՍՏԱՆԻ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ՀԱՆՐԱՊԵՏՈՒԹՅԱՆ ԿԱՌԱՎԱՐՈՒԹՅԱՆ 2020 ԹՎԱԿԱՆԻ ՕԳՈՍՏՈՍԻ 20-Ի N 1368-Ն ՈՐՈՇՄԱՆ ՄԵՋ ՓՈՓ</w:t>
      </w:r>
      <w:r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>ՈԽՈՒԹՅՈՒՆ ԿԱՏԱՐԵԼՈՒ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937E20" w:rsidRDefault="00937E20" w:rsidP="00937E20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937E20" w:rsidRDefault="00937E20" w:rsidP="00937E20">
      <w:pPr>
        <w:numPr>
          <w:ilvl w:val="0"/>
          <w:numId w:val="3"/>
        </w:numP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անհրաժեշտությունը.</w:t>
      </w:r>
    </w:p>
    <w:p w:rsidR="00937E20" w:rsidRDefault="00937E20" w:rsidP="00937E20">
      <w:pPr>
        <w:pStyle w:val="Heading1"/>
        <w:shd w:val="clear" w:color="auto" w:fill="FFFFFF"/>
        <w:spacing w:before="0" w:after="0" w:line="360" w:lineRule="auto"/>
        <w:ind w:firstLine="357"/>
        <w:jc w:val="both"/>
        <w:rPr>
          <w:rFonts w:ascii="GHEA Grapalat" w:hAnsi="GHEA Grapalat"/>
          <w:b w:val="0"/>
          <w:color w:val="000000"/>
          <w:sz w:val="24"/>
          <w:szCs w:val="24"/>
          <w:highlight w:val="yellow"/>
          <w:shd w:val="clear" w:color="auto" w:fill="FFFFFF"/>
          <w:lang w:val="hy-AM"/>
        </w:rPr>
      </w:pPr>
      <w:r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Համաձայն ««Օզոնային</w:t>
      </w:r>
      <w:r>
        <w:rPr>
          <w:rFonts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շերտի պահպանության մասին» օրենքում փոփոխություն կատարելու մասին» 2023 թվականի դեկտեմբերի 11-ի ՀՕ-398-Ն օրենքի (այսուհետ՝ Օրենք) 1-ին հոդվածի՝ </w:t>
      </w:r>
      <w:proofErr w:type="spellStart"/>
      <w:r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հիդրոֆտորածխածինների</w:t>
      </w:r>
      <w:proofErr w:type="spellEnd"/>
      <w:r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(ՀՖԱ) խառնուրդները 2025 թվականի հունվարի մեկից կհամարվեն կարգավորվող նյութեր և համաձայն «Օզոնային</w:t>
      </w:r>
      <w:r>
        <w:rPr>
          <w:rFonts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շերտի պահպանության մասին» օրենքի՝ ենթակա կլինեն </w:t>
      </w:r>
      <w:proofErr w:type="spellStart"/>
      <w:r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քվոտավորման</w:t>
      </w:r>
      <w:proofErr w:type="spellEnd"/>
      <w:r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լիցենզավորման: </w:t>
      </w:r>
    </w:p>
    <w:p w:rsidR="00937E20" w:rsidRDefault="00937E20" w:rsidP="00937E20">
      <w:pPr>
        <w:tabs>
          <w:tab w:val="left" w:pos="284"/>
          <w:tab w:val="left" w:pos="567"/>
        </w:tabs>
        <w:spacing w:after="0" w:line="360" w:lineRule="auto"/>
        <w:ind w:right="136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ընդունումից հետո Հայաստանի վարչապետի կողմից 2024 թվականի փետրվարի 14-ին ընդունվել է «Օզոնային շերտի պահպանության մասին» օրենքում լրացումներ և փոփոխություններ կատարելու մասին» 2023 թվականի դեկտեմբերի 11-ի ՀՕ-398-ն Հայաստանի Հանրապետության օրենքի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կիրարկումն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ապահովող միջոցառումների ցանկը հաստատելու մասին» N 136-Ա որոշումը, ըստ որի՝ 2024 թվականի հունիսի 1-ին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տանսօրյակում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վարչապետի աշխատակազմ պետք է ներկայացնել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2020 թվականի օգոստոսի 20-ի N 1368-Ն որոշման մեջ լրացում կատարելու մասին» ՀՀ կառավարության որոշման նախագիծ: </w:t>
      </w:r>
    </w:p>
    <w:p w:rsidR="00937E20" w:rsidRDefault="00937E20" w:rsidP="00937E20">
      <w:pPr>
        <w:spacing w:after="0" w:line="360" w:lineRule="auto"/>
        <w:ind w:right="13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37E20" w:rsidRDefault="00937E20" w:rsidP="00937E2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Առաջարկվող կարգավորման բնույթը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937E20" w:rsidRDefault="00937E20" w:rsidP="00937E20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Կառավարության որոշման նախագծով առաջարկվում է խմբագրել գործող հավելվածը՝ ապահովելու համար կարգավորվող նյութերի ոլորտում միջազգային պարտավորությունների բարեխիղճ իրականացումը, քանի որ միջազգային ոլորտային իրավական համապատասխան փաստաթղթերը  («Օզոնային շերտի պահպանության մասին»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Վիեննայի կոնվենցիան, «Օզոնային շերտը քայքայող նյութերի մասին»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Մոնրեալի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արձանագրությունը և վերջինիս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Կիգալիի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փոփոխությունը վավերացվել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են Հայաստանի կողմից) վավերացվել են Հայաստանի կողմից։ Բացի այս, իրավական ակտը ենթարկվում է լրացումների՝ ի կատարումն վերը նշված Օրենքի ընդունման: </w:t>
      </w:r>
    </w:p>
    <w:p w:rsidR="00937E20" w:rsidRDefault="00937E20" w:rsidP="00937E2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937E20" w:rsidRDefault="00937E20" w:rsidP="00937E20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937E20" w:rsidRDefault="00937E20" w:rsidP="00937E20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937E20" w:rsidRDefault="00937E20" w:rsidP="00937E20">
      <w:pPr>
        <w:numPr>
          <w:ilvl w:val="0"/>
          <w:numId w:val="3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Ակնկալվող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արդյունքը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. </w:t>
      </w:r>
    </w:p>
    <w:p w:rsidR="00937E20" w:rsidRDefault="00937E20" w:rsidP="00937E20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կառավարության 2020 թվականի օգոստոսի 20-ի N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1368-Ն որոշման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հավելվածի ցանկում լրացվում են ՀՖԱ խառնուրդները, որպեսզի ապահովվի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ոլորտային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ներպետական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օրենսդրության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պարտավորությունների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ներդաշնակություն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իրավակարգավորումների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արդյունավետություն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937E20" w:rsidRDefault="00937E20" w:rsidP="00937E20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937E20" w:rsidRDefault="00937E20" w:rsidP="00937E20">
      <w:pPr>
        <w:pStyle w:val="ListParagraph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937E20" w:rsidRDefault="00937E20" w:rsidP="00937E20">
      <w:pPr>
        <w:pStyle w:val="ListParagraph"/>
        <w:spacing w:after="0" w:line="360" w:lineRule="auto"/>
        <w:ind w:left="0" w:firstLine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Հայաստանի Հանրապետության կառավարության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2020 թվականի օգոստոսի 20-ի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br/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N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1368-Ն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որոշման մեջ փոփոխություն կատարելու 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Կառավարության որոշման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նախագծի ընդունման կապակցությամբ լրացուցիչ ֆինանսական միջոցների անհրաժեշտություն չկա և պետական բյուջեի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937E20" w:rsidRDefault="00937E20" w:rsidP="00937E20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937E20" w:rsidRDefault="00937E20" w:rsidP="00937E20">
      <w:pPr>
        <w:pStyle w:val="ListParagraph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Կապը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937E20" w:rsidRDefault="00937E20" w:rsidP="00937E20">
      <w:pPr>
        <w:pStyle w:val="ListParagraph"/>
        <w:spacing w:after="0" w:line="360" w:lineRule="auto"/>
        <w:ind w:left="0" w:firstLine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Հայաստանի Հանրապետության կառավարության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2020 թվականի օգոստոսի 20-ին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br/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N 1368-Ն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որոշման մեջ փոփոխություն կատարելու 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Կառավարության որոշման նախագծի մշակումը բխում է Կառավարության 2021-2026թթ. ծրագրի շրջակա միջավայրի կառավարման առաջնահերթ ուղղություններից (4.10-րդ մասի առաջնահերթ ուղղություններ՝ 11-րդ և 19-րդ պարբերություններ)</w:t>
      </w:r>
    </w:p>
    <w:p w:rsidR="00937E20" w:rsidRDefault="00937E20" w:rsidP="00937E2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մթնոլորտային օդի պահպանության քաղաքականության մշակումը` ուղղված արտանետումների նվազեցմանն ու սահմանափակմանը,</w:t>
      </w:r>
    </w:p>
    <w:p w:rsidR="00937E20" w:rsidRDefault="00937E20" w:rsidP="00937E2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շրջակա միջավայրի կառավարման ոլորտում գործող միջազգային կառույցների հետ շարունակական համագործակցությունը, նոր նախաձեռնություններին մասնակցությունը։</w:t>
      </w:r>
    </w:p>
    <w:p w:rsidR="00937E20" w:rsidRDefault="00937E20" w:rsidP="00937E20">
      <w:pPr>
        <w:pStyle w:val="ListParagraph"/>
        <w:spacing w:after="0" w:line="360" w:lineRule="auto"/>
        <w:ind w:firstLine="709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937E20" w:rsidRDefault="00937E20" w:rsidP="00937E20">
      <w:pPr>
        <w:pStyle w:val="ListParagraph"/>
        <w:spacing w:after="0" w:line="360" w:lineRule="auto"/>
        <w:ind w:left="0" w:firstLine="709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937E20" w:rsidRDefault="00937E20" w:rsidP="00937E20">
      <w:pPr>
        <w:tabs>
          <w:tab w:val="left" w:pos="8115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937E20" w:rsidRDefault="00937E20" w:rsidP="00937E20">
      <w:pPr>
        <w:tabs>
          <w:tab w:val="left" w:pos="1020"/>
        </w:tabs>
        <w:spacing w:after="0" w:line="360" w:lineRule="auto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937E20" w:rsidRDefault="00937E20" w:rsidP="00937E2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07D20" w:rsidRPr="00937E20" w:rsidRDefault="00D07D20" w:rsidP="00937E20">
      <w:pPr>
        <w:rPr>
          <w:lang w:val="hy-AM"/>
        </w:rPr>
      </w:pPr>
      <w:bookmarkStart w:id="0" w:name="_GoBack"/>
      <w:bookmarkEnd w:id="0"/>
    </w:p>
    <w:sectPr w:rsidR="00D07D20" w:rsidRPr="00937E20" w:rsidSect="00314809">
      <w:pgSz w:w="12240" w:h="15840"/>
      <w:pgMar w:top="567" w:right="851" w:bottom="567" w:left="1134" w:header="72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C122C"/>
    <w:multiLevelType w:val="hybridMultilevel"/>
    <w:tmpl w:val="A5124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21751"/>
    <w:multiLevelType w:val="multilevel"/>
    <w:tmpl w:val="F9F023F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C6C75"/>
    <w:rsid w:val="00314809"/>
    <w:rsid w:val="008B5816"/>
    <w:rsid w:val="00937E20"/>
    <w:rsid w:val="009C6C75"/>
    <w:rsid w:val="00D0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FA63EB-09F2-410A-AD39-F06EC17A7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75"/>
    <w:pPr>
      <w:spacing w:after="160" w:line="256" w:lineRule="auto"/>
    </w:pPr>
    <w:rPr>
      <w:rFonts w:ascii="Calibri" w:eastAsia="Calibri" w:hAnsi="Calibri" w:cs="Times New Roman"/>
      <w:lang w:val="en-GB"/>
    </w:rPr>
  </w:style>
  <w:style w:type="paragraph" w:styleId="Heading1">
    <w:name w:val="heading 1"/>
    <w:basedOn w:val="Normal"/>
    <w:next w:val="Normal"/>
    <w:link w:val="Heading1Char"/>
    <w:rsid w:val="009C6C75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C6C75"/>
    <w:rPr>
      <w:rFonts w:ascii="Calibri" w:eastAsia="Calibri" w:hAnsi="Calibri" w:cs="Times New Roman"/>
      <w:b/>
      <w:sz w:val="48"/>
      <w:szCs w:val="48"/>
      <w:lang w:val="en-GB"/>
    </w:rPr>
  </w:style>
  <w:style w:type="paragraph" w:styleId="ListParagraph">
    <w:name w:val="List Paragraph"/>
    <w:basedOn w:val="Normal"/>
    <w:uiPriority w:val="34"/>
    <w:qFormat/>
    <w:rsid w:val="009C6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99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377</Words>
  <Characters>3019</Characters>
  <Application>Microsoft Office Word</Application>
  <DocSecurity>0</DocSecurity>
  <Lines>66</Lines>
  <Paragraphs>17</Paragraphs>
  <ScaleCrop>false</ScaleCrop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Irina.Avagyan</dc:creator>
  <cp:keywords>https://mul2.gov.am/tasks/996847/oneclick/2.Himnavorum.docx?token=c64b28cd16a51285fee1e964ed27a81c</cp:keywords>
  <dc:description/>
  <cp:lastModifiedBy>Ruzanna Khachatryan</cp:lastModifiedBy>
  <cp:revision>6</cp:revision>
  <dcterms:created xsi:type="dcterms:W3CDTF">2024-05-13T11:38:00Z</dcterms:created>
  <dcterms:modified xsi:type="dcterms:W3CDTF">2024-07-09T10:07:00Z</dcterms:modified>
</cp:coreProperties>
</file>