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00DA8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A48E08A" w14:textId="77777777" w:rsidR="003A2177" w:rsidRPr="00622066" w:rsidRDefault="005961CE" w:rsidP="0062206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26743E" w:rsidRPr="003E450A">
        <w:rPr>
          <w:rFonts w:ascii="GHEA Grapalat" w:hAnsi="GHEA Grapalat"/>
          <w:b/>
          <w:lang w:val="hy-AM"/>
        </w:rPr>
        <w:t>3</w:t>
      </w:r>
      <w:r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26743E" w:rsidRPr="003E450A">
        <w:rPr>
          <w:rFonts w:ascii="GHEA Grapalat" w:hAnsi="GHEA Grapalat"/>
          <w:b/>
          <w:lang w:val="hy-AM"/>
        </w:rPr>
        <w:t>8</w:t>
      </w:r>
      <w:r w:rsidRPr="00622066">
        <w:rPr>
          <w:rFonts w:ascii="GHEA Grapalat" w:hAnsi="GHEA Grapalat"/>
          <w:b/>
          <w:lang w:val="hy-AM"/>
        </w:rPr>
        <w:t>-Ի N 2</w:t>
      </w:r>
      <w:r w:rsidR="0026743E" w:rsidRPr="003E450A">
        <w:rPr>
          <w:rFonts w:ascii="GHEA Grapalat" w:hAnsi="GHEA Grapalat"/>
          <w:b/>
          <w:lang w:val="hy-AM"/>
        </w:rPr>
        <w:t>323</w:t>
      </w:r>
      <w:r w:rsidRPr="00622066">
        <w:rPr>
          <w:rFonts w:ascii="GHEA Grapalat" w:hAnsi="GHEA Grapalat"/>
          <w:b/>
          <w:lang w:val="hy-AM"/>
        </w:rPr>
        <w:t xml:space="preserve">-Ն ՈՐՈՇՄԱՆ ՄԵՋ ՓՈՓՈԽՈՒԹՅՈՒՆՆԵՐ ՈՒ ԼՐԱՑՈՒՄՆԵՐ </w:t>
      </w:r>
      <w:r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3A2177"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38DAE760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0EB0E2A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148B3541" w14:textId="04A9315B"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26743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26743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8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26743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323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26743E">
        <w:rPr>
          <w:rFonts w:ascii="GHEA Grapalat" w:eastAsia="Calibri" w:hAnsi="GHEA Grapalat" w:cs="Times New Roman"/>
          <w:sz w:val="24"/>
          <w:szCs w:val="24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10</w:t>
      </w:r>
      <w:r w:rsidR="0026743E">
        <w:rPr>
          <w:rFonts w:ascii="GHEA Grapalat" w:eastAsia="Calibri" w:hAnsi="GHEA Grapalat" w:cs="Times New Roman"/>
          <w:sz w:val="24"/>
          <w:szCs w:val="24"/>
        </w:rPr>
        <w:t>79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«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գույքի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կառավարում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6743E">
        <w:rPr>
          <w:rFonts w:ascii="GHEA Grapalat" w:eastAsia="Calibri" w:hAnsi="GHEA Grapalat" w:cs="Times New Roman"/>
          <w:sz w:val="24"/>
          <w:szCs w:val="24"/>
        </w:rPr>
        <w:t>31005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«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Հ</w:t>
      </w:r>
      <w:r w:rsidR="00033356">
        <w:rPr>
          <w:rFonts w:ascii="GHEA Grapalat" w:eastAsia="Calibri" w:hAnsi="GHEA Grapalat" w:cs="Times New Roman"/>
          <w:sz w:val="24"/>
          <w:szCs w:val="24"/>
        </w:rPr>
        <w:t>ա</w:t>
      </w:r>
      <w:r w:rsidR="0026743E">
        <w:rPr>
          <w:rFonts w:ascii="GHEA Grapalat" w:eastAsia="Calibri" w:hAnsi="GHEA Grapalat" w:cs="Times New Roman"/>
          <w:sz w:val="24"/>
          <w:szCs w:val="24"/>
        </w:rPr>
        <w:t>նրային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իշխանության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մարմիններին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միջոցներով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ապահովվածությ</w:t>
      </w:r>
      <w:r w:rsidR="007B6059">
        <w:rPr>
          <w:rFonts w:ascii="GHEA Grapalat" w:eastAsia="Calibri" w:hAnsi="GHEA Grapalat" w:cs="Times New Roman"/>
          <w:sz w:val="24"/>
          <w:szCs w:val="24"/>
        </w:rPr>
        <w:t>ա</w:t>
      </w:r>
      <w:r w:rsidR="0026743E">
        <w:rPr>
          <w:rFonts w:ascii="GHEA Grapalat" w:eastAsia="Calibri" w:hAnsi="GHEA Grapalat" w:cs="Times New Roman"/>
          <w:sz w:val="24"/>
          <w:szCs w:val="24"/>
        </w:rPr>
        <w:t>ն</w:t>
      </w:r>
      <w:proofErr w:type="spellEnd"/>
      <w:r w:rsidR="0026743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6743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միջոցառմ</w:t>
      </w:r>
      <w:r w:rsidR="0026743E">
        <w:rPr>
          <w:rFonts w:ascii="GHEA Grapalat" w:eastAsia="Calibri" w:hAnsi="GHEA Grapalat" w:cs="Times New Roman"/>
          <w:sz w:val="24"/>
          <w:szCs w:val="24"/>
        </w:rPr>
        <w:t>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>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3B86C9D8" w14:textId="77777777"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CFA2508" w14:textId="77777777" w:rsidR="003A2177" w:rsidRPr="00622066" w:rsidRDefault="00B2468E" w:rsidP="00622066">
      <w:pPr>
        <w:pStyle w:val="a7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3CC24EF1" w14:textId="77777777" w:rsidR="00F056A6" w:rsidRDefault="0030598B" w:rsidP="00F056A6">
      <w:pPr>
        <w:spacing w:line="360" w:lineRule="auto"/>
        <w:ind w:right="14" w:firstLine="709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«Գնումների մասին» ՀՀ օրենքի 15-րդ հոդվածի 6-րդ մասի հիման վրա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22</w:t>
      </w:r>
      <w:r w:rsidR="00362617" w:rsidRPr="00362617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05</w:t>
      </w:r>
      <w:r w:rsidR="00362617" w:rsidRPr="00362617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4 թվականին կայացած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10</w:t>
      </w:r>
      <w:r w:rsidR="001B1580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ծածկագրով, 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27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.0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5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.2024 թվականին կայացած</w:t>
      </w:r>
      <w:r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13</w:t>
      </w:r>
      <w:r w:rsidR="00E7117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և </w:t>
      </w:r>
      <w:r w:rsidR="00E7117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14</w:t>
      </w:r>
      <w:r w:rsidR="00E7117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ծածկագր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</w:t>
      </w:r>
      <w:r w:rsidR="00E7117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ով 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և 29</w:t>
      </w:r>
      <w:r w:rsidR="00362617" w:rsidRPr="00362617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05</w:t>
      </w:r>
      <w:r w:rsidR="00362617" w:rsidRPr="00362617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2024 թվականի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ն կայացած 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9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ԷԱՃ գնման ընթացակարգերի շրջանակներում Պետական գույքի կառավարման կոմիտեն ձեռք է բերել համապատասխանաբար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թվով 1 մարդատար ավտոմեքենա 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(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ներկայացուցչական ամենագնաց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)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43,800</w:t>
      </w:r>
      <w:r w:rsidR="00362617" w:rsidRPr="00362617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հազ</w:t>
      </w:r>
      <w:r w:rsidR="00362617" w:rsidRPr="00362617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դրամ արժեքով</w:t>
      </w:r>
      <w:r w:rsidR="001B1580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</w:t>
      </w:r>
      <w:r w:rsidR="001B1580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թվով 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6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մարդատար ավտոմեքենա (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էլեկտրական սպասարկող ամենագնաց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) 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90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000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.0 հազ.դրամ ընդհանուր արժեքով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7117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թվով 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39</w:t>
      </w:r>
      <w:r w:rsidR="00CE462B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6639E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մարդատար </w:t>
      </w:r>
      <w:r w:rsidR="003965C1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ավտո</w:t>
      </w:r>
      <w:r w:rsidR="00D6639E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մեքենա (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էլեկտրական ծառայողական ամենագնաց</w:t>
      </w:r>
      <w:r w:rsidR="00D6639E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) </w:t>
      </w:r>
      <w:r w:rsidR="003965C1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780</w:t>
      </w:r>
      <w:r w:rsidR="00D6639E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00</w:t>
      </w:r>
      <w:r w:rsidR="00D6639E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0.0 հազ.դրամ ընդհանուր արժեքով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և թվով 3 մարդատար ավտոմեքենա 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(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ներկայացուցչական սեդան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)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124,800</w:t>
      </w:r>
      <w:r w:rsidR="00362617" w:rsidRPr="00362617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հազ</w:t>
      </w:r>
      <w:r w:rsidR="00362617" w:rsidRPr="00362617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62617" w:rsidRP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դրամ ընդհանուր արժեքով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:</w:t>
      </w:r>
      <w:r w:rsidR="00CC3500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Ընդամենը ձեռք է բերվել </w:t>
      </w:r>
      <w:r w:rsidR="006D1B4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49</w:t>
      </w:r>
      <w:r w:rsidR="00CC3500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մարդատար մեքենա 1,0</w:t>
      </w:r>
      <w:r w:rsidR="006D1B4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38</w:t>
      </w:r>
      <w:r w:rsidR="00CC3500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,600</w:t>
      </w:r>
      <w:r w:rsidR="00CC3500" w:rsidRPr="00CC3500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CC3500" w:rsidRPr="00CC3500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 հազ</w:t>
      </w:r>
      <w:r w:rsidR="00CC3500" w:rsidRPr="00CC3500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CC3500" w:rsidRPr="00CC3500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դրամ արժեքով։</w:t>
      </w:r>
      <w:r w:rsidR="008D4111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Միաժամանակ հարկ ենք համարում նշելու, որ 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թվով 4 ներկայացուցչական ավտոմեքենաները ձեռք են բերվել ՀՀ 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lastRenderedPageBreak/>
        <w:t>վարչապետի 07</w:t>
      </w:r>
      <w:r w:rsidR="008D4111" w:rsidRPr="00F056A6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02</w:t>
      </w:r>
      <w:r w:rsidR="008D4111" w:rsidRPr="00F056A6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2024 թվականի թիվ 02/16</w:t>
      </w:r>
      <w:r w:rsidR="008D4111" w:rsidRPr="00F056A6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11/4254-2024 հանձնարարականով և ՀՀ վարչապետի աշխատակազմի ղեկավարի 07</w:t>
      </w:r>
      <w:r w:rsidR="008D4111" w:rsidRPr="00F056A6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02</w:t>
      </w:r>
      <w:r w:rsidR="008D4111" w:rsidRPr="00F056A6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2024 թվականի թիվ 02/16</w:t>
      </w:r>
      <w:r w:rsidR="008D4111" w:rsidRPr="00F056A6">
        <w:rPr>
          <w:rFonts w:ascii="GHEA Grapalat" w:eastAsia="Calibri" w:hAnsi="GHEA Grapalat" w:cs="Sylfaen" w:hint="eastAsia"/>
          <w:sz w:val="24"/>
          <w:szCs w:val="24"/>
          <w:shd w:val="clear" w:color="auto" w:fill="FFFFFF"/>
          <w:lang w:val="hy-AM"/>
        </w:rPr>
        <w:t>․</w:t>
      </w:r>
      <w:r w:rsidR="008D4111"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11/44997-2023 գրությամբ։</w:t>
      </w:r>
    </w:p>
    <w:p w14:paraId="4A555912" w14:textId="2564AEB5" w:rsidR="00F056A6" w:rsidRPr="00F056A6" w:rsidRDefault="00F056A6" w:rsidP="00F056A6">
      <w:pPr>
        <w:spacing w:line="360" w:lineRule="auto"/>
        <w:ind w:right="14" w:firstLine="709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Որոշման համար հիմք պետք է հանդիսանային ՀՀ կառավարության 28</w:t>
      </w:r>
      <w:r w:rsidRPr="00F056A6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09</w:t>
      </w:r>
      <w:r w:rsidRPr="00F056A6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2023 թվականի թիվ 1666-Ն որոշմամբ նախատեսված՝ վերանայված չափորոշիչները և գները, սակայն գնումն իրականացնելու պահին դեռևս առկա չէին վերանայված չափորոշիչներ</w:t>
      </w:r>
      <w:r w:rsidR="00BE4ED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</w:t>
      </w:r>
      <w:r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և գներ</w:t>
      </w:r>
      <w:r w:rsidR="00BE4ED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ը</w:t>
      </w:r>
      <w:r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։ Իսկ ինչ վերաբերվում է ՀՀ ֆինանսների նախարարի ներկայումս գործող 24.10.2013թ. N 938-Ա  հրամանին, ապա հայտնում ենք, որ նշված հրամանը չի կարգավորում էլեկտրական մեքենաների </w:t>
      </w:r>
      <w:r w:rsidRPr="00BE4ED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առավելագույն գները, ինչպես նաև շարժիչի ծավալի վերաբերյալ համապատասխան  տեղեկատվություն</w:t>
      </w:r>
      <w:r w:rsidRPr="00F056A6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։</w:t>
      </w:r>
    </w:p>
    <w:p w14:paraId="636B7B45" w14:textId="28A982F3" w:rsidR="003965C1" w:rsidRPr="005E6CAB" w:rsidRDefault="00D6639E" w:rsidP="001B1580">
      <w:pPr>
        <w:spacing w:line="360" w:lineRule="auto"/>
        <w:ind w:firstLine="426"/>
        <w:jc w:val="both"/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</w:pPr>
      <w:r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D258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Ավտոմեքենաների 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ձեռքբերման </w:t>
      </w:r>
      <w:r w:rsidR="007F0224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թվով 4 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ԷԱՃ գնման ընթացակարգ</w:t>
      </w:r>
      <w:r w:rsidR="00E7117C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երի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շրջանակներում ընտրված մասնակից է ճանաչվել «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Ավանտգարդ</w:t>
      </w:r>
      <w:r w:rsidR="006D10A5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» ՍՊԸ-ն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։ 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9 և </w:t>
      </w:r>
      <w:r w:rsidR="00362617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10 ծածկագրերով գնման ընթացակարգերի պայմանագրերը կնքվել է </w:t>
      </w:r>
      <w:r w:rsidR="003B6F4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27</w:t>
      </w:r>
      <w:r w:rsidR="003B6F4A" w:rsidRPr="003B6F4A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B6F4A" w:rsidRPr="003B6F4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06</w:t>
      </w:r>
      <w:r w:rsidR="003B6F4A" w:rsidRPr="003B6F4A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3B6F4A" w:rsidRPr="003B6F4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2024 թվականին</w:t>
      </w:r>
      <w:r w:rsidR="003B6F4A">
        <w:rPr>
          <w:rFonts w:ascii="Sylfaen" w:eastAsia="Microsoft JhengHei" w:hAnsi="Sylfaen" w:cs="Microsoft JhengHei"/>
          <w:sz w:val="24"/>
          <w:szCs w:val="24"/>
          <w:shd w:val="clear" w:color="auto" w:fill="FFFFFF"/>
          <w:lang w:val="hy-AM"/>
        </w:rPr>
        <w:t>,</w:t>
      </w:r>
      <w:r w:rsidR="00362617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C909B9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13</w:t>
      </w:r>
      <w:r w:rsidR="00C909B9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ծածկագրով գնման ընթացակարգի պայմանագիրը</w:t>
      </w:r>
      <w:r w:rsidR="003B6F4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՝ </w:t>
      </w:r>
      <w:r w:rsidR="00B66C9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12</w:t>
      </w:r>
      <w:r w:rsidR="00B66C9A" w:rsidRPr="00C909B9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B66C9A" w:rsidRP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06</w:t>
      </w:r>
      <w:r w:rsidR="00B66C9A" w:rsidRPr="00C909B9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B66C9A" w:rsidRP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2024 թվականին</w:t>
      </w:r>
      <w:r w:rsid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, </w:t>
      </w:r>
      <w:r w:rsidR="006D1B4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իսկ </w:t>
      </w:r>
      <w:r w:rsidR="00B66C9A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ՊԳԿԿ-ԷԱՃԱՊՁԲ-2024/</w:t>
      </w:r>
      <w:r w:rsidR="00B66C9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14</w:t>
      </w:r>
      <w:r w:rsidR="00B66C9A" w:rsidRPr="005E6CA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B66C9A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ծածկագրով գնման ընթացակարգի պայմանագիրը` 25</w:t>
      </w:r>
      <w:r w:rsidR="00B66C9A" w:rsidRPr="00C909B9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B66C9A" w:rsidRP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06</w:t>
      </w:r>
      <w:r w:rsidR="00B66C9A" w:rsidRPr="00C909B9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="00B66C9A" w:rsidRPr="00C909B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2024 թվականին</w:t>
      </w:r>
      <w:r w:rsidR="006D1B4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։</w:t>
      </w:r>
    </w:p>
    <w:p w14:paraId="2D64FE54" w14:textId="3558971D" w:rsidR="00622066" w:rsidRPr="00C83D02" w:rsidRDefault="00CE462B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u w:val="single"/>
          <w:shd w:val="clear" w:color="auto" w:fill="FFFFFF"/>
          <w:lang w:val="hy-AM"/>
        </w:rPr>
      </w:pPr>
      <w:r w:rsidRPr="00C83D02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Ներկայացված</w:t>
      </w:r>
      <w:r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C83D0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C83D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5E6CAB" w:rsidRPr="005E6CAB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</w:t>
      </w:r>
      <w:r w:rsidR="006E2BE4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ինանսական միջոցների նախատեսման</w:t>
      </w:r>
      <w:r w:rsidR="00A95197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անհրաժեշտությամբ</w:t>
      </w:r>
      <w:r w:rsidR="006E2BE4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0D0469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ըստ որի</w:t>
      </w:r>
      <w:r w:rsidR="006D10A5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2024</w:t>
      </w:r>
      <w:r w:rsidR="007C44EA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թվականի համար </w:t>
      </w:r>
      <w:r w:rsidR="000D0469" w:rsidRPr="00C83D02">
        <w:rPr>
          <w:rFonts w:ascii="GHEA Grapalat" w:eastAsia="Calibri" w:hAnsi="GHEA Grapalat" w:cs="Times New Roman"/>
          <w:sz w:val="24"/>
          <w:szCs w:val="24"/>
          <w:lang w:val="hy-AM"/>
        </w:rPr>
        <w:t>1079 «Պետական գույքի կառավարում» ծրագրի 31005 «Հանրային իշխանության մարմիններին տրանսպորտային միջոցներով ապահովվածության բարելավում» միջոցառման</w:t>
      </w:r>
      <w:r w:rsidR="000D0469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համար </w:t>
      </w:r>
      <w:r w:rsidR="00215D44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նախատեսված ընդհանուր </w:t>
      </w:r>
      <w:r w:rsidR="003965C1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1,216,316.6 հազ.դրամից Պետական գույքի կառավարման կոմիտեին որպես ԲՍԿ</w:t>
      </w:r>
      <w:r w:rsidR="00215D44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կտրամադրվի </w:t>
      </w:r>
      <w:r w:rsidR="0057429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1,0</w:t>
      </w:r>
      <w:r w:rsidR="00AB09AC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38</w:t>
      </w:r>
      <w:r w:rsidR="003965C1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57429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="00C909B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00</w:t>
      </w:r>
      <w:r w:rsidR="003965C1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 հազ.դրամ</w:t>
      </w:r>
      <w:r w:rsidR="00215D44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167DA473" w14:textId="77777777" w:rsidR="00622066" w:rsidRPr="0026743E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6D1A91A3" w14:textId="77777777" w:rsidR="003A2177" w:rsidRPr="00622066" w:rsidRDefault="007E2E83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2F520D75" w14:textId="256B1F1A" w:rsidR="003A2177" w:rsidRPr="0026743E" w:rsidRDefault="00B42ACA" w:rsidP="00AB09AC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622066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>«Պետական գույքի կառավարում» ծրագրի 31005 «Հանրային իշխանության մարմիններին տրանսպորտային միջոցներով ապահովվածությ</w:t>
      </w:r>
      <w:r w:rsidR="000E5ABF" w:rsidRPr="000E5ABF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="005B4168" w:rsidRPr="005B416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բարելավում» </w:t>
      </w:r>
      <w:r w:rsidR="005E6CAB" w:rsidRPr="00622066">
        <w:rPr>
          <w:rFonts w:ascii="GHEA Grapalat" w:eastAsia="Calibri" w:hAnsi="GHEA Grapalat" w:cs="Times New Roman"/>
          <w:sz w:val="24"/>
          <w:szCs w:val="24"/>
          <w:lang w:val="hy-AM"/>
        </w:rPr>
        <w:t>միջոցառմ</w:t>
      </w:r>
      <w:r w:rsidR="005E6CAB" w:rsidRPr="005038F7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="005E6CAB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 ապահովվելու </w:t>
      </w:r>
      <w:r w:rsidR="005E6CAB" w:rsidRPr="007B6059">
        <w:rPr>
          <w:rFonts w:ascii="GHEA Grapalat" w:eastAsia="Calibri" w:hAnsi="GHEA Grapalat" w:cs="Times New Roman"/>
          <w:sz w:val="24"/>
          <w:szCs w:val="24"/>
          <w:lang w:val="hy-AM"/>
        </w:rPr>
        <w:t>նպատակով</w:t>
      </w:r>
      <w:r w:rsidR="005E6CAB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 ներքո հաստատված միջոցների</w:t>
      </w:r>
      <w:r w:rsidR="00574298">
        <w:rPr>
          <w:rFonts w:ascii="GHEA Grapalat" w:eastAsia="Calibri" w:hAnsi="GHEA Grapalat" w:cs="Times New Roman"/>
          <w:sz w:val="24"/>
          <w:szCs w:val="24"/>
          <w:lang w:val="hy-AM"/>
        </w:rPr>
        <w:t>ց 1,0</w:t>
      </w:r>
      <w:r w:rsidR="00AB09AC">
        <w:rPr>
          <w:rFonts w:ascii="GHEA Grapalat" w:eastAsia="Calibri" w:hAnsi="GHEA Grapalat" w:cs="Times New Roman"/>
          <w:sz w:val="24"/>
          <w:szCs w:val="24"/>
          <w:lang w:val="hy-AM"/>
        </w:rPr>
        <w:t>38</w:t>
      </w:r>
      <w:r w:rsidR="00A945AE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57429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="0006363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00</w:t>
      </w:r>
      <w:r w:rsidR="00A945AE" w:rsidRPr="00C83D0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 հազ.դրամ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771578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>հատկացնել Տարածքային կառավարման և ենթակառուցվածքների նախարարության</w:t>
      </w:r>
      <w:r w:rsidR="002F212C" w:rsidRPr="005038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պետակ</w:t>
      </w:r>
      <w:r w:rsidR="005E6CAB" w:rsidRPr="005E6CAB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2F212C" w:rsidRPr="005038F7">
        <w:rPr>
          <w:rFonts w:ascii="GHEA Grapalat" w:eastAsia="Calibri" w:hAnsi="GHEA Grapalat" w:cs="Times New Roman"/>
          <w:sz w:val="24"/>
          <w:szCs w:val="24"/>
          <w:lang w:val="hy-AM"/>
        </w:rPr>
        <w:t>ն գույքի կառավարման կոմիտեին</w:t>
      </w:r>
      <w:r w:rsidR="003A2177" w:rsidRPr="0062206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9DB0310" w14:textId="77777777" w:rsidR="00622066" w:rsidRPr="0026743E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14:paraId="62117A8A" w14:textId="77777777"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5396F88B" w14:textId="77777777" w:rsidR="003A2177" w:rsidRPr="0026743E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</w:t>
      </w:r>
      <w:r w:rsidR="005038F7" w:rsidRPr="005038F7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նրային իշխանության մարմիններին տրանսպորտային միջոցներով </w:t>
      </w:r>
      <w:r w:rsidR="005038F7" w:rsidRPr="00E82EB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ապահովվածության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61C9C25D" w14:textId="77777777" w:rsidR="00622066" w:rsidRPr="0026743E" w:rsidRDefault="00622066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143249C5" w14:textId="77777777" w:rsidR="003A2177" w:rsidRPr="00622066" w:rsidRDefault="00615278" w:rsidP="005E6CAB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6844D831" w14:textId="77777777" w:rsidR="003A2177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3426B089" w14:textId="77777777" w:rsidR="005E6CAB" w:rsidRPr="00622066" w:rsidRDefault="005E6CAB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4B4F3E5A" w14:textId="77777777" w:rsidR="003A2177" w:rsidRPr="00622066" w:rsidRDefault="00615278" w:rsidP="005E6CAB">
      <w:pPr>
        <w:spacing w:line="360" w:lineRule="auto"/>
        <w:ind w:left="426" w:hanging="42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A17E095" w14:textId="77777777" w:rsidR="003A2177" w:rsidRPr="0026743E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10F7E75" w14:textId="77777777" w:rsidR="00622066" w:rsidRPr="0026743E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0A732F8A" w14:textId="77777777" w:rsidR="00633E16" w:rsidRDefault="00615278" w:rsidP="005E6CAB">
      <w:pPr>
        <w:spacing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FF37D39" w14:textId="77777777" w:rsidR="00633E16" w:rsidRPr="005E6CAB" w:rsidRDefault="00633E16" w:rsidP="005E6CAB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>ՀՀ կառավարության 2021-2026թթ. ծրագրի 6.7 «Պետական գույքի արդյունավետ կառավարում» բաժնում ամրագրված Կառավարության ստանձնած հանձնառություններից՝ պետական գույքի կառավարման արդյունավետությունը բարձրացնելու նպատակով  բարելավ</w:t>
      </w:r>
      <w:r w:rsidR="004968E0" w:rsidRPr="004968E0">
        <w:rPr>
          <w:rFonts w:ascii="GHEA Grapalat" w:eastAsia="Times New Roman" w:hAnsi="GHEA Grapalat" w:cs="Sylfaen"/>
          <w:sz w:val="24"/>
          <w:szCs w:val="24"/>
          <w:lang w:val="hy-AM" w:eastAsia="hy-AM"/>
        </w:rPr>
        <w:t>ել</w:t>
      </w: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պետական սեփականություն </w:t>
      </w:r>
      <w:r w:rsidR="004968E0" w:rsidRPr="00E26B1F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հանդիսացող</w:t>
      </w:r>
      <w:r w:rsidRPr="005E6CA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գույքը: </w:t>
      </w:r>
    </w:p>
    <w:p w14:paraId="3B17E779" w14:textId="77777777" w:rsidR="003A2177" w:rsidRDefault="003A2177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1F17D8DD" w14:textId="77777777" w:rsidR="00633E16" w:rsidRPr="00622066" w:rsidRDefault="00633E16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sectPr w:rsidR="00633E16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755516429">
    <w:abstractNumId w:val="5"/>
  </w:num>
  <w:num w:numId="2" w16cid:durableId="673459337">
    <w:abstractNumId w:val="0"/>
  </w:num>
  <w:num w:numId="3" w16cid:durableId="537013264">
    <w:abstractNumId w:val="3"/>
  </w:num>
  <w:num w:numId="4" w16cid:durableId="16448896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4838513">
    <w:abstractNumId w:val="4"/>
  </w:num>
  <w:num w:numId="6" w16cid:durableId="1756628634">
    <w:abstractNumId w:val="2"/>
  </w:num>
  <w:num w:numId="7" w16cid:durableId="19875412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85982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356"/>
    <w:rsid w:val="000536A3"/>
    <w:rsid w:val="00056E88"/>
    <w:rsid w:val="00057CE4"/>
    <w:rsid w:val="0006363E"/>
    <w:rsid w:val="00065B26"/>
    <w:rsid w:val="0007198E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B1957"/>
    <w:rsid w:val="000D0469"/>
    <w:rsid w:val="000D06A6"/>
    <w:rsid w:val="000D4347"/>
    <w:rsid w:val="000E20D1"/>
    <w:rsid w:val="000E2BF7"/>
    <w:rsid w:val="000E3C5C"/>
    <w:rsid w:val="000E444C"/>
    <w:rsid w:val="000E4EA3"/>
    <w:rsid w:val="000E5ABF"/>
    <w:rsid w:val="00110637"/>
    <w:rsid w:val="0011069A"/>
    <w:rsid w:val="0011673C"/>
    <w:rsid w:val="00117DC6"/>
    <w:rsid w:val="0014214B"/>
    <w:rsid w:val="001563D0"/>
    <w:rsid w:val="0015741E"/>
    <w:rsid w:val="00162A3E"/>
    <w:rsid w:val="00164986"/>
    <w:rsid w:val="001763D2"/>
    <w:rsid w:val="001806AF"/>
    <w:rsid w:val="00181651"/>
    <w:rsid w:val="00183989"/>
    <w:rsid w:val="00184544"/>
    <w:rsid w:val="00191488"/>
    <w:rsid w:val="00192D1B"/>
    <w:rsid w:val="0019490C"/>
    <w:rsid w:val="001B1580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4156"/>
    <w:rsid w:val="00205AF2"/>
    <w:rsid w:val="002123D6"/>
    <w:rsid w:val="00215D44"/>
    <w:rsid w:val="00222321"/>
    <w:rsid w:val="002276A2"/>
    <w:rsid w:val="00227B53"/>
    <w:rsid w:val="002315BF"/>
    <w:rsid w:val="00234ABF"/>
    <w:rsid w:val="00234B69"/>
    <w:rsid w:val="0024075B"/>
    <w:rsid w:val="002471B0"/>
    <w:rsid w:val="002568C6"/>
    <w:rsid w:val="00256B45"/>
    <w:rsid w:val="00262730"/>
    <w:rsid w:val="0026743E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212C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2617"/>
    <w:rsid w:val="00364239"/>
    <w:rsid w:val="003649E0"/>
    <w:rsid w:val="00367BE9"/>
    <w:rsid w:val="00370AEB"/>
    <w:rsid w:val="00371166"/>
    <w:rsid w:val="0037609A"/>
    <w:rsid w:val="00384EEF"/>
    <w:rsid w:val="003965C1"/>
    <w:rsid w:val="003A2177"/>
    <w:rsid w:val="003A5368"/>
    <w:rsid w:val="003B6F4A"/>
    <w:rsid w:val="003B734B"/>
    <w:rsid w:val="003C0FFD"/>
    <w:rsid w:val="003C107A"/>
    <w:rsid w:val="003C73CC"/>
    <w:rsid w:val="003D108C"/>
    <w:rsid w:val="003D154F"/>
    <w:rsid w:val="003D275E"/>
    <w:rsid w:val="003D4975"/>
    <w:rsid w:val="003D4F30"/>
    <w:rsid w:val="003D7415"/>
    <w:rsid w:val="003E450A"/>
    <w:rsid w:val="003E4EB9"/>
    <w:rsid w:val="003F646E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968E0"/>
    <w:rsid w:val="004A2E6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4FD0"/>
    <w:rsid w:val="004F6E5A"/>
    <w:rsid w:val="00502C98"/>
    <w:rsid w:val="005038F7"/>
    <w:rsid w:val="005060C0"/>
    <w:rsid w:val="00506F9F"/>
    <w:rsid w:val="0051380F"/>
    <w:rsid w:val="00516807"/>
    <w:rsid w:val="0052404D"/>
    <w:rsid w:val="005308C3"/>
    <w:rsid w:val="00531A14"/>
    <w:rsid w:val="00536742"/>
    <w:rsid w:val="0055420C"/>
    <w:rsid w:val="00567890"/>
    <w:rsid w:val="00574298"/>
    <w:rsid w:val="00580C07"/>
    <w:rsid w:val="0058379D"/>
    <w:rsid w:val="00583F93"/>
    <w:rsid w:val="005961CE"/>
    <w:rsid w:val="005A070D"/>
    <w:rsid w:val="005A4000"/>
    <w:rsid w:val="005A55ED"/>
    <w:rsid w:val="005B4168"/>
    <w:rsid w:val="005B6200"/>
    <w:rsid w:val="005C5560"/>
    <w:rsid w:val="005D31B5"/>
    <w:rsid w:val="005E6CAB"/>
    <w:rsid w:val="005F2D1E"/>
    <w:rsid w:val="00601260"/>
    <w:rsid w:val="00601794"/>
    <w:rsid w:val="00613F64"/>
    <w:rsid w:val="00615278"/>
    <w:rsid w:val="006172E2"/>
    <w:rsid w:val="00622066"/>
    <w:rsid w:val="0062212C"/>
    <w:rsid w:val="00626A10"/>
    <w:rsid w:val="00630B2A"/>
    <w:rsid w:val="00633E16"/>
    <w:rsid w:val="006343FA"/>
    <w:rsid w:val="00644D23"/>
    <w:rsid w:val="0065100C"/>
    <w:rsid w:val="006515DF"/>
    <w:rsid w:val="00661E4A"/>
    <w:rsid w:val="006628FC"/>
    <w:rsid w:val="00664876"/>
    <w:rsid w:val="00666B2D"/>
    <w:rsid w:val="00673207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10A5"/>
    <w:rsid w:val="006D1B49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134EE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6059"/>
    <w:rsid w:val="007B7FF6"/>
    <w:rsid w:val="007C2842"/>
    <w:rsid w:val="007C44EA"/>
    <w:rsid w:val="007C4BD2"/>
    <w:rsid w:val="007C5338"/>
    <w:rsid w:val="007D258C"/>
    <w:rsid w:val="007D5FCC"/>
    <w:rsid w:val="007D75B0"/>
    <w:rsid w:val="007E0087"/>
    <w:rsid w:val="007E19A8"/>
    <w:rsid w:val="007E2E83"/>
    <w:rsid w:val="007F009E"/>
    <w:rsid w:val="007F0224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1ED"/>
    <w:rsid w:val="0084650B"/>
    <w:rsid w:val="0085199D"/>
    <w:rsid w:val="00853575"/>
    <w:rsid w:val="00853928"/>
    <w:rsid w:val="00856360"/>
    <w:rsid w:val="00863C76"/>
    <w:rsid w:val="00866D97"/>
    <w:rsid w:val="00866E96"/>
    <w:rsid w:val="008707C1"/>
    <w:rsid w:val="008720E8"/>
    <w:rsid w:val="00877635"/>
    <w:rsid w:val="00881405"/>
    <w:rsid w:val="008858E6"/>
    <w:rsid w:val="00886D55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4111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3962"/>
    <w:rsid w:val="0094540C"/>
    <w:rsid w:val="00955CFA"/>
    <w:rsid w:val="009667B9"/>
    <w:rsid w:val="0096691F"/>
    <w:rsid w:val="00966ADB"/>
    <w:rsid w:val="00982E1E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07417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87815"/>
    <w:rsid w:val="00A945AE"/>
    <w:rsid w:val="00A95197"/>
    <w:rsid w:val="00AA25AE"/>
    <w:rsid w:val="00AB09AC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46AAD"/>
    <w:rsid w:val="00B50507"/>
    <w:rsid w:val="00B5564B"/>
    <w:rsid w:val="00B60381"/>
    <w:rsid w:val="00B61518"/>
    <w:rsid w:val="00B66C9A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BAD"/>
    <w:rsid w:val="00B96E76"/>
    <w:rsid w:val="00BA0994"/>
    <w:rsid w:val="00BA3AEB"/>
    <w:rsid w:val="00BB4A4D"/>
    <w:rsid w:val="00BD1295"/>
    <w:rsid w:val="00BD1F03"/>
    <w:rsid w:val="00BD6A34"/>
    <w:rsid w:val="00BE4EDB"/>
    <w:rsid w:val="00BE51CF"/>
    <w:rsid w:val="00BF3A3B"/>
    <w:rsid w:val="00BF4D1C"/>
    <w:rsid w:val="00BF5CB2"/>
    <w:rsid w:val="00C16CEB"/>
    <w:rsid w:val="00C31946"/>
    <w:rsid w:val="00C35AB6"/>
    <w:rsid w:val="00C40F91"/>
    <w:rsid w:val="00C45D26"/>
    <w:rsid w:val="00C506DC"/>
    <w:rsid w:val="00C65125"/>
    <w:rsid w:val="00C66265"/>
    <w:rsid w:val="00C67E02"/>
    <w:rsid w:val="00C7674B"/>
    <w:rsid w:val="00C83D02"/>
    <w:rsid w:val="00C845E4"/>
    <w:rsid w:val="00C84BB5"/>
    <w:rsid w:val="00C86156"/>
    <w:rsid w:val="00C909B9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C3500"/>
    <w:rsid w:val="00CE002D"/>
    <w:rsid w:val="00CE462B"/>
    <w:rsid w:val="00CF5C46"/>
    <w:rsid w:val="00D0574F"/>
    <w:rsid w:val="00D07344"/>
    <w:rsid w:val="00D15CAD"/>
    <w:rsid w:val="00D16124"/>
    <w:rsid w:val="00D16B5A"/>
    <w:rsid w:val="00D23CBB"/>
    <w:rsid w:val="00D32D64"/>
    <w:rsid w:val="00D6639E"/>
    <w:rsid w:val="00D67E27"/>
    <w:rsid w:val="00D75297"/>
    <w:rsid w:val="00D80854"/>
    <w:rsid w:val="00DA5601"/>
    <w:rsid w:val="00DA6C4E"/>
    <w:rsid w:val="00DB3244"/>
    <w:rsid w:val="00DD26F4"/>
    <w:rsid w:val="00DE0C6C"/>
    <w:rsid w:val="00DE24BB"/>
    <w:rsid w:val="00DE2932"/>
    <w:rsid w:val="00DE29D4"/>
    <w:rsid w:val="00DE61B5"/>
    <w:rsid w:val="00DF1E4F"/>
    <w:rsid w:val="00DF4EA1"/>
    <w:rsid w:val="00E074B6"/>
    <w:rsid w:val="00E13A81"/>
    <w:rsid w:val="00E16819"/>
    <w:rsid w:val="00E26B1F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17C"/>
    <w:rsid w:val="00E71697"/>
    <w:rsid w:val="00E82EBF"/>
    <w:rsid w:val="00E96DE4"/>
    <w:rsid w:val="00EA7340"/>
    <w:rsid w:val="00EB2B36"/>
    <w:rsid w:val="00EB5B9A"/>
    <w:rsid w:val="00EB7EA7"/>
    <w:rsid w:val="00EC67F8"/>
    <w:rsid w:val="00EC7935"/>
    <w:rsid w:val="00ED1E62"/>
    <w:rsid w:val="00ED6B2F"/>
    <w:rsid w:val="00EE210C"/>
    <w:rsid w:val="00EE51EA"/>
    <w:rsid w:val="00EF190D"/>
    <w:rsid w:val="00EF7594"/>
    <w:rsid w:val="00F00D43"/>
    <w:rsid w:val="00F020F1"/>
    <w:rsid w:val="00F02D0F"/>
    <w:rsid w:val="00F056A6"/>
    <w:rsid w:val="00F129CC"/>
    <w:rsid w:val="00F22FC6"/>
    <w:rsid w:val="00F34A3B"/>
    <w:rsid w:val="00F352F1"/>
    <w:rsid w:val="00F46235"/>
    <w:rsid w:val="00F519F8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53EA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5D7F3"/>
  <w15:docId w15:val="{4A8ED796-5D23-4FBA-B1B6-C678A11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23A52-E411-4DA4-912A-85C92F185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672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https://mul2.gov.am/tasks/1001553/oneclick/himnavorum.docx?token=7ffbeaa2b54a2777efc7ce5d26c6ada7</cp:keywords>
  <cp:lastModifiedBy>User</cp:lastModifiedBy>
  <cp:revision>51</cp:revision>
  <cp:lastPrinted>2021-04-13T10:30:00Z</cp:lastPrinted>
  <dcterms:created xsi:type="dcterms:W3CDTF">2023-03-02T11:33:00Z</dcterms:created>
  <dcterms:modified xsi:type="dcterms:W3CDTF">2024-07-08T07:27:00Z</dcterms:modified>
</cp:coreProperties>
</file>