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134CEA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636C98" w:rsidRDefault="00C21C8C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  <w:r w:rsidRPr="00C21C8C">
        <w:rPr>
          <w:rFonts w:ascii="GHEA Grapalat" w:hAnsi="GHEA Grapalat"/>
          <w:b/>
          <w:bCs/>
          <w:lang w:val="hy-AM"/>
        </w:rPr>
        <w:t>«ՀԱՅԱՍՏԱՆԻ ՀԱՆՐԱՊԵՏՈՒԹՅԱՆ ԿԱՌԱՎԱՐՈՒԹՅԱՆ 2023 ԹՎԱԿԱՆԻ ՀՈՒԼԻՍԻ 20-Ի N 1232-Ա ՈՐՈՇՄԱՆ ՄԵՋ ՓՈՓՈԽՈՒԹՅՈՒՆՆԵՐ ԿԱՏԱՐԵԼՈՒ ՄԱՍԻՆ» ՀԱՅԱՍՏԱՆԻ ՀԱՆՐԱՊԵՏՈՒԹՅԱՆ ԿԱՌԱՎԱՐՈՒԹՅԱՆ ՈՐՈՇՄԱՆ ՆԱԽԱԳԾԻ</w:t>
      </w:r>
    </w:p>
    <w:tbl>
      <w:tblPr>
        <w:tblStyle w:val="a3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079"/>
        <w:gridCol w:w="1169"/>
        <w:gridCol w:w="143"/>
        <w:gridCol w:w="4839"/>
      </w:tblGrid>
      <w:tr w:rsidR="00305C22" w:rsidTr="000D0F31">
        <w:trPr>
          <w:trHeight w:val="195"/>
        </w:trPr>
        <w:tc>
          <w:tcPr>
            <w:tcW w:w="7391" w:type="dxa"/>
            <w:gridSpan w:val="3"/>
            <w:vMerge w:val="restart"/>
            <w:shd w:val="clear" w:color="auto" w:fill="E7E6E6" w:themeFill="background2"/>
          </w:tcPr>
          <w:p w:rsidR="00305C22" w:rsidRPr="00C9139B" w:rsidRDefault="00C9139B" w:rsidP="00C9139B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913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  <w:r w:rsidRPr="00C9139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39" w:type="dxa"/>
            <w:shd w:val="clear" w:color="auto" w:fill="E7E6E6" w:themeFill="background2"/>
          </w:tcPr>
          <w:p w:rsidR="00305C22" w:rsidRPr="00C9139B" w:rsidRDefault="00C9139B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13.06.2024թ.</w:t>
            </w:r>
          </w:p>
        </w:tc>
      </w:tr>
      <w:tr w:rsidR="00305C22" w:rsidTr="000D0F31">
        <w:trPr>
          <w:trHeight w:val="165"/>
        </w:trPr>
        <w:tc>
          <w:tcPr>
            <w:tcW w:w="7391" w:type="dxa"/>
            <w:gridSpan w:val="3"/>
            <w:vMerge/>
            <w:shd w:val="clear" w:color="auto" w:fill="E7E6E6" w:themeFill="background2"/>
          </w:tcPr>
          <w:p w:rsidR="00305C22" w:rsidRPr="00C9139B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39" w:type="dxa"/>
            <w:shd w:val="clear" w:color="auto" w:fill="E7E6E6" w:themeFill="background2"/>
          </w:tcPr>
          <w:p w:rsidR="00305C22" w:rsidRPr="00C9139B" w:rsidRDefault="00C9139B" w:rsidP="00B81291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C9139B">
              <w:rPr>
                <w:rFonts w:ascii="GHEA Grapalat" w:hAnsi="GHEA Grapalat"/>
                <w:b/>
              </w:rPr>
              <w:t>/27.3/23052-2024</w:t>
            </w:r>
          </w:p>
        </w:tc>
      </w:tr>
      <w:tr w:rsidR="00305C22" w:rsidRPr="00023994" w:rsidTr="000D0F31">
        <w:tc>
          <w:tcPr>
            <w:tcW w:w="6079" w:type="dxa"/>
          </w:tcPr>
          <w:p w:rsidR="00305C22" w:rsidRPr="00C9139B" w:rsidRDefault="00627331" w:rsidP="00C9139B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27331">
              <w:rPr>
                <w:rFonts w:ascii="GHEA Grapalat" w:hAnsi="GHEA Grapalat"/>
                <w:lang w:val="hy-AM"/>
              </w:rPr>
              <w:t>1. Նախագծի 1-ին կետի 1-ին ենթակետում «21-րդ» բառից առաջ անհրաժեշտ է լրացնել «1-ին կետի» բառերը:</w:t>
            </w:r>
          </w:p>
        </w:tc>
        <w:tc>
          <w:tcPr>
            <w:tcW w:w="6151" w:type="dxa"/>
            <w:gridSpan w:val="3"/>
          </w:tcPr>
          <w:p w:rsidR="002D1887" w:rsidRDefault="00023994" w:rsidP="00023994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</w:t>
            </w:r>
            <w:r w:rsidR="00C9139B" w:rsidRPr="00C9139B">
              <w:rPr>
                <w:rFonts w:ascii="GHEA Grapalat" w:hAnsi="GHEA Grapalat"/>
                <w:b/>
                <w:lang w:val="hy-AM"/>
              </w:rPr>
              <w:t xml:space="preserve">նդունվել </w:t>
            </w:r>
          </w:p>
          <w:p w:rsidR="00023994" w:rsidRPr="00023994" w:rsidRDefault="00023994" w:rsidP="00023994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023994">
              <w:rPr>
                <w:rFonts w:ascii="GHEA Grapalat" w:hAnsi="GHEA Grapalat"/>
                <w:lang w:val="hy-AM"/>
              </w:rPr>
              <w:t xml:space="preserve">Նշված կետով ուժը կորցրած է ճանաչվում </w:t>
            </w:r>
            <w:r w:rsidRPr="00023994">
              <w:rPr>
                <w:rFonts w:ascii="GHEA Grapalat" w:hAnsi="GHEA Grapalat"/>
                <w:lang w:val="hy-AM"/>
              </w:rPr>
              <w:t>Հայաստանի Հանրապետության կառավարության 2023 թվականի հուլիսի 20-ի</w:t>
            </w:r>
            <w:r w:rsidRPr="00023994">
              <w:rPr>
                <w:rFonts w:ascii="GHEA Grapalat" w:hAnsi="GHEA Grapalat"/>
                <w:lang w:val="hy-AM"/>
              </w:rPr>
              <w:t xml:space="preserve"> N 1232-Ա որոշման հավելված 1-ի</w:t>
            </w:r>
            <w:r w:rsidRPr="00023994">
              <w:rPr>
                <w:rFonts w:ascii="GHEA Grapalat" w:hAnsi="GHEA Grapalat"/>
                <w:lang w:val="hy-AM"/>
              </w:rPr>
              <w:t xml:space="preserve"> 2-րդ կետի 21-րդ և 64-րդ ենթակետերը</w:t>
            </w:r>
            <w:r w:rsidRPr="00023994">
              <w:rPr>
                <w:rFonts w:ascii="GHEA Grapalat" w:hAnsi="GHEA Grapalat"/>
                <w:lang w:val="hy-AM"/>
              </w:rPr>
              <w:t>, հետևաբար «1-ին կետի» բառերը ավելացնելը նպատակահարմար չէ</w:t>
            </w:r>
            <w:r w:rsidR="003E1862">
              <w:rPr>
                <w:rFonts w:ascii="GHEA Grapalat" w:hAnsi="GHEA Grapalat"/>
                <w:lang w:val="hy-AM"/>
              </w:rPr>
              <w:t>:</w:t>
            </w:r>
            <w:bookmarkStart w:id="0" w:name="_GoBack"/>
            <w:bookmarkEnd w:id="0"/>
          </w:p>
        </w:tc>
      </w:tr>
      <w:tr w:rsidR="00C9139B" w:rsidRPr="00023994" w:rsidTr="000D0F31">
        <w:tc>
          <w:tcPr>
            <w:tcW w:w="6079" w:type="dxa"/>
          </w:tcPr>
          <w:p w:rsidR="00386795" w:rsidRPr="00386795" w:rsidRDefault="00386795" w:rsidP="00386795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386795">
              <w:rPr>
                <w:rFonts w:ascii="GHEA Grapalat" w:hAnsi="GHEA Grapalat"/>
                <w:lang w:val="hy-AM"/>
              </w:rPr>
              <w:t>2. Նախագծի 1-ին կետի 2-րդ ենթակետում անհրաժեշտ է հստակցել, թե որ բառերից հետո կիրառվող «:» կետադրական նշանն է նախատեսվում փոխարինել «.» կետադրական նշանով՝ ինկորպորացման ժամանակ խնդիրներից խուսափելու նպատակով:</w:t>
            </w:r>
          </w:p>
          <w:p w:rsidR="00C9139B" w:rsidRPr="00C9139B" w:rsidRDefault="00386795" w:rsidP="00C9139B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386795">
              <w:rPr>
                <w:rFonts w:ascii="GHEA Grapalat" w:hAnsi="GHEA Grapalat"/>
                <w:lang w:val="hy-AM"/>
              </w:rPr>
              <w:t>Բացի այդ, նույն ենթակետի «ավելացնել» բառն անհրաժեշտ է փոխարինել «լրացնել» բառով:</w:t>
            </w:r>
          </w:p>
        </w:tc>
        <w:tc>
          <w:tcPr>
            <w:tcW w:w="6151" w:type="dxa"/>
            <w:gridSpan w:val="3"/>
          </w:tcPr>
          <w:p w:rsidR="00C9139B" w:rsidRPr="00C9139B" w:rsidRDefault="005921C1" w:rsidP="00C9139B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C9139B" w:rsidRPr="00023994" w:rsidTr="000D0F31">
        <w:tc>
          <w:tcPr>
            <w:tcW w:w="6079" w:type="dxa"/>
          </w:tcPr>
          <w:p w:rsidR="008179A2" w:rsidRPr="008179A2" w:rsidRDefault="008179A2" w:rsidP="008179A2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179A2">
              <w:rPr>
                <w:rFonts w:ascii="GHEA Grapalat" w:hAnsi="GHEA Grapalat"/>
                <w:lang w:val="hy-AM"/>
              </w:rPr>
              <w:t xml:space="preserve">3. Նախագծի 1-ին կետի 2-րդ ենթակետով նախատեսվել է՝ «Հայաստանի Հանրապետության կառավարության 2023 թվականի հուլիսի 20-ի N </w:t>
            </w:r>
            <w:r w:rsidRPr="008179A2">
              <w:rPr>
                <w:rFonts w:ascii="GHEA Grapalat" w:hAnsi="GHEA Grapalat"/>
                <w:lang w:val="hy-AM"/>
              </w:rPr>
              <w:lastRenderedPageBreak/>
              <w:t>1232-Ա որոշման Հավելված 1-ի 4-րդ կետում լրացնել նոր 7-րդ ենթակետ, այն է՝ Լեոնիդ Դավթի Ասատրյան (ծնվ.՝ 01.04.2005 թ., հաշվառման վայրը՝ ք. Երևան, Լյուքսեմբուրգի փ., 2-րդ նրբ., շ. 4, բն. 34, Մասաչուսեթսի տեխնոլոգիական ինստիտուտ): Նվաճումը՝ Հայաստանի Հանրապետության կառավարության 2018 թվականի ապրիլի 12-ի N 451-Ն որոշման հավելվածի 7-րդ և 13-րդ կետեր:</w:t>
            </w:r>
          </w:p>
          <w:p w:rsidR="008179A2" w:rsidRPr="008179A2" w:rsidRDefault="008179A2" w:rsidP="008179A2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179A2">
              <w:rPr>
                <w:rFonts w:ascii="GHEA Grapalat" w:hAnsi="GHEA Grapalat"/>
                <w:lang w:val="hy-AM"/>
              </w:rPr>
              <w:t>Նախագծին կից փաստաթղթերի ուսումնասիրությունից պարզ է դառնում, որ Լեոնիդ Ասատրյանը ընդունվել է Մասաչուսեթսի տեխնոլոգիական ինստիտուտ, ինչը համապատասխանում է՝ Հայաստանի Հանրապետության կառավարության 2018 թվականի ապրիլի 12-ի N 451-Ն որոշման հավելվածի 9.1 կետի պահանջներին, համաձայն որի՝  նշանակալի նվաճում է համարվում քաղաքացու՝ աշխարհի լավագույն բարձրագույն ուսումնական հաստատությունների ակադեմիական վարկանիշավորման</w:t>
            </w:r>
            <w:r w:rsidRPr="008179A2">
              <w:rPr>
                <w:rFonts w:ascii="Calibri" w:hAnsi="Calibri" w:cs="Calibri"/>
                <w:lang w:val="hy-AM"/>
              </w:rPr>
              <w:t> </w:t>
            </w:r>
            <w:hyperlink r:id="rId6" w:history="1">
              <w:r w:rsidRPr="008179A2">
                <w:rPr>
                  <w:rStyle w:val="a8"/>
                  <w:rFonts w:ascii="GHEA Grapalat" w:hAnsi="GHEA Grapalat"/>
                  <w:lang w:val="hy-AM"/>
                </w:rPr>
                <w:t>http://www.shanghairanking.com/</w:t>
              </w:r>
            </w:hyperlink>
            <w:r w:rsidRPr="008179A2">
              <w:rPr>
                <w:rFonts w:ascii="GHEA Grapalat" w:hAnsi="GHEA Grapalat"/>
                <w:lang w:val="hy-AM"/>
              </w:rPr>
              <w:t xml:space="preserve"># կայքի` պարտադիր զինվորական ծառայության զորակոչից տարկետում ստանալու համար դիմելու կամ դրան նախորդող տարվա համալսարանների ակադեմիական ընդհանուր (Academic Ranking of World Universities) ցանկի առաջին հինգ տասնյակում </w:t>
            </w:r>
            <w:r w:rsidRPr="008179A2">
              <w:rPr>
                <w:rFonts w:ascii="GHEA Grapalat" w:hAnsi="GHEA Grapalat"/>
                <w:lang w:val="hy-AM"/>
              </w:rPr>
              <w:lastRenderedPageBreak/>
              <w:t>ընդգրկված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հանգամանքը` բարձրագույն ուսումնական հաստատության կամ այլ իրավաբանական անձի կողմից տրված կրթաթոշակի առնվազն 70 տոկոսի վերաբերյալ փաստաթղթերի առկայությամբ, բացառությամբ՝ անվճար կրթական ծրագրեր իրականացնող բարձրագույն ուսումնական հաստատությունների:</w:t>
            </w:r>
          </w:p>
          <w:p w:rsidR="008179A2" w:rsidRPr="008179A2" w:rsidRDefault="008179A2" w:rsidP="008179A2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179A2">
              <w:rPr>
                <w:rFonts w:ascii="GHEA Grapalat" w:hAnsi="GHEA Grapalat"/>
                <w:lang w:val="hy-AM"/>
              </w:rPr>
              <w:t>Միաժամանակ հայտնում ենք, որ ՀՀ կրթության, գիտության, մշակույթի և սպորտի նախարարության N 04/18.2/15266-2024 գրությամբ ստացվել է եզրակացություն, որի համաձայն՝ բակալավրի կրթական ծրագրով սովորող կամ դիմորդ ՀՀ քաղաքացի Լեոնիդ Դավթի Ասատրյանը  կարող է հավակնել պարտադիր զինվորական ծառայության զորակոչից տարկետման իրավունքի՝ հիմք ընդունելով ՀՀ կառավարության 2018 թվականի ապրիլի  12-ի N 451-Ն որոշմամբ սահմանված կարգի 9.1-ին և 13-րդ կետերով նախատեսված պայմաններին համապատասխանելու հանգամանքը:</w:t>
            </w:r>
          </w:p>
          <w:p w:rsidR="00C9139B" w:rsidRPr="00C9139B" w:rsidRDefault="008179A2" w:rsidP="00C9139B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179A2">
              <w:rPr>
                <w:rFonts w:ascii="GHEA Grapalat" w:hAnsi="GHEA Grapalat"/>
                <w:lang w:val="hy-AM"/>
              </w:rPr>
              <w:t xml:space="preserve">Նշվածը հաշվի առնելով, անհրաժեշտ է Նախագծի 1-ին կետի 2-րդ ենթակետով՝ ՀՀ կառավարության 2023 </w:t>
            </w:r>
            <w:r w:rsidRPr="008179A2">
              <w:rPr>
                <w:rFonts w:ascii="GHEA Grapalat" w:hAnsi="GHEA Grapalat"/>
                <w:lang w:val="hy-AM"/>
              </w:rPr>
              <w:lastRenderedPageBreak/>
              <w:t>թվականի հուլիսի 20-ի N 1232-Ա որոշման մեջ լրացվող 7-րդ ենթակետում հիշյալ որոշման հավելվածի 7-րդ կետին կատարված հղումը վերանայել:</w:t>
            </w:r>
          </w:p>
        </w:tc>
        <w:tc>
          <w:tcPr>
            <w:tcW w:w="6151" w:type="dxa"/>
            <w:gridSpan w:val="3"/>
          </w:tcPr>
          <w:p w:rsidR="00C9139B" w:rsidRPr="00C9139B" w:rsidRDefault="00EF3C25" w:rsidP="00C9139B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EF3C25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  <w:tr w:rsidR="00C9139B" w:rsidRPr="00023994" w:rsidTr="000D0F31">
        <w:tc>
          <w:tcPr>
            <w:tcW w:w="6079" w:type="dxa"/>
          </w:tcPr>
          <w:p w:rsidR="008A4EA3" w:rsidRPr="008A4EA3" w:rsidRDefault="008A4EA3" w:rsidP="008A4EA3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A4EA3">
              <w:rPr>
                <w:rFonts w:ascii="GHEA Grapalat" w:hAnsi="GHEA Grapalat"/>
                <w:lang w:val="hy-AM"/>
              </w:rPr>
              <w:lastRenderedPageBreak/>
              <w:t>4. Նախագծի հիմնավորման համաձայն՝ քաղաքացի Միքայել Արմենի Պողոսյանին Հայաստանի Հանրապետության կառավարության 2021 թվականի հուլիսի 1-ի N 1069-Ա որոշմամբ տրվել է պարտադիր զինվորական ծառայության զորակոչից տարկետում` Պուրդուի համալսարանում սովորելու համար, որը օդագնացության ինժիներիա մասնագիտությամբ համապատասխան վարկանիշավորման ցանկի 11-րդ տեղում է, հետևաբար քաղաքացին ունեցել է կարգի 9.1 կետով սահմանված նվաճումը, մինչդեռ Նախագիծը վերաբերում է քաղաքացիներ՝ Լեոնիդ Ասատրյանին և Անդրանիկ Փամբուխչյանին: Նշվածից ելնելով անհրաժեշտ է Նախագծի հիմնավորումը խմբագրել:</w:t>
            </w:r>
          </w:p>
          <w:p w:rsidR="00C9139B" w:rsidRPr="00C9139B" w:rsidRDefault="00C9139B" w:rsidP="00C9139B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151" w:type="dxa"/>
            <w:gridSpan w:val="3"/>
          </w:tcPr>
          <w:p w:rsidR="00C9139B" w:rsidRPr="00C9139B" w:rsidRDefault="008A4EA3" w:rsidP="00C9139B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8A4EA3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730B20" w:rsidTr="000D0F31">
        <w:trPr>
          <w:trHeight w:val="195"/>
        </w:trPr>
        <w:tc>
          <w:tcPr>
            <w:tcW w:w="7248" w:type="dxa"/>
            <w:gridSpan w:val="2"/>
            <w:vMerge w:val="restart"/>
            <w:shd w:val="clear" w:color="auto" w:fill="E7E6E6" w:themeFill="background2"/>
          </w:tcPr>
          <w:p w:rsidR="00730B20" w:rsidRPr="00C9139B" w:rsidRDefault="00C9139B" w:rsidP="00730B20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913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Pr="00C9139B" w:rsidRDefault="00C9139B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C9139B">
              <w:rPr>
                <w:rFonts w:ascii="GHEA Grapalat" w:hAnsi="GHEA Grapalat"/>
                <w:b/>
                <w:lang w:val="hy-AM"/>
              </w:rPr>
              <w:t>14.06.2024թ.</w:t>
            </w:r>
          </w:p>
        </w:tc>
      </w:tr>
      <w:tr w:rsidR="00730B20" w:rsidTr="000D0F31">
        <w:trPr>
          <w:trHeight w:val="165"/>
        </w:trPr>
        <w:tc>
          <w:tcPr>
            <w:tcW w:w="7248" w:type="dxa"/>
            <w:gridSpan w:val="2"/>
            <w:vMerge/>
            <w:shd w:val="clear" w:color="auto" w:fill="E7E6E6" w:themeFill="background2"/>
          </w:tcPr>
          <w:p w:rsidR="00730B20" w:rsidRPr="00C9139B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Pr="00C9139B" w:rsidRDefault="00C9139B" w:rsidP="00C9139B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C9139B">
              <w:rPr>
                <w:rFonts w:ascii="GHEA Grapalat" w:hAnsi="GHEA Grapalat"/>
                <w:b/>
              </w:rPr>
              <w:t>ՊՆ/510/6329-2024</w:t>
            </w:r>
          </w:p>
        </w:tc>
      </w:tr>
      <w:tr w:rsidR="00305C22" w:rsidTr="000D0F31">
        <w:tc>
          <w:tcPr>
            <w:tcW w:w="6079" w:type="dxa"/>
          </w:tcPr>
          <w:p w:rsidR="00305C22" w:rsidRDefault="00C9139B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C9139B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2023 թվականի հուլիսի 20-ի N 1232-Ա որոշման մեջ փոփոխություններ կատարելու մասին» </w:t>
            </w:r>
            <w:r w:rsidRPr="00C9139B">
              <w:rPr>
                <w:rFonts w:ascii="GHEA Grapalat" w:hAnsi="GHEA Grapalat"/>
                <w:lang w:val="hy-AM"/>
              </w:rPr>
              <w:lastRenderedPageBreak/>
              <w:t>Կառավարության որոշման նախագծի վերաբերյալ առարկություններ չունենք</w:t>
            </w:r>
          </w:p>
        </w:tc>
        <w:tc>
          <w:tcPr>
            <w:tcW w:w="6151" w:type="dxa"/>
            <w:gridSpan w:val="3"/>
          </w:tcPr>
          <w:p w:rsidR="00305C22" w:rsidRDefault="00C9139B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C9139B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</w:tbl>
    <w:p w:rsidR="00305C22" w:rsidRPr="00991FC4" w:rsidRDefault="00305C2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sectPr w:rsidR="00305C22" w:rsidRPr="00991FC4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85574C"/>
    <w:multiLevelType w:val="hybridMultilevel"/>
    <w:tmpl w:val="036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7549"/>
    <w:rsid w:val="000235A5"/>
    <w:rsid w:val="00023994"/>
    <w:rsid w:val="00024C99"/>
    <w:rsid w:val="00034753"/>
    <w:rsid w:val="0005131D"/>
    <w:rsid w:val="00057660"/>
    <w:rsid w:val="00064D83"/>
    <w:rsid w:val="00073ABA"/>
    <w:rsid w:val="00074A94"/>
    <w:rsid w:val="0008177E"/>
    <w:rsid w:val="000819F3"/>
    <w:rsid w:val="0008309C"/>
    <w:rsid w:val="0009352F"/>
    <w:rsid w:val="00095F71"/>
    <w:rsid w:val="000A09A7"/>
    <w:rsid w:val="000A299A"/>
    <w:rsid w:val="000B738D"/>
    <w:rsid w:val="000D0F31"/>
    <w:rsid w:val="000F0915"/>
    <w:rsid w:val="000F241C"/>
    <w:rsid w:val="00110659"/>
    <w:rsid w:val="00130EAD"/>
    <w:rsid w:val="001333A2"/>
    <w:rsid w:val="00134320"/>
    <w:rsid w:val="00134CEA"/>
    <w:rsid w:val="001433F4"/>
    <w:rsid w:val="00154B2C"/>
    <w:rsid w:val="001817CD"/>
    <w:rsid w:val="00182FA8"/>
    <w:rsid w:val="00193194"/>
    <w:rsid w:val="001B149A"/>
    <w:rsid w:val="001B4636"/>
    <w:rsid w:val="001C4FE5"/>
    <w:rsid w:val="001E3689"/>
    <w:rsid w:val="001E3729"/>
    <w:rsid w:val="001E5ED3"/>
    <w:rsid w:val="001F44CC"/>
    <w:rsid w:val="00220BFB"/>
    <w:rsid w:val="00237878"/>
    <w:rsid w:val="00240414"/>
    <w:rsid w:val="00246AFC"/>
    <w:rsid w:val="002903C4"/>
    <w:rsid w:val="002C50B2"/>
    <w:rsid w:val="002D1887"/>
    <w:rsid w:val="002E5599"/>
    <w:rsid w:val="00305C22"/>
    <w:rsid w:val="003148C7"/>
    <w:rsid w:val="00314C46"/>
    <w:rsid w:val="00315DA7"/>
    <w:rsid w:val="00315E33"/>
    <w:rsid w:val="00316CA1"/>
    <w:rsid w:val="003231AE"/>
    <w:rsid w:val="00331EEC"/>
    <w:rsid w:val="003405C6"/>
    <w:rsid w:val="00340D5E"/>
    <w:rsid w:val="00341B15"/>
    <w:rsid w:val="003429F1"/>
    <w:rsid w:val="00342F7C"/>
    <w:rsid w:val="00363007"/>
    <w:rsid w:val="0036314A"/>
    <w:rsid w:val="00367939"/>
    <w:rsid w:val="00380FDA"/>
    <w:rsid w:val="00386795"/>
    <w:rsid w:val="003A35BE"/>
    <w:rsid w:val="003A3A11"/>
    <w:rsid w:val="003A5649"/>
    <w:rsid w:val="003B4D9A"/>
    <w:rsid w:val="003C0922"/>
    <w:rsid w:val="003E0119"/>
    <w:rsid w:val="003E0651"/>
    <w:rsid w:val="003E1862"/>
    <w:rsid w:val="003F7E32"/>
    <w:rsid w:val="0041103A"/>
    <w:rsid w:val="00412EC5"/>
    <w:rsid w:val="00415DCC"/>
    <w:rsid w:val="004200FB"/>
    <w:rsid w:val="00424947"/>
    <w:rsid w:val="00431074"/>
    <w:rsid w:val="0044767C"/>
    <w:rsid w:val="00452C4D"/>
    <w:rsid w:val="00485B63"/>
    <w:rsid w:val="004864CB"/>
    <w:rsid w:val="004955F6"/>
    <w:rsid w:val="004A0DEC"/>
    <w:rsid w:val="004C455F"/>
    <w:rsid w:val="004C4B64"/>
    <w:rsid w:val="004D47A0"/>
    <w:rsid w:val="004D7F40"/>
    <w:rsid w:val="004F0280"/>
    <w:rsid w:val="004F067E"/>
    <w:rsid w:val="004F6C24"/>
    <w:rsid w:val="00511793"/>
    <w:rsid w:val="00537A83"/>
    <w:rsid w:val="00543155"/>
    <w:rsid w:val="00555CE5"/>
    <w:rsid w:val="00571325"/>
    <w:rsid w:val="00577E15"/>
    <w:rsid w:val="00586989"/>
    <w:rsid w:val="005876A4"/>
    <w:rsid w:val="005921C1"/>
    <w:rsid w:val="00592E0B"/>
    <w:rsid w:val="00592E64"/>
    <w:rsid w:val="005A2838"/>
    <w:rsid w:val="005A343E"/>
    <w:rsid w:val="005A7559"/>
    <w:rsid w:val="005C0FB1"/>
    <w:rsid w:val="005C1B9A"/>
    <w:rsid w:val="005C1FF8"/>
    <w:rsid w:val="005F33BD"/>
    <w:rsid w:val="00601A56"/>
    <w:rsid w:val="00602F04"/>
    <w:rsid w:val="00614AFC"/>
    <w:rsid w:val="006200CD"/>
    <w:rsid w:val="00627331"/>
    <w:rsid w:val="00636C98"/>
    <w:rsid w:val="006424DA"/>
    <w:rsid w:val="00656B20"/>
    <w:rsid w:val="00670C42"/>
    <w:rsid w:val="006735B5"/>
    <w:rsid w:val="00676CDA"/>
    <w:rsid w:val="006829C4"/>
    <w:rsid w:val="00690936"/>
    <w:rsid w:val="00693686"/>
    <w:rsid w:val="006A35ED"/>
    <w:rsid w:val="006B47C4"/>
    <w:rsid w:val="006B6BF1"/>
    <w:rsid w:val="006C2857"/>
    <w:rsid w:val="006C484D"/>
    <w:rsid w:val="006C4C43"/>
    <w:rsid w:val="006E0295"/>
    <w:rsid w:val="006E0487"/>
    <w:rsid w:val="006E52FD"/>
    <w:rsid w:val="006F1E0F"/>
    <w:rsid w:val="00705AA1"/>
    <w:rsid w:val="00706163"/>
    <w:rsid w:val="007209E9"/>
    <w:rsid w:val="00730B20"/>
    <w:rsid w:val="00754E57"/>
    <w:rsid w:val="00755899"/>
    <w:rsid w:val="00755B52"/>
    <w:rsid w:val="00761AAD"/>
    <w:rsid w:val="0076715E"/>
    <w:rsid w:val="00784E9E"/>
    <w:rsid w:val="007B1CF0"/>
    <w:rsid w:val="007E0468"/>
    <w:rsid w:val="007E649C"/>
    <w:rsid w:val="00806CFC"/>
    <w:rsid w:val="00810C80"/>
    <w:rsid w:val="00811F90"/>
    <w:rsid w:val="008179A2"/>
    <w:rsid w:val="00833A49"/>
    <w:rsid w:val="00834E90"/>
    <w:rsid w:val="00842578"/>
    <w:rsid w:val="00845E1A"/>
    <w:rsid w:val="00845F6C"/>
    <w:rsid w:val="00851334"/>
    <w:rsid w:val="00852000"/>
    <w:rsid w:val="008630EC"/>
    <w:rsid w:val="00875DBE"/>
    <w:rsid w:val="00883E34"/>
    <w:rsid w:val="00891F55"/>
    <w:rsid w:val="008A4EA3"/>
    <w:rsid w:val="008A653B"/>
    <w:rsid w:val="008B0BB6"/>
    <w:rsid w:val="008B13CD"/>
    <w:rsid w:val="008B52D4"/>
    <w:rsid w:val="008C1D8B"/>
    <w:rsid w:val="008C6745"/>
    <w:rsid w:val="008D616B"/>
    <w:rsid w:val="00960884"/>
    <w:rsid w:val="00963921"/>
    <w:rsid w:val="009732DF"/>
    <w:rsid w:val="009812DA"/>
    <w:rsid w:val="009847A5"/>
    <w:rsid w:val="0098563E"/>
    <w:rsid w:val="009919CB"/>
    <w:rsid w:val="00991FC4"/>
    <w:rsid w:val="009D4799"/>
    <w:rsid w:val="009F2E31"/>
    <w:rsid w:val="00A15540"/>
    <w:rsid w:val="00A2750A"/>
    <w:rsid w:val="00A328E4"/>
    <w:rsid w:val="00A4488C"/>
    <w:rsid w:val="00A60DC6"/>
    <w:rsid w:val="00A62B26"/>
    <w:rsid w:val="00A76A21"/>
    <w:rsid w:val="00A96213"/>
    <w:rsid w:val="00AA059A"/>
    <w:rsid w:val="00AA61D2"/>
    <w:rsid w:val="00AB6030"/>
    <w:rsid w:val="00AD3294"/>
    <w:rsid w:val="00AD3E42"/>
    <w:rsid w:val="00AE19D0"/>
    <w:rsid w:val="00B000D2"/>
    <w:rsid w:val="00B12117"/>
    <w:rsid w:val="00B344EF"/>
    <w:rsid w:val="00B640D4"/>
    <w:rsid w:val="00B77D78"/>
    <w:rsid w:val="00B81291"/>
    <w:rsid w:val="00B8351C"/>
    <w:rsid w:val="00B91239"/>
    <w:rsid w:val="00B92E28"/>
    <w:rsid w:val="00B9403B"/>
    <w:rsid w:val="00BD5ADB"/>
    <w:rsid w:val="00BD665F"/>
    <w:rsid w:val="00BE0268"/>
    <w:rsid w:val="00BF037A"/>
    <w:rsid w:val="00C018D1"/>
    <w:rsid w:val="00C14AA2"/>
    <w:rsid w:val="00C21C8C"/>
    <w:rsid w:val="00C23849"/>
    <w:rsid w:val="00C24680"/>
    <w:rsid w:val="00C258CB"/>
    <w:rsid w:val="00C44489"/>
    <w:rsid w:val="00C461BA"/>
    <w:rsid w:val="00C520E4"/>
    <w:rsid w:val="00C538E9"/>
    <w:rsid w:val="00C576CC"/>
    <w:rsid w:val="00C856D8"/>
    <w:rsid w:val="00C9139B"/>
    <w:rsid w:val="00C924B0"/>
    <w:rsid w:val="00CA2552"/>
    <w:rsid w:val="00CA2C69"/>
    <w:rsid w:val="00CC22D8"/>
    <w:rsid w:val="00CD7A2A"/>
    <w:rsid w:val="00CE66C1"/>
    <w:rsid w:val="00CF4772"/>
    <w:rsid w:val="00D108D5"/>
    <w:rsid w:val="00D10B72"/>
    <w:rsid w:val="00D13905"/>
    <w:rsid w:val="00D16894"/>
    <w:rsid w:val="00D4100D"/>
    <w:rsid w:val="00D4342B"/>
    <w:rsid w:val="00D44695"/>
    <w:rsid w:val="00D57D03"/>
    <w:rsid w:val="00D65F58"/>
    <w:rsid w:val="00D8296C"/>
    <w:rsid w:val="00D86BCD"/>
    <w:rsid w:val="00D87563"/>
    <w:rsid w:val="00D9285B"/>
    <w:rsid w:val="00DA1416"/>
    <w:rsid w:val="00DB4625"/>
    <w:rsid w:val="00DE5576"/>
    <w:rsid w:val="00E0193E"/>
    <w:rsid w:val="00E02362"/>
    <w:rsid w:val="00E04036"/>
    <w:rsid w:val="00E217D7"/>
    <w:rsid w:val="00E27BDA"/>
    <w:rsid w:val="00E379DE"/>
    <w:rsid w:val="00E437AA"/>
    <w:rsid w:val="00E5649E"/>
    <w:rsid w:val="00E75B51"/>
    <w:rsid w:val="00E836F3"/>
    <w:rsid w:val="00E838E2"/>
    <w:rsid w:val="00E86642"/>
    <w:rsid w:val="00EB5ADE"/>
    <w:rsid w:val="00EC0E89"/>
    <w:rsid w:val="00EC74E4"/>
    <w:rsid w:val="00ED5598"/>
    <w:rsid w:val="00EE2325"/>
    <w:rsid w:val="00EF1611"/>
    <w:rsid w:val="00EF3C25"/>
    <w:rsid w:val="00EF60A5"/>
    <w:rsid w:val="00F12AF4"/>
    <w:rsid w:val="00F12C7E"/>
    <w:rsid w:val="00F2629B"/>
    <w:rsid w:val="00F45DF4"/>
    <w:rsid w:val="00F51CE0"/>
    <w:rsid w:val="00F66482"/>
    <w:rsid w:val="00FA2FDE"/>
    <w:rsid w:val="00FA5F5F"/>
    <w:rsid w:val="00FC5BAA"/>
    <w:rsid w:val="00FD1CA5"/>
    <w:rsid w:val="00FE6228"/>
    <w:rsid w:val="00FE6750"/>
    <w:rsid w:val="00FF0ED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D4100D"/>
  </w:style>
  <w:style w:type="paragraph" w:styleId="a6">
    <w:name w:val="Balloon Text"/>
    <w:basedOn w:val="a"/>
    <w:link w:val="a7"/>
    <w:uiPriority w:val="99"/>
    <w:semiHidden/>
    <w:unhideWhenUsed/>
    <w:rsid w:val="006735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D0F3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D0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6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8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Re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72DE0-C26F-441F-9119-5684E1814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5</Pages>
  <Words>602</Words>
  <Characters>3434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279</cp:revision>
  <cp:lastPrinted>2022-07-22T17:30:00Z</cp:lastPrinted>
  <dcterms:created xsi:type="dcterms:W3CDTF">2021-11-29T19:42:00Z</dcterms:created>
  <dcterms:modified xsi:type="dcterms:W3CDTF">2024-06-26T06:09:00Z</dcterms:modified>
</cp:coreProperties>
</file>