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Default="008D49A2" w:rsidP="00490C31">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490C31">
      <w:pPr>
        <w:jc w:val="center"/>
        <w:rPr>
          <w:rFonts w:ascii="GHEA Grapalat" w:eastAsia="Calibri" w:hAnsi="GHEA Grapalat" w:cs="Times New Roman"/>
          <w:b/>
          <w:lang w:val="hy-AM"/>
        </w:rPr>
      </w:pPr>
    </w:p>
    <w:p w:rsidR="00BD0A2F" w:rsidRPr="00A178E9" w:rsidRDefault="00A178E9" w:rsidP="000F7A9B">
      <w:pPr>
        <w:tabs>
          <w:tab w:val="left" w:pos="1260"/>
        </w:tabs>
        <w:spacing w:line="360" w:lineRule="auto"/>
        <w:ind w:right="-7"/>
        <w:jc w:val="center"/>
        <w:rPr>
          <w:rFonts w:ascii="GHEA Grapalat" w:hAnsi="GHEA Grapalat"/>
          <w:b/>
          <w:bCs/>
          <w:color w:val="000000" w:themeColor="text1"/>
          <w:lang w:val="af-ZA"/>
        </w:rPr>
      </w:pPr>
      <w:r>
        <w:rPr>
          <w:rFonts w:ascii="GHEA Grapalat" w:hAnsi="GHEA Grapalat"/>
          <w:b/>
          <w:bCs/>
          <w:color w:val="000000" w:themeColor="text1"/>
          <w:lang w:val="hy-AM"/>
        </w:rPr>
        <w:t>«</w:t>
      </w:r>
      <w:r w:rsidR="000F7A9B" w:rsidRPr="008B3738">
        <w:rPr>
          <w:rFonts w:ascii="GHEA Grapalat" w:hAnsi="GHEA Grapalat"/>
          <w:b/>
          <w:bCs/>
          <w:color w:val="000000" w:themeColor="text1"/>
          <w:lang w:val="hy-AM"/>
        </w:rPr>
        <w:t>ՀԱՅԱՍՏԱՆԻ</w:t>
      </w:r>
      <w:r w:rsidR="000F7A9B" w:rsidRPr="008B3738">
        <w:rPr>
          <w:rFonts w:ascii="GHEA Grapalat" w:hAnsi="GHEA Grapalat"/>
          <w:b/>
          <w:bCs/>
          <w:color w:val="000000" w:themeColor="text1"/>
          <w:lang w:val="af-ZA"/>
        </w:rPr>
        <w:t xml:space="preserve"> </w:t>
      </w:r>
      <w:r w:rsidR="000F7A9B" w:rsidRPr="008B3738">
        <w:rPr>
          <w:rFonts w:ascii="GHEA Grapalat" w:hAnsi="GHEA Grapalat"/>
          <w:b/>
          <w:bCs/>
          <w:color w:val="000000" w:themeColor="text1"/>
          <w:lang w:val="hy-AM"/>
        </w:rPr>
        <w:t>ՀԱՆՐԱՊԵՏՈՒԹՅԱՆ</w:t>
      </w:r>
      <w:r w:rsidR="000F7A9B" w:rsidRPr="008B3738">
        <w:rPr>
          <w:rFonts w:ascii="GHEA Grapalat" w:hAnsi="GHEA Grapalat"/>
          <w:b/>
          <w:bCs/>
          <w:color w:val="000000" w:themeColor="text1"/>
          <w:lang w:val="af-ZA"/>
        </w:rPr>
        <w:t xml:space="preserve"> </w:t>
      </w:r>
      <w:r w:rsidR="000F7A9B" w:rsidRPr="008B3738">
        <w:rPr>
          <w:rFonts w:ascii="GHEA Grapalat" w:hAnsi="GHEA Grapalat"/>
          <w:b/>
          <w:bCs/>
          <w:color w:val="000000" w:themeColor="text1"/>
          <w:lang w:val="hy-AM"/>
        </w:rPr>
        <w:t>ԿԱՌԱՎԱՐՈՒԹՅԱՆ</w:t>
      </w:r>
      <w:r w:rsidR="000F7A9B" w:rsidRPr="008B3738">
        <w:rPr>
          <w:rFonts w:ascii="GHEA Grapalat" w:hAnsi="GHEA Grapalat"/>
          <w:b/>
          <w:bCs/>
          <w:color w:val="000000" w:themeColor="text1"/>
          <w:lang w:val="af-ZA"/>
        </w:rPr>
        <w:t xml:space="preserve"> </w:t>
      </w:r>
      <w:r w:rsidR="000F7A9B">
        <w:rPr>
          <w:rFonts w:ascii="GHEA Grapalat" w:hAnsi="GHEA Grapalat"/>
          <w:b/>
          <w:color w:val="000000" w:themeColor="text1"/>
          <w:lang w:val="hy-AM"/>
        </w:rPr>
        <w:t>202</w:t>
      </w:r>
      <w:r w:rsidR="000F7A9B" w:rsidRPr="0025176A">
        <w:rPr>
          <w:rFonts w:ascii="GHEA Grapalat" w:hAnsi="GHEA Grapalat"/>
          <w:b/>
          <w:color w:val="000000" w:themeColor="text1"/>
          <w:lang w:val="hy-AM"/>
        </w:rPr>
        <w:t>0</w:t>
      </w:r>
      <w:r w:rsidR="000F7A9B" w:rsidRPr="008B3738">
        <w:rPr>
          <w:rFonts w:ascii="GHEA Grapalat" w:hAnsi="GHEA Grapalat"/>
          <w:b/>
          <w:color w:val="000000" w:themeColor="text1"/>
          <w:lang w:val="hy-AM"/>
        </w:rPr>
        <w:t xml:space="preserve"> ԹՎԱԿԱՆԻ </w:t>
      </w:r>
      <w:r w:rsidR="000F7A9B">
        <w:rPr>
          <w:rFonts w:ascii="GHEA Grapalat" w:hAnsi="GHEA Grapalat"/>
          <w:b/>
          <w:color w:val="000000" w:themeColor="text1"/>
          <w:lang w:val="hy-AM"/>
        </w:rPr>
        <w:t>ՄԱՅԻՍԻ 21-Ի N 771-Լ</w:t>
      </w:r>
      <w:r w:rsidR="000F7A9B" w:rsidRPr="008B3738">
        <w:rPr>
          <w:rFonts w:ascii="GHEA Grapalat" w:hAnsi="GHEA Grapalat"/>
          <w:b/>
          <w:bCs/>
          <w:color w:val="000000" w:themeColor="text1"/>
          <w:lang w:val="hy-AM"/>
        </w:rPr>
        <w:t xml:space="preserve"> ՈՐՈՇՄԱՆ </w:t>
      </w:r>
      <w:r w:rsidR="000F7A9B">
        <w:rPr>
          <w:rFonts w:ascii="GHEA Grapalat" w:hAnsi="GHEA Grapalat"/>
          <w:b/>
          <w:bCs/>
          <w:color w:val="000000" w:themeColor="text1"/>
          <w:lang w:val="hy-AM"/>
        </w:rPr>
        <w:t xml:space="preserve">ՄԵՋ </w:t>
      </w:r>
      <w:r w:rsidR="000F7A9B" w:rsidRPr="008B3738">
        <w:rPr>
          <w:rFonts w:ascii="GHEA Grapalat" w:hAnsi="GHEA Grapalat"/>
          <w:b/>
          <w:bCs/>
          <w:color w:val="000000" w:themeColor="text1"/>
          <w:lang w:val="hy-AM"/>
        </w:rPr>
        <w:t>ՓՈՓՈԽՈՒԹՅՈՒՆՆԵՐ ԿԱՏԱՐԵԼՈՒ</w:t>
      </w:r>
      <w:r w:rsidR="000F7A9B" w:rsidRPr="008B3738">
        <w:rPr>
          <w:rFonts w:ascii="GHEA Grapalat" w:hAnsi="GHEA Grapalat"/>
          <w:b/>
          <w:bCs/>
          <w:color w:val="000000" w:themeColor="text1"/>
          <w:lang w:val="af-ZA"/>
        </w:rPr>
        <w:t xml:space="preserve"> </w:t>
      </w:r>
      <w:r w:rsidR="000F7A9B" w:rsidRPr="008B3738">
        <w:rPr>
          <w:rFonts w:ascii="GHEA Grapalat" w:hAnsi="GHEA Grapalat"/>
          <w:b/>
          <w:bCs/>
          <w:color w:val="000000" w:themeColor="text1"/>
          <w:lang w:val="hy-AM"/>
        </w:rPr>
        <w:t>ՄԱՍԻՆ</w:t>
      </w:r>
      <w:r>
        <w:rPr>
          <w:rFonts w:ascii="GHEA Grapalat" w:hAnsi="GHEA Grapalat"/>
          <w:b/>
          <w:bCs/>
          <w:color w:val="000000" w:themeColor="text1"/>
          <w:lang w:val="hy-AM"/>
        </w:rPr>
        <w:t>» ՀՀ</w:t>
      </w:r>
      <w:r w:rsidRPr="008B3738">
        <w:rPr>
          <w:rFonts w:ascii="GHEA Grapalat" w:hAnsi="GHEA Grapalat"/>
          <w:b/>
          <w:bCs/>
          <w:color w:val="000000" w:themeColor="text1"/>
          <w:lang w:val="fr-FR"/>
        </w:rPr>
        <w:t xml:space="preserve">  </w:t>
      </w:r>
      <w:r w:rsidRPr="008B3738">
        <w:rPr>
          <w:rFonts w:ascii="GHEA Grapalat" w:hAnsi="GHEA Grapalat"/>
          <w:b/>
          <w:bCs/>
          <w:color w:val="000000" w:themeColor="text1"/>
          <w:lang w:val="hy-AM"/>
        </w:rPr>
        <w:t>ԿԱՌԱՎԱՐՈՒԹՅՈՒՆ</w:t>
      </w:r>
      <w:r w:rsidRPr="008B3738">
        <w:rPr>
          <w:rFonts w:ascii="Calibri" w:hAnsi="Calibri" w:cs="Calibri"/>
          <w:b/>
          <w:color w:val="000000" w:themeColor="text1"/>
          <w:lang w:val="fr-FR"/>
        </w:rPr>
        <w:t> </w:t>
      </w:r>
      <w:r w:rsidRPr="008B3738">
        <w:rPr>
          <w:rFonts w:ascii="GHEA Grapalat" w:hAnsi="GHEA Grapalat"/>
          <w:b/>
          <w:bCs/>
          <w:color w:val="000000" w:themeColor="text1"/>
          <w:lang w:val="hy-AM"/>
        </w:rPr>
        <w:t>ՈՐՈՇ</w:t>
      </w:r>
      <w:r>
        <w:rPr>
          <w:rFonts w:ascii="GHEA Grapalat" w:hAnsi="GHEA Grapalat"/>
          <w:b/>
          <w:bCs/>
          <w:color w:val="000000" w:themeColor="text1"/>
          <w:lang w:val="hy-AM"/>
        </w:rPr>
        <w:t xml:space="preserve">ՄԱՆ </w:t>
      </w:r>
      <w:r>
        <w:rPr>
          <w:rFonts w:ascii="GHEA Grapalat" w:eastAsia="GHEA Grapalat" w:hAnsi="GHEA Grapalat" w:cs="GHEA Grapalat"/>
          <w:b/>
          <w:lang w:val="hy-AM"/>
        </w:rPr>
        <w:t>ՆԱԽԱԳԾ</w:t>
      </w:r>
      <w:r w:rsidR="00BD0A2F" w:rsidRPr="005B091B">
        <w:rPr>
          <w:rFonts w:ascii="GHEA Grapalat" w:eastAsia="GHEA Grapalat" w:hAnsi="GHEA Grapalat" w:cs="GHEA Grapalat"/>
          <w:b/>
          <w:lang w:val="hy-AM"/>
        </w:rPr>
        <w:t xml:space="preserve">Ի </w:t>
      </w:r>
    </w:p>
    <w:tbl>
      <w:tblPr>
        <w:tblStyle w:val="TableGrid"/>
        <w:tblpPr w:leftFromText="180" w:rightFromText="180" w:vertAnchor="text" w:horzAnchor="margin" w:tblpXSpec="center" w:tblpY="335"/>
        <w:tblW w:w="13968" w:type="dxa"/>
        <w:tblLook w:val="04A0"/>
      </w:tblPr>
      <w:tblGrid>
        <w:gridCol w:w="9409"/>
        <w:gridCol w:w="4559"/>
      </w:tblGrid>
      <w:tr w:rsidR="000D3214" w:rsidRPr="000F5C0C" w:rsidTr="000D3214">
        <w:tc>
          <w:tcPr>
            <w:tcW w:w="9409" w:type="dxa"/>
            <w:vMerge w:val="restart"/>
            <w:shd w:val="clear" w:color="auto" w:fill="D9D9D9" w:themeFill="background1" w:themeFillShade="D9"/>
          </w:tcPr>
          <w:p w:rsidR="000D3214" w:rsidRPr="000F5C0C" w:rsidRDefault="000D3214" w:rsidP="003022AB">
            <w:pPr>
              <w:pStyle w:val="ListParagraph"/>
              <w:spacing w:after="0" w:line="360" w:lineRule="auto"/>
              <w:ind w:left="19" w:right="-36"/>
              <w:rPr>
                <w:rFonts w:ascii="GHEA Grapalat" w:eastAsia="Times New Roman" w:hAnsi="GHEA Grapalat" w:cs="Sylfaen"/>
                <w:sz w:val="24"/>
                <w:szCs w:val="24"/>
                <w:lang w:val="hy-AM" w:eastAsia="ru-RU"/>
              </w:rPr>
            </w:pPr>
            <w:r w:rsidRPr="000F5C0C">
              <w:rPr>
                <w:rFonts w:ascii="GHEA Grapalat" w:eastAsia="Times New Roman" w:hAnsi="GHEA Grapalat" w:cs="Sylfaen"/>
                <w:sz w:val="24"/>
                <w:szCs w:val="24"/>
                <w:lang w:val="hy-AM" w:eastAsia="ru-RU"/>
              </w:rPr>
              <w:t>ՀՀ էկոնոմիկայի նախարարություն</w:t>
            </w:r>
          </w:p>
        </w:tc>
        <w:tc>
          <w:tcPr>
            <w:tcW w:w="4559" w:type="dxa"/>
            <w:shd w:val="clear" w:color="auto" w:fill="D9D9D9" w:themeFill="background1" w:themeFillShade="D9"/>
          </w:tcPr>
          <w:p w:rsidR="000D3214" w:rsidRPr="000F5C0C" w:rsidRDefault="005641DF" w:rsidP="003022AB">
            <w:pPr>
              <w:spacing w:line="360" w:lineRule="auto"/>
              <w:rPr>
                <w:rFonts w:ascii="GHEA Grapalat" w:hAnsi="GHEA Grapalat"/>
                <w:sz w:val="24"/>
                <w:szCs w:val="24"/>
                <w:lang w:val="hy-AM"/>
              </w:rPr>
            </w:pPr>
            <w:r w:rsidRPr="000F5C0C">
              <w:rPr>
                <w:rFonts w:ascii="GHEA Grapalat" w:hAnsi="GHEA Grapalat"/>
                <w:sz w:val="24"/>
                <w:szCs w:val="24"/>
                <w:lang w:val="hy-AM"/>
              </w:rPr>
              <w:t>19</w:t>
            </w:r>
            <w:r w:rsidR="00DB01A4" w:rsidRPr="000F5C0C">
              <w:rPr>
                <w:rFonts w:ascii="GHEA Grapalat" w:hAnsi="GHEA Grapalat"/>
                <w:sz w:val="24"/>
                <w:szCs w:val="24"/>
                <w:lang w:val="hy-AM"/>
              </w:rPr>
              <w:t>.</w:t>
            </w:r>
            <w:r w:rsidRPr="000F5C0C">
              <w:rPr>
                <w:rFonts w:ascii="GHEA Grapalat" w:hAnsi="GHEA Grapalat"/>
                <w:sz w:val="24"/>
                <w:szCs w:val="24"/>
                <w:lang w:val="en-US"/>
              </w:rPr>
              <w:t>0</w:t>
            </w:r>
            <w:r w:rsidRPr="000F5C0C">
              <w:rPr>
                <w:rFonts w:ascii="GHEA Grapalat" w:hAnsi="GHEA Grapalat"/>
                <w:sz w:val="24"/>
                <w:szCs w:val="24"/>
                <w:lang w:val="hy-AM"/>
              </w:rPr>
              <w:t>6</w:t>
            </w:r>
            <w:r w:rsidR="00DB01A4" w:rsidRPr="000F5C0C">
              <w:rPr>
                <w:rFonts w:ascii="GHEA Grapalat" w:hAnsi="GHEA Grapalat"/>
                <w:sz w:val="24"/>
                <w:szCs w:val="24"/>
                <w:lang w:val="hy-AM"/>
              </w:rPr>
              <w:t>.202</w:t>
            </w:r>
            <w:r w:rsidR="00DB01A4" w:rsidRPr="000F5C0C">
              <w:rPr>
                <w:rFonts w:ascii="GHEA Grapalat" w:hAnsi="GHEA Grapalat"/>
                <w:sz w:val="24"/>
                <w:szCs w:val="24"/>
                <w:lang w:val="en-US"/>
              </w:rPr>
              <w:t>4</w:t>
            </w:r>
            <w:r w:rsidR="000D3214" w:rsidRPr="000F5C0C">
              <w:rPr>
                <w:rFonts w:ascii="GHEA Grapalat" w:hAnsi="GHEA Grapalat"/>
                <w:sz w:val="24"/>
                <w:szCs w:val="24"/>
                <w:lang w:val="hy-AM"/>
              </w:rPr>
              <w:t>թ.</w:t>
            </w:r>
          </w:p>
        </w:tc>
      </w:tr>
      <w:tr w:rsidR="000D3214" w:rsidRPr="000F5C0C" w:rsidTr="00DB01A4">
        <w:trPr>
          <w:trHeight w:val="548"/>
        </w:trPr>
        <w:tc>
          <w:tcPr>
            <w:tcW w:w="9409" w:type="dxa"/>
            <w:vMerge/>
            <w:shd w:val="clear" w:color="auto" w:fill="D9D9D9" w:themeFill="background1" w:themeFillShade="D9"/>
          </w:tcPr>
          <w:p w:rsidR="000D3214" w:rsidRPr="000F5C0C" w:rsidRDefault="000D3214" w:rsidP="003022AB">
            <w:pPr>
              <w:pStyle w:val="ListParagraph"/>
              <w:spacing w:after="0" w:line="360" w:lineRule="auto"/>
              <w:ind w:left="19" w:right="-36"/>
              <w:rPr>
                <w:rFonts w:ascii="GHEA Grapalat" w:eastAsia="Times New Roman" w:hAnsi="GHEA Grapalat" w:cs="Sylfaen"/>
                <w:sz w:val="24"/>
                <w:szCs w:val="24"/>
                <w:lang w:val="hy-AM" w:eastAsia="ru-RU"/>
              </w:rPr>
            </w:pPr>
          </w:p>
        </w:tc>
        <w:tc>
          <w:tcPr>
            <w:tcW w:w="4559" w:type="dxa"/>
            <w:shd w:val="clear" w:color="auto" w:fill="D9D9D9" w:themeFill="background1" w:themeFillShade="D9"/>
          </w:tcPr>
          <w:p w:rsidR="000D3214" w:rsidRPr="000F5C0C" w:rsidRDefault="000D3214" w:rsidP="003022AB">
            <w:pPr>
              <w:spacing w:line="360" w:lineRule="auto"/>
              <w:rPr>
                <w:rFonts w:ascii="GHEA Grapalat" w:hAnsi="GHEA Grapalat"/>
                <w:sz w:val="24"/>
                <w:szCs w:val="24"/>
                <w:lang w:val="hy-AM"/>
              </w:rPr>
            </w:pPr>
            <w:r w:rsidRPr="000F5C0C">
              <w:rPr>
                <w:rFonts w:ascii="GHEA Grapalat" w:hAnsi="GHEA Grapalat"/>
                <w:sz w:val="24"/>
                <w:szCs w:val="24"/>
                <w:lang w:val="hy-AM"/>
              </w:rPr>
              <w:t xml:space="preserve">N </w:t>
            </w:r>
            <w:r w:rsidR="005641DF" w:rsidRPr="000F5C0C">
              <w:rPr>
                <w:rFonts w:ascii="GHEA Grapalat" w:hAnsi="GHEA Grapalat"/>
                <w:sz w:val="24"/>
                <w:szCs w:val="24"/>
                <w:lang w:val="hy-AM"/>
              </w:rPr>
              <w:t xml:space="preserve"> 01/11396-2024</w:t>
            </w:r>
          </w:p>
        </w:tc>
      </w:tr>
      <w:tr w:rsidR="00DB01A4" w:rsidRPr="000F5C0C" w:rsidTr="001021A2">
        <w:tc>
          <w:tcPr>
            <w:tcW w:w="9409" w:type="dxa"/>
          </w:tcPr>
          <w:p w:rsidR="006E55A2" w:rsidRPr="000F5C0C" w:rsidRDefault="006E55A2" w:rsidP="006E55A2">
            <w:pPr>
              <w:spacing w:line="360" w:lineRule="auto"/>
              <w:rPr>
                <w:rFonts w:ascii="GHEA Grapalat" w:hAnsi="GHEA Grapalat"/>
                <w:sz w:val="24"/>
                <w:szCs w:val="24"/>
                <w:lang w:val="hy-AM"/>
              </w:rPr>
            </w:pPr>
            <w:r w:rsidRPr="000F5C0C">
              <w:rPr>
                <w:rFonts w:ascii="GHEA Grapalat" w:hAnsi="GHEA Grapalat"/>
                <w:sz w:val="24"/>
                <w:szCs w:val="24"/>
                <w:lang w:val="hy-AM"/>
              </w:rPr>
              <w:t xml:space="preserve"> Նախագծի հիմնավորման համաձայն՝ Նախագծի ընդունման արդյունքում տնտեսական երկարաժամկետ զարգացմանն ուղղված ծրագրերի շրջանակում ՀՀ կառավարության անունից ներդրումային պայմանագիր կնքելու, ինչպես նաև ֆոնդի փայերի ձեռքբերման համար անհրաժեշտ փաստաթղթերի ստորագրելու լիազորությունները կվերապահվեն ՀՀ տարածքային կառավարման և ենթակառուցվածքների նախարարության ենթակա մարմին Պետական գույքի կառավարման կոմիտեին։</w:t>
            </w:r>
          </w:p>
          <w:p w:rsidR="006E55A2" w:rsidRPr="000F5C0C" w:rsidRDefault="006E55A2" w:rsidP="006E55A2">
            <w:pPr>
              <w:spacing w:line="360" w:lineRule="auto"/>
              <w:rPr>
                <w:rFonts w:ascii="GHEA Grapalat" w:hAnsi="GHEA Grapalat"/>
                <w:sz w:val="24"/>
                <w:szCs w:val="24"/>
                <w:lang w:val="hy-AM"/>
              </w:rPr>
            </w:pPr>
            <w:r w:rsidRPr="000F5C0C">
              <w:rPr>
                <w:rFonts w:ascii="GHEA Grapalat" w:hAnsi="GHEA Grapalat"/>
                <w:sz w:val="24"/>
                <w:szCs w:val="24"/>
                <w:lang w:val="hy-AM"/>
              </w:rPr>
              <w:t>Սակայն հարկ է նկատել, որ բացի նոր պայմանագրեր կնքելու և ֆոնդի փայերի ձեռքբերման համար անհրաժեշտ փաստաթղթերի ստորագրելու լիազորությունից՝  2024 թվականի մարտի 14-ին ՀՀ վարչապետի գլխավորությամբ կայացած՝ «Հայաստանի պետական հետաքրքրությունների ֆոնդ» ՓԲԸ-ի հաշվետվության N Վ/35-2024 արձանագրության 3-րդ կետի պահանջները կատարելու գործիքակազմ ունենալու համար անհրաժեշտ է պետական գույքի կառավարման կոմիտեին փոխանցել նաև արդեն իսկ կնքված պայմանագրերի մասով համապատասխան լիազորությունները։</w:t>
            </w:r>
          </w:p>
          <w:p w:rsidR="006E55A2" w:rsidRPr="000F5C0C" w:rsidRDefault="006E55A2" w:rsidP="006E55A2">
            <w:pPr>
              <w:spacing w:line="360" w:lineRule="auto"/>
              <w:rPr>
                <w:rFonts w:ascii="GHEA Grapalat" w:hAnsi="GHEA Grapalat"/>
                <w:sz w:val="24"/>
                <w:szCs w:val="24"/>
                <w:lang w:val="hy-AM"/>
              </w:rPr>
            </w:pPr>
            <w:r w:rsidRPr="000F5C0C">
              <w:rPr>
                <w:rFonts w:ascii="GHEA Grapalat" w:hAnsi="GHEA Grapalat"/>
                <w:sz w:val="24"/>
                <w:szCs w:val="24"/>
                <w:lang w:val="hy-AM"/>
              </w:rPr>
              <w:lastRenderedPageBreak/>
              <w:t>Այս տեսանկյունից հարկ է նկատել, որ օրինակ 2023թ</w:t>
            </w:r>
            <w:r w:rsidRPr="000F5C0C">
              <w:rPr>
                <w:rFonts w:ascii="Cambria Math" w:hAnsi="Cambria Math" w:cs="Cambria Math"/>
                <w:sz w:val="24"/>
                <w:szCs w:val="24"/>
                <w:lang w:val="hy-AM"/>
              </w:rPr>
              <w:t>․</w:t>
            </w:r>
            <w:r w:rsidRPr="000F5C0C">
              <w:rPr>
                <w:rFonts w:ascii="GHEA Grapalat" w:hAnsi="GHEA Grapalat"/>
                <w:sz w:val="24"/>
                <w:szCs w:val="24"/>
                <w:lang w:val="hy-AM"/>
              </w:rPr>
              <w:t xml:space="preserve"> ապրիլի 10-ին Վարչապետի աշխատակազմի և «Ձեռնարկատեր+Պետություն հակաճգնաժամային ներդրումների կառավարիչ» փակ բաժնետիրական ընկերության միջև կնքված պայմանագրի հիմքով Հայաստանի Հանրապետության կառավարության  2023 թվականի մարտի 30-ի N 434-Ն որոշմամբ Ֆոնդին հատկացվել է 5 մլրդ դրամ՝ 1226-44001 Տնտեսական երկարաժամկետ զարգացմանն ուղղված ծրագրի առաջին միջոցառման շրջանակներում։</w:t>
            </w:r>
          </w:p>
          <w:p w:rsidR="006E55A2" w:rsidRPr="000F5C0C" w:rsidRDefault="006E55A2" w:rsidP="006E55A2">
            <w:pPr>
              <w:spacing w:line="360" w:lineRule="auto"/>
              <w:rPr>
                <w:rFonts w:ascii="GHEA Grapalat" w:hAnsi="GHEA Grapalat"/>
                <w:sz w:val="24"/>
                <w:szCs w:val="24"/>
                <w:lang w:val="hy-AM"/>
              </w:rPr>
            </w:pPr>
            <w:r w:rsidRPr="000F5C0C">
              <w:rPr>
                <w:rFonts w:ascii="GHEA Grapalat" w:hAnsi="GHEA Grapalat"/>
                <w:sz w:val="24"/>
                <w:szCs w:val="24"/>
                <w:lang w:val="hy-AM"/>
              </w:rPr>
              <w:t>Սակայն 2023 թվականի ընթացքում ստացված 5 մլրդ դրամը Ֆոնդի կողմից ամբողջությամբ չի ծախսվել և 2024թ</w:t>
            </w:r>
            <w:r w:rsidRPr="000F5C0C">
              <w:rPr>
                <w:rFonts w:ascii="Cambria Math" w:hAnsi="Cambria Math" w:cs="Cambria Math"/>
                <w:sz w:val="24"/>
                <w:szCs w:val="24"/>
                <w:lang w:val="hy-AM"/>
              </w:rPr>
              <w:t>․</w:t>
            </w:r>
            <w:r w:rsidRPr="000F5C0C">
              <w:rPr>
                <w:rFonts w:ascii="GHEA Grapalat" w:hAnsi="GHEA Grapalat"/>
                <w:sz w:val="24"/>
                <w:szCs w:val="24"/>
                <w:lang w:val="hy-AM"/>
              </w:rPr>
              <w:t xml:space="preserve"> 1-ին եռամսյակի համար ներկայացված հաշվետվության համաձայն՝ առկա է եղել 1,523,420.02 ՀՀ դրամ դեբիտորական պարտք։</w:t>
            </w:r>
          </w:p>
          <w:p w:rsidR="00DB01A4" w:rsidRPr="000F5C0C" w:rsidRDefault="006E55A2" w:rsidP="006E55A2">
            <w:pPr>
              <w:spacing w:line="360" w:lineRule="auto"/>
              <w:rPr>
                <w:rFonts w:ascii="GHEA Grapalat" w:hAnsi="GHEA Grapalat"/>
                <w:sz w:val="24"/>
                <w:szCs w:val="24"/>
                <w:lang w:val="hy-AM"/>
              </w:rPr>
            </w:pPr>
            <w:r w:rsidRPr="000F5C0C">
              <w:rPr>
                <w:rFonts w:ascii="GHEA Grapalat" w:hAnsi="GHEA Grapalat"/>
                <w:sz w:val="24"/>
                <w:szCs w:val="24"/>
                <w:lang w:val="hy-AM"/>
              </w:rPr>
              <w:t xml:space="preserve">Նշված հատկացման մասով բյուջետային գլխավոր կարգադրիչ է սահմանվել Էկոնոմիկայի նախարարությունը, բյուջետային ստորադաս կարգադրիչ՝ վարչապետի աշխատակազմը։ Հետևաբար, հաշվի առնելով, որ Էկոնոմիկայի նախարարությունն այլևս չի իրականացնում «Հայաստանի պետական հետաքրքրությունների ֆոնդ» ՓԲԸ-ի (հանդիսանում է  «Ձեռնարկատեր+Պետություն հակաճգնաժամային ներդրումների կառավարիչ» փակ բաժնետիրական ընկերության 100 տոկոս բաժնետերը) բաժնետոմսերի կառավարումը, ինչպես նաև հաշվի առնելով Նախագծի հիմնավորմամբ սահմանված նպատակը՝ անհրաժեշտ է Նախագծի մեջ ավելացնել կետ, որի համաձայն՝ Պետական գույքի կառավարման կոմիտեին են փոխանցվում նաև </w:t>
            </w:r>
            <w:r w:rsidRPr="000F5C0C">
              <w:rPr>
                <w:rFonts w:ascii="GHEA Grapalat" w:hAnsi="GHEA Grapalat"/>
                <w:sz w:val="24"/>
                <w:szCs w:val="24"/>
                <w:lang w:val="hy-AM"/>
              </w:rPr>
              <w:lastRenderedPageBreak/>
              <w:t>առկա դեբիտորական պարտքը, ինչպես նաև արդեն իսկ կնքված պայմանագրերից և դրանց հիման վրա պետական բյուջեից կատարված հատկացումներից բխող Վարչապետի աշխատակազմի և Էկոնոմիկայի նախարարության բոլոր լիազորությունները։</w:t>
            </w:r>
          </w:p>
        </w:tc>
        <w:tc>
          <w:tcPr>
            <w:tcW w:w="4559" w:type="dxa"/>
          </w:tcPr>
          <w:p w:rsidR="00DB01A4" w:rsidRPr="000F5C0C" w:rsidRDefault="00DB01A4" w:rsidP="00DB01A4">
            <w:pPr>
              <w:spacing w:line="360" w:lineRule="auto"/>
              <w:rPr>
                <w:rFonts w:ascii="GHEA Grapalat" w:hAnsi="GHEA Grapalat"/>
                <w:sz w:val="24"/>
                <w:szCs w:val="24"/>
                <w:lang w:val="hy-AM"/>
              </w:rPr>
            </w:pPr>
            <w:r w:rsidRPr="000F5C0C">
              <w:rPr>
                <w:rFonts w:ascii="GHEA Grapalat" w:hAnsi="GHEA Grapalat"/>
                <w:sz w:val="24"/>
                <w:szCs w:val="24"/>
                <w:lang w:val="hy-AM"/>
              </w:rPr>
              <w:lastRenderedPageBreak/>
              <w:t xml:space="preserve">Ընդունվել </w:t>
            </w:r>
            <w:r w:rsidR="003F521A" w:rsidRPr="000F5C0C">
              <w:rPr>
                <w:rFonts w:ascii="GHEA Grapalat" w:hAnsi="GHEA Grapalat"/>
                <w:sz w:val="24"/>
                <w:szCs w:val="24"/>
                <w:lang w:val="hy-AM"/>
              </w:rPr>
              <w:t xml:space="preserve">է ի գիտություն։ </w:t>
            </w:r>
          </w:p>
          <w:p w:rsidR="003F521A" w:rsidRPr="000F5C0C" w:rsidRDefault="003F521A" w:rsidP="00DB01A4">
            <w:pPr>
              <w:spacing w:line="360" w:lineRule="auto"/>
              <w:rPr>
                <w:rFonts w:ascii="GHEA Grapalat" w:hAnsi="GHEA Grapalat"/>
                <w:sz w:val="24"/>
                <w:szCs w:val="24"/>
                <w:lang w:val="hy-AM"/>
              </w:rPr>
            </w:pPr>
            <w:r w:rsidRPr="000F5C0C">
              <w:rPr>
                <w:rFonts w:ascii="GHEA Grapalat" w:hAnsi="GHEA Grapalat"/>
                <w:sz w:val="24"/>
                <w:szCs w:val="24"/>
                <w:lang w:val="hy-AM"/>
              </w:rPr>
              <w:t>Պարզաբանում</w:t>
            </w:r>
            <w:r w:rsidRPr="000F5C0C">
              <w:rPr>
                <w:rFonts w:ascii="Cambria Math" w:hAnsi="Cambria Math" w:cs="Cambria Math"/>
                <w:sz w:val="24"/>
                <w:szCs w:val="24"/>
                <w:lang w:val="hy-AM"/>
              </w:rPr>
              <w:t>․</w:t>
            </w:r>
          </w:p>
          <w:p w:rsidR="003F521A" w:rsidRPr="000F5C0C" w:rsidRDefault="003F521A" w:rsidP="00DB01A4">
            <w:pPr>
              <w:spacing w:line="360" w:lineRule="auto"/>
              <w:rPr>
                <w:rFonts w:ascii="GHEA Grapalat" w:hAnsi="GHEA Grapalat"/>
                <w:sz w:val="24"/>
                <w:szCs w:val="24"/>
                <w:lang w:val="hy-AM"/>
              </w:rPr>
            </w:pPr>
            <w:r w:rsidRPr="000F5C0C">
              <w:rPr>
                <w:rFonts w:ascii="GHEA Grapalat" w:hAnsi="GHEA Grapalat"/>
                <w:sz w:val="24"/>
                <w:szCs w:val="24"/>
                <w:lang w:val="hy-AM"/>
              </w:rPr>
              <w:t xml:space="preserve">Դեբիտորական պարտքերի մարման նպատակով իրականացվելու է ֆոնդի փայերի հետգնում, իսկ նշված գումարը վերադարձվելու է պետական բյուջե։ </w:t>
            </w:r>
          </w:p>
          <w:p w:rsidR="003F521A" w:rsidRPr="000F5C0C" w:rsidRDefault="003F521A" w:rsidP="00DB01A4">
            <w:pPr>
              <w:spacing w:line="360" w:lineRule="auto"/>
              <w:rPr>
                <w:rFonts w:ascii="GHEA Grapalat" w:hAnsi="GHEA Grapalat"/>
                <w:color w:val="FF0000"/>
                <w:sz w:val="24"/>
                <w:szCs w:val="24"/>
                <w:lang w:val="hy-AM"/>
              </w:rPr>
            </w:pPr>
            <w:r w:rsidRPr="000F5C0C">
              <w:rPr>
                <w:rFonts w:ascii="GHEA Grapalat" w:hAnsi="GHEA Grapalat"/>
                <w:sz w:val="24"/>
                <w:szCs w:val="24"/>
                <w:lang w:val="hy-AM"/>
              </w:rPr>
              <w:t xml:space="preserve">Հարկ ենք համարում նշել, որ Նախագիծը մշակվել է  Ֆինանսատնտեսական նախարարական կոմիտեի 21.05.2024թ-ի նիստի N ԿԱ/160-2024 արձանագրության 22.1 կետով տրված հանձնարարականի   կատարման՝ Վարչապետի աշխատակազմի սույն </w:t>
            </w:r>
            <w:r w:rsidRPr="000F5C0C">
              <w:rPr>
                <w:rFonts w:ascii="GHEA Grapalat" w:hAnsi="GHEA Grapalat"/>
                <w:sz w:val="24"/>
                <w:szCs w:val="24"/>
                <w:lang w:val="hy-AM"/>
              </w:rPr>
              <w:lastRenderedPageBreak/>
              <w:t>որոշմամբ ստանձնած իրավասությունները Կոմիտեին փոխանցելու նպատակով, ինչ վերաբերում է արդեն իսկ կնքված պայմանագրերի մասով համապատասխան լիազորությունների փոախնցմանը, ապա անհրաժեշտ է իրականացնել պայմանագրերի ուսումնասիրություն, անհրաժեշտության դեպքում նաև շահագրգիռ կողմերի հետ համապատասխան քննարկումներ։</w:t>
            </w:r>
          </w:p>
        </w:tc>
      </w:tr>
      <w:tr w:rsidR="00A9354D" w:rsidRPr="000F5C0C" w:rsidTr="00A9354D">
        <w:tc>
          <w:tcPr>
            <w:tcW w:w="9409" w:type="dxa"/>
            <w:vMerge w:val="restart"/>
            <w:shd w:val="clear" w:color="auto" w:fill="D9D9D9" w:themeFill="background1" w:themeFillShade="D9"/>
          </w:tcPr>
          <w:p w:rsidR="00A9354D" w:rsidRPr="000F5C0C" w:rsidRDefault="00A9354D" w:rsidP="00DB01A4">
            <w:pPr>
              <w:pStyle w:val="ListParagraph"/>
              <w:spacing w:after="0" w:line="360" w:lineRule="auto"/>
              <w:ind w:left="19" w:right="-36"/>
              <w:rPr>
                <w:rFonts w:ascii="GHEA Grapalat" w:hAnsi="GHEA Grapalat" w:cs="Sylfaen"/>
                <w:sz w:val="24"/>
                <w:szCs w:val="24"/>
                <w:lang w:val="hy-AM" w:eastAsia="ru-RU"/>
              </w:rPr>
            </w:pPr>
            <w:r w:rsidRPr="000F5C0C">
              <w:rPr>
                <w:rFonts w:ascii="GHEA Grapalat" w:eastAsia="Times New Roman" w:hAnsi="GHEA Grapalat" w:cs="Sylfaen"/>
                <w:b/>
                <w:sz w:val="24"/>
                <w:szCs w:val="24"/>
                <w:lang w:val="hy-AM" w:eastAsia="ru-RU"/>
              </w:rPr>
              <w:lastRenderedPageBreak/>
              <w:t>ՀՀ ֆինանսների նախարարություն</w:t>
            </w:r>
          </w:p>
        </w:tc>
        <w:tc>
          <w:tcPr>
            <w:tcW w:w="4559" w:type="dxa"/>
            <w:shd w:val="clear" w:color="auto" w:fill="D9D9D9" w:themeFill="background1" w:themeFillShade="D9"/>
          </w:tcPr>
          <w:p w:rsidR="00A9354D" w:rsidRPr="000F5C0C" w:rsidRDefault="008E5479" w:rsidP="00DB01A4">
            <w:pPr>
              <w:spacing w:line="360" w:lineRule="auto"/>
              <w:rPr>
                <w:rFonts w:ascii="GHEA Grapalat" w:hAnsi="GHEA Grapalat"/>
                <w:sz w:val="24"/>
                <w:szCs w:val="24"/>
                <w:lang w:val="hy-AM"/>
              </w:rPr>
            </w:pPr>
            <w:r w:rsidRPr="000F5C0C">
              <w:rPr>
                <w:rFonts w:ascii="GHEA Grapalat" w:hAnsi="GHEA Grapalat"/>
                <w:sz w:val="24"/>
                <w:szCs w:val="24"/>
                <w:lang w:val="hy-AM"/>
              </w:rPr>
              <w:t>19.06</w:t>
            </w:r>
            <w:r w:rsidR="00A9354D" w:rsidRPr="000F5C0C">
              <w:rPr>
                <w:rFonts w:ascii="GHEA Grapalat" w:hAnsi="GHEA Grapalat"/>
                <w:sz w:val="24"/>
                <w:szCs w:val="24"/>
                <w:lang w:val="hy-AM"/>
              </w:rPr>
              <w:t>.2024թ.</w:t>
            </w:r>
          </w:p>
        </w:tc>
      </w:tr>
      <w:tr w:rsidR="00A9354D" w:rsidRPr="000F5C0C" w:rsidTr="00A9354D">
        <w:tc>
          <w:tcPr>
            <w:tcW w:w="9409" w:type="dxa"/>
            <w:vMerge/>
            <w:shd w:val="clear" w:color="auto" w:fill="D9D9D9" w:themeFill="background1" w:themeFillShade="D9"/>
          </w:tcPr>
          <w:p w:rsidR="00A9354D" w:rsidRPr="000F5C0C" w:rsidRDefault="00A9354D" w:rsidP="00DB01A4">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A9354D" w:rsidRPr="000F5C0C" w:rsidRDefault="00A9354D" w:rsidP="00DB01A4">
            <w:pPr>
              <w:spacing w:line="360" w:lineRule="auto"/>
              <w:rPr>
                <w:rFonts w:ascii="GHEA Grapalat" w:hAnsi="GHEA Grapalat"/>
                <w:sz w:val="24"/>
                <w:szCs w:val="24"/>
                <w:lang w:val="hy-AM"/>
              </w:rPr>
            </w:pPr>
            <w:r w:rsidRPr="000F5C0C">
              <w:rPr>
                <w:rFonts w:ascii="GHEA Grapalat" w:hAnsi="GHEA Grapalat"/>
                <w:sz w:val="24"/>
                <w:szCs w:val="24"/>
                <w:lang w:val="hy-AM"/>
              </w:rPr>
              <w:t xml:space="preserve">N </w:t>
            </w:r>
            <w:r w:rsidR="008E5479" w:rsidRPr="000F5C0C">
              <w:rPr>
                <w:rFonts w:ascii="GHEA Grapalat" w:hAnsi="GHEA Grapalat"/>
                <w:sz w:val="24"/>
                <w:szCs w:val="24"/>
                <w:lang w:val="hy-AM"/>
              </w:rPr>
              <w:t xml:space="preserve"> 01/9-2/12928-2024</w:t>
            </w:r>
          </w:p>
        </w:tc>
      </w:tr>
      <w:tr w:rsidR="00A9354D" w:rsidRPr="000F5C0C" w:rsidTr="001021A2">
        <w:tc>
          <w:tcPr>
            <w:tcW w:w="9409" w:type="dxa"/>
          </w:tcPr>
          <w:p w:rsidR="00A9354D" w:rsidRPr="000F5C0C" w:rsidRDefault="008E5479" w:rsidP="00C733D3">
            <w:pPr>
              <w:autoSpaceDE w:val="0"/>
              <w:autoSpaceDN w:val="0"/>
              <w:adjustRightInd w:val="0"/>
              <w:spacing w:line="360" w:lineRule="auto"/>
              <w:rPr>
                <w:rFonts w:ascii="GHEA Grapalat" w:hAnsi="GHEA Grapalat"/>
                <w:sz w:val="24"/>
                <w:szCs w:val="24"/>
                <w:lang w:val="hy-AM"/>
              </w:rPr>
            </w:pPr>
            <w:r w:rsidRPr="000F5C0C">
              <w:rPr>
                <w:rFonts w:ascii="GHEA Grapalat" w:eastAsia="NSimSun" w:hAnsi="GHEA Grapalat" w:cs="Lucida Sans"/>
                <w:kern w:val="2"/>
                <w:sz w:val="24"/>
                <w:szCs w:val="24"/>
                <w:lang w:val="hy-AM" w:eastAsia="zh-CN" w:bidi="hi-IN"/>
              </w:rPr>
              <w:t xml:space="preserve">Նախագծի </w:t>
            </w:r>
            <w:r w:rsidRPr="000F5C0C">
              <w:rPr>
                <w:rFonts w:ascii="GHEA Grapalat" w:hAnsi="GHEA Grapalat" w:cs="Times New Roman"/>
                <w:sz w:val="24"/>
                <w:szCs w:val="24"/>
                <w:lang w:val="hy-AM"/>
              </w:rPr>
              <w:t xml:space="preserve">վերաբերյալ, </w:t>
            </w:r>
            <w:r w:rsidRPr="000F5C0C">
              <w:rPr>
                <w:rFonts w:ascii="GHEA Grapalat" w:hAnsi="GHEA Grapalat" w:cs="Times New Roman"/>
                <w:noProof/>
                <w:sz w:val="24"/>
                <w:szCs w:val="24"/>
                <w:lang w:val="hy-AM"/>
              </w:rPr>
              <w:t>որով առաջարկվում է</w:t>
            </w:r>
            <w:r w:rsidRPr="000F5C0C">
              <w:rPr>
                <w:rFonts w:ascii="GHEA Grapalat" w:hAnsi="GHEA Grapalat"/>
                <w:sz w:val="24"/>
                <w:szCs w:val="24"/>
                <w:lang w:val="hy-AM"/>
              </w:rPr>
              <w:t xml:space="preserve"> տնտեսական երկարաժամկետ զարգացմանն ուղղված ծրագրերի շրջանակներում</w:t>
            </w:r>
            <w:r w:rsidRPr="000F5C0C">
              <w:rPr>
                <w:rFonts w:ascii="GHEA Grapalat" w:hAnsi="GHEA Grapalat" w:cs="Times New Roman"/>
                <w:sz w:val="24"/>
                <w:szCs w:val="24"/>
                <w:lang w:val="hy-AM"/>
              </w:rPr>
              <w:t xml:space="preserve"> ՀՀ կառավարության անունից ներդրումային պայմանագիր կնքելու, ինչպես նաև ֆոնդի փայերի ձեռքբերման համար անհրաժեշտ փաստաթղթերի ստորագրելու լիազորությունները վերապահել ՀՀ տարածքային կառավարման և ենթակառուցվածքների նախարարության պետական գույքի կոմիտեին՝ ՀՀ վարչապետի աշխատակազմի փոխարեն (ֆ</w:t>
            </w:r>
            <w:r w:rsidRPr="000F5C0C">
              <w:rPr>
                <w:rFonts w:ascii="GHEA Grapalat" w:hAnsi="GHEA Grapalat"/>
                <w:sz w:val="24"/>
                <w:szCs w:val="24"/>
                <w:lang w:val="hy-AM"/>
              </w:rPr>
              <w:t xml:space="preserve">ինանսատնտեսական նախարարական կոմիտեի 21.05.2024թ. նիստի N ԿԱ/160-2024 արձանագրության 22.1 կետ), </w:t>
            </w:r>
            <w:r w:rsidRPr="000F5C0C">
              <w:rPr>
                <w:rFonts w:ascii="GHEA Grapalat" w:hAnsi="GHEA Grapalat"/>
                <w:noProof/>
                <w:sz w:val="24"/>
                <w:szCs w:val="24"/>
                <w:lang w:val="hy-AM"/>
              </w:rPr>
              <w:t xml:space="preserve">հայտնում ենք, որ առաջարկություններ չունենք: </w:t>
            </w:r>
            <w:r w:rsidRPr="000F5C0C">
              <w:rPr>
                <w:rFonts w:ascii="GHEA Grapalat" w:hAnsi="GHEA Grapalat" w:cs="Times New Roman"/>
                <w:color w:val="000000"/>
                <w:sz w:val="24"/>
                <w:szCs w:val="24"/>
                <w:lang w:val="hy-AM"/>
              </w:rPr>
              <w:tab/>
            </w:r>
            <w:r w:rsidRPr="000F5C0C">
              <w:rPr>
                <w:rFonts w:ascii="GHEA Grapalat" w:hAnsi="GHEA Grapalat" w:cs="Times New Roman"/>
                <w:color w:val="000000"/>
                <w:sz w:val="24"/>
                <w:szCs w:val="24"/>
                <w:lang w:val="hy-AM"/>
              </w:rPr>
              <w:tab/>
            </w:r>
          </w:p>
        </w:tc>
        <w:tc>
          <w:tcPr>
            <w:tcW w:w="4559" w:type="dxa"/>
          </w:tcPr>
          <w:p w:rsidR="00A9354D" w:rsidRPr="000F5C0C" w:rsidRDefault="00A9354D" w:rsidP="00A9354D">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0F5C0C">
              <w:rPr>
                <w:rFonts w:ascii="GHEA Grapalat" w:hAnsi="GHEA Grapalat" w:cs="Sylfaen"/>
                <w:spacing w:val="0"/>
                <w:kern w:val="0"/>
                <w:position w:val="0"/>
                <w:sz w:val="24"/>
                <w:szCs w:val="24"/>
                <w:lang w:val="hy-AM"/>
              </w:rPr>
              <w:t xml:space="preserve"> Ընդունվել է։</w:t>
            </w:r>
          </w:p>
        </w:tc>
      </w:tr>
      <w:tr w:rsidR="00E77A98" w:rsidRPr="000F5C0C" w:rsidTr="001021A2">
        <w:tc>
          <w:tcPr>
            <w:tcW w:w="9409" w:type="dxa"/>
            <w:vMerge w:val="restart"/>
            <w:shd w:val="clear" w:color="auto" w:fill="D9D9D9" w:themeFill="background1" w:themeFillShade="D9"/>
          </w:tcPr>
          <w:p w:rsidR="00E77A98" w:rsidRPr="000F5C0C" w:rsidRDefault="00E77A98" w:rsidP="00E77A98">
            <w:pPr>
              <w:pStyle w:val="ListParagraph"/>
              <w:spacing w:after="0" w:line="360" w:lineRule="auto"/>
              <w:ind w:left="0"/>
              <w:contextualSpacing w:val="0"/>
              <w:rPr>
                <w:rFonts w:ascii="GHEA Grapalat" w:hAnsi="GHEA Grapalat" w:cs="Sylfaen"/>
                <w:sz w:val="24"/>
                <w:szCs w:val="24"/>
                <w:lang w:val="ru-RU"/>
              </w:rPr>
            </w:pPr>
            <w:r w:rsidRPr="000F5C0C">
              <w:rPr>
                <w:rFonts w:ascii="GHEA Grapalat" w:eastAsia="Times New Roman" w:hAnsi="GHEA Grapalat" w:cs="Sylfaen"/>
                <w:b/>
                <w:sz w:val="24"/>
                <w:szCs w:val="24"/>
                <w:lang w:val="hy-AM" w:eastAsia="ru-RU"/>
              </w:rPr>
              <w:t>ՀՀ արդարադատության նախարարություն</w:t>
            </w:r>
          </w:p>
        </w:tc>
        <w:tc>
          <w:tcPr>
            <w:tcW w:w="4559" w:type="dxa"/>
            <w:shd w:val="clear" w:color="auto" w:fill="D9D9D9" w:themeFill="background1" w:themeFillShade="D9"/>
          </w:tcPr>
          <w:p w:rsidR="00E77A98" w:rsidRPr="000F5C0C" w:rsidRDefault="00074AC0" w:rsidP="00E77A98">
            <w:pPr>
              <w:pStyle w:val="Header"/>
              <w:tabs>
                <w:tab w:val="clear" w:pos="4320"/>
                <w:tab w:val="clear" w:pos="8640"/>
              </w:tabs>
              <w:spacing w:line="360" w:lineRule="auto"/>
              <w:rPr>
                <w:rFonts w:ascii="GHEA Grapalat" w:hAnsi="GHEA Grapalat" w:cs="Sylfaen"/>
                <w:spacing w:val="0"/>
                <w:kern w:val="0"/>
                <w:position w:val="0"/>
                <w:sz w:val="24"/>
                <w:szCs w:val="24"/>
              </w:rPr>
            </w:pPr>
            <w:r w:rsidRPr="000F5C0C">
              <w:rPr>
                <w:rFonts w:ascii="GHEA Grapalat" w:hAnsi="GHEA Grapalat" w:cs="Sylfaen"/>
                <w:spacing w:val="0"/>
                <w:kern w:val="0"/>
                <w:position w:val="0"/>
                <w:sz w:val="24"/>
                <w:szCs w:val="24"/>
              </w:rPr>
              <w:t>2</w:t>
            </w:r>
            <w:r w:rsidRPr="000F5C0C">
              <w:rPr>
                <w:rFonts w:ascii="GHEA Grapalat" w:hAnsi="GHEA Grapalat" w:cs="Sylfaen"/>
                <w:spacing w:val="0"/>
                <w:kern w:val="0"/>
                <w:position w:val="0"/>
                <w:sz w:val="24"/>
                <w:szCs w:val="24"/>
                <w:lang w:val="hy-AM"/>
              </w:rPr>
              <w:t>6</w:t>
            </w:r>
            <w:r w:rsidRPr="000F5C0C">
              <w:rPr>
                <w:rFonts w:ascii="GHEA Grapalat" w:hAnsi="GHEA Grapalat" w:cs="Sylfaen"/>
                <w:spacing w:val="0"/>
                <w:kern w:val="0"/>
                <w:position w:val="0"/>
                <w:sz w:val="24"/>
                <w:szCs w:val="24"/>
              </w:rPr>
              <w:t>.0</w:t>
            </w:r>
            <w:r w:rsidRPr="000F5C0C">
              <w:rPr>
                <w:rFonts w:ascii="GHEA Grapalat" w:hAnsi="GHEA Grapalat" w:cs="Sylfaen"/>
                <w:spacing w:val="0"/>
                <w:kern w:val="0"/>
                <w:position w:val="0"/>
                <w:sz w:val="24"/>
                <w:szCs w:val="24"/>
                <w:lang w:val="hy-AM"/>
              </w:rPr>
              <w:t>6</w:t>
            </w:r>
            <w:r w:rsidR="00E77A98" w:rsidRPr="000F5C0C">
              <w:rPr>
                <w:rFonts w:ascii="GHEA Grapalat" w:hAnsi="GHEA Grapalat" w:cs="Sylfaen"/>
                <w:spacing w:val="0"/>
                <w:kern w:val="0"/>
                <w:position w:val="0"/>
                <w:sz w:val="24"/>
                <w:szCs w:val="24"/>
              </w:rPr>
              <w:t>.2024</w:t>
            </w:r>
          </w:p>
        </w:tc>
      </w:tr>
      <w:tr w:rsidR="00E77A98" w:rsidRPr="000F5C0C" w:rsidTr="001021A2">
        <w:tc>
          <w:tcPr>
            <w:tcW w:w="9409" w:type="dxa"/>
            <w:vMerge/>
            <w:shd w:val="clear" w:color="auto" w:fill="D9D9D9" w:themeFill="background1" w:themeFillShade="D9"/>
          </w:tcPr>
          <w:p w:rsidR="00E77A98" w:rsidRPr="000F5C0C" w:rsidRDefault="00E77A98" w:rsidP="00E77A98">
            <w:pPr>
              <w:spacing w:line="360" w:lineRule="auto"/>
              <w:rPr>
                <w:rFonts w:ascii="GHEA Grapalat" w:hAnsi="GHEA Grapalat"/>
                <w:sz w:val="24"/>
                <w:szCs w:val="24"/>
                <w:lang w:val="hy-AM"/>
              </w:rPr>
            </w:pPr>
          </w:p>
        </w:tc>
        <w:tc>
          <w:tcPr>
            <w:tcW w:w="4559" w:type="dxa"/>
            <w:shd w:val="clear" w:color="auto" w:fill="D9D9D9" w:themeFill="background1" w:themeFillShade="D9"/>
          </w:tcPr>
          <w:p w:rsidR="00E77A98" w:rsidRPr="000F5C0C" w:rsidRDefault="00E77A98" w:rsidP="00074AC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0F5C0C">
              <w:rPr>
                <w:rFonts w:ascii="GHEA Grapalat" w:hAnsi="GHEA Grapalat" w:cs="Sylfaen"/>
                <w:spacing w:val="0"/>
                <w:kern w:val="0"/>
                <w:position w:val="0"/>
                <w:sz w:val="24"/>
                <w:szCs w:val="24"/>
              </w:rPr>
              <w:t xml:space="preserve"> N </w:t>
            </w:r>
            <w:r w:rsidR="00074AC0" w:rsidRPr="000F5C0C">
              <w:rPr>
                <w:rFonts w:ascii="GHEA Grapalat" w:hAnsi="GHEA Grapalat" w:cs="Sylfaen"/>
                <w:spacing w:val="0"/>
                <w:kern w:val="0"/>
                <w:position w:val="0"/>
                <w:sz w:val="24"/>
                <w:szCs w:val="24"/>
              </w:rPr>
              <w:t>27.3/25278-2024</w:t>
            </w:r>
          </w:p>
        </w:tc>
      </w:tr>
      <w:tr w:rsidR="00E77A98" w:rsidRPr="000F5C0C" w:rsidTr="001021A2">
        <w:tc>
          <w:tcPr>
            <w:tcW w:w="9409" w:type="dxa"/>
          </w:tcPr>
          <w:p w:rsidR="00E77A98" w:rsidRPr="000F5C0C" w:rsidRDefault="00E77A98" w:rsidP="00E77A98">
            <w:pPr>
              <w:pStyle w:val="ListParagraph"/>
              <w:spacing w:after="0" w:line="360" w:lineRule="auto"/>
              <w:ind w:left="0"/>
              <w:contextualSpacing w:val="0"/>
              <w:rPr>
                <w:rFonts w:ascii="GHEA Grapalat" w:hAnsi="GHEA Grapalat"/>
                <w:sz w:val="24"/>
                <w:szCs w:val="24"/>
                <w:lang w:val="hy-AM"/>
              </w:rPr>
            </w:pPr>
            <w:r w:rsidRPr="000F5C0C">
              <w:rPr>
                <w:rFonts w:ascii="GHEA Grapalat" w:hAnsi="GHEA Grapalat" w:cs="Sylfaen"/>
                <w:sz w:val="24"/>
                <w:szCs w:val="24"/>
                <w:lang w:val="hy-AM"/>
              </w:rPr>
              <w:t>Առաջարկություններ և դիտողություններ չունի։</w:t>
            </w:r>
          </w:p>
        </w:tc>
        <w:tc>
          <w:tcPr>
            <w:tcW w:w="4559" w:type="dxa"/>
          </w:tcPr>
          <w:p w:rsidR="00E77A98" w:rsidRPr="000F5C0C" w:rsidRDefault="00E77A98" w:rsidP="00E77A9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0F5C0C">
              <w:rPr>
                <w:rFonts w:ascii="GHEA Grapalat" w:hAnsi="GHEA Grapalat" w:cs="Sylfaen"/>
                <w:spacing w:val="0"/>
                <w:kern w:val="0"/>
                <w:position w:val="0"/>
                <w:sz w:val="24"/>
                <w:szCs w:val="24"/>
                <w:lang w:val="hy-AM"/>
              </w:rPr>
              <w:t xml:space="preserve"> Ընդունվել է։</w:t>
            </w:r>
            <w:r w:rsidR="008933C4" w:rsidRPr="000F5C0C">
              <w:rPr>
                <w:rFonts w:ascii="GHEA Grapalat" w:hAnsi="GHEA Grapalat" w:cs="Sylfaen"/>
                <w:spacing w:val="0"/>
                <w:kern w:val="0"/>
                <w:position w:val="0"/>
                <w:sz w:val="24"/>
                <w:szCs w:val="24"/>
                <w:lang w:val="hy-AM"/>
              </w:rPr>
              <w:t xml:space="preserve"> Կարծիքը Նախագծի նախկին տարբերակի վերաբերյալ է։</w:t>
            </w:r>
          </w:p>
        </w:tc>
      </w:tr>
      <w:tr w:rsidR="00E854BB" w:rsidRPr="000F5C0C" w:rsidTr="00E854BB">
        <w:tc>
          <w:tcPr>
            <w:tcW w:w="9409" w:type="dxa"/>
            <w:vMerge w:val="restart"/>
            <w:shd w:val="clear" w:color="auto" w:fill="D9D9D9" w:themeFill="background1" w:themeFillShade="D9"/>
          </w:tcPr>
          <w:p w:rsidR="00E854BB" w:rsidRPr="000F5C0C" w:rsidRDefault="00E854BB" w:rsidP="00E77A98">
            <w:pPr>
              <w:pStyle w:val="ListParagraph"/>
              <w:spacing w:after="0" w:line="360" w:lineRule="auto"/>
              <w:ind w:left="0"/>
              <w:contextualSpacing w:val="0"/>
              <w:rPr>
                <w:rFonts w:ascii="GHEA Grapalat" w:hAnsi="GHEA Grapalat" w:cs="Sylfaen"/>
                <w:sz w:val="24"/>
                <w:szCs w:val="24"/>
                <w:lang w:val="hy-AM"/>
              </w:rPr>
            </w:pPr>
            <w:r w:rsidRPr="000F5C0C">
              <w:rPr>
                <w:rFonts w:ascii="GHEA Grapalat" w:eastAsia="Times New Roman" w:hAnsi="GHEA Grapalat" w:cs="Sylfaen"/>
                <w:b/>
                <w:sz w:val="24"/>
                <w:szCs w:val="24"/>
                <w:lang w:val="hy-AM" w:eastAsia="ru-RU"/>
              </w:rPr>
              <w:t>ՀՀ արդարադատության նախարարություն</w:t>
            </w:r>
          </w:p>
        </w:tc>
        <w:tc>
          <w:tcPr>
            <w:tcW w:w="4559" w:type="dxa"/>
            <w:shd w:val="clear" w:color="auto" w:fill="D9D9D9" w:themeFill="background1" w:themeFillShade="D9"/>
          </w:tcPr>
          <w:p w:rsidR="00E854BB" w:rsidRPr="000F5C0C" w:rsidRDefault="00E854BB" w:rsidP="00E77A9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0F5C0C">
              <w:rPr>
                <w:rFonts w:ascii="GHEA Grapalat" w:hAnsi="GHEA Grapalat" w:cs="Sylfaen"/>
                <w:spacing w:val="0"/>
                <w:kern w:val="0"/>
                <w:position w:val="0"/>
                <w:sz w:val="24"/>
                <w:szCs w:val="24"/>
                <w:lang w:val="en-US"/>
              </w:rPr>
              <w:t>26.06.2024</w:t>
            </w:r>
            <w:r w:rsidRPr="000F5C0C">
              <w:rPr>
                <w:rFonts w:ascii="GHEA Grapalat" w:hAnsi="GHEA Grapalat" w:cs="Sylfaen"/>
                <w:spacing w:val="0"/>
                <w:kern w:val="0"/>
                <w:position w:val="0"/>
                <w:sz w:val="24"/>
                <w:szCs w:val="24"/>
                <w:lang w:val="hy-AM"/>
              </w:rPr>
              <w:t>թ.</w:t>
            </w:r>
          </w:p>
        </w:tc>
      </w:tr>
      <w:tr w:rsidR="00E854BB" w:rsidRPr="000F5C0C" w:rsidTr="00E854BB">
        <w:tc>
          <w:tcPr>
            <w:tcW w:w="9409" w:type="dxa"/>
            <w:vMerge/>
            <w:shd w:val="clear" w:color="auto" w:fill="D9D9D9" w:themeFill="background1" w:themeFillShade="D9"/>
          </w:tcPr>
          <w:p w:rsidR="00E854BB" w:rsidRPr="000F5C0C" w:rsidRDefault="00E854BB" w:rsidP="00E77A98">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E854BB" w:rsidRPr="000F5C0C" w:rsidRDefault="00E854BB" w:rsidP="00E77A98">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0F5C0C">
              <w:rPr>
                <w:rFonts w:ascii="GHEA Grapalat" w:hAnsi="GHEA Grapalat" w:cs="Sylfaen"/>
                <w:spacing w:val="0"/>
                <w:kern w:val="0"/>
                <w:position w:val="0"/>
                <w:sz w:val="24"/>
                <w:szCs w:val="24"/>
                <w:lang w:val="en-US"/>
              </w:rPr>
              <w:t>N /27.3/25403-2024</w:t>
            </w:r>
          </w:p>
        </w:tc>
      </w:tr>
      <w:tr w:rsidR="00E854BB" w:rsidRPr="000F5C0C" w:rsidTr="001021A2">
        <w:tc>
          <w:tcPr>
            <w:tcW w:w="9409" w:type="dxa"/>
          </w:tcPr>
          <w:p w:rsidR="00E854BB" w:rsidRPr="000F5C0C" w:rsidRDefault="00E854BB" w:rsidP="00E854BB">
            <w:pPr>
              <w:shd w:val="clear" w:color="auto" w:fill="FFFFFF"/>
              <w:spacing w:line="360" w:lineRule="auto"/>
              <w:rPr>
                <w:rFonts w:ascii="GHEA Grapalat" w:hAnsi="GHEA Grapalat"/>
                <w:color w:val="000000" w:themeColor="text1"/>
                <w:sz w:val="24"/>
                <w:szCs w:val="24"/>
                <w:lang w:val="hy-AM"/>
              </w:rPr>
            </w:pPr>
            <w:r w:rsidRPr="000F5C0C">
              <w:rPr>
                <w:rFonts w:ascii="GHEA Grapalat" w:hAnsi="GHEA Grapalat"/>
                <w:color w:val="000000" w:themeColor="text1"/>
                <w:sz w:val="24"/>
                <w:szCs w:val="24"/>
                <w:lang w:val="hy-AM"/>
              </w:rPr>
              <w:lastRenderedPageBreak/>
              <w:t>1. «Հայաստանի Հանրապետության կառավարության 2020 թվականի մայիսի 21-ի N 771-Լ որոշման մեջ փոփոխություններ և լրացումներ կատարելու մասին» Հայաստանի Հանրապետության կառավարության որոշման նախագծի (այսուհետ՝ Նախագիծ) 1-ին կետի 2-րդ ենթակետում անհրաժեշտ է հստակեցնել, թե որ բառից հետո կիրառվող «ժամանակահատված» բառից հետո է նախատեսվում կատարել լրացումը՝ հետագայում պաշտոնական ինկորպորացման ժամանակ խնդիրներից խուսափելու նպատակով:</w:t>
            </w:r>
          </w:p>
          <w:p w:rsidR="00E854BB" w:rsidRPr="000F5C0C" w:rsidRDefault="00E854BB" w:rsidP="00E854BB">
            <w:pPr>
              <w:shd w:val="clear" w:color="auto" w:fill="FFFFFF"/>
              <w:spacing w:line="360" w:lineRule="auto"/>
              <w:rPr>
                <w:rFonts w:ascii="GHEA Grapalat" w:hAnsi="GHEA Grapalat"/>
                <w:color w:val="000000" w:themeColor="text1"/>
                <w:sz w:val="24"/>
                <w:szCs w:val="24"/>
                <w:lang w:val="hy-AM"/>
              </w:rPr>
            </w:pPr>
            <w:r w:rsidRPr="000F5C0C">
              <w:rPr>
                <w:rFonts w:ascii="GHEA Grapalat" w:hAnsi="GHEA Grapalat"/>
                <w:color w:val="000000" w:themeColor="text1"/>
                <w:sz w:val="24"/>
                <w:szCs w:val="24"/>
                <w:lang w:val="hy-AM"/>
              </w:rPr>
              <w:t>Բացի այդ, Նախագծի 1-ին կետի 2-րդ ենթակետի «Կոմիտեն» բառից հետո կիրառվող «.» կետադրական նշանն առաջարկում ենք հանել, քանի որ Հայաստանի Հանրապետության կառավարության 2020 թվականի մայիսի 21-ի N 771-Լ որոշման (այսուհետ՝ Որոշում) Հավելված 1-ի 4-րդ կետի 1-ին ենթակետում արդեն իսկ կիրառվում է նշված կետադրական նշանը:</w:t>
            </w:r>
          </w:p>
        </w:tc>
        <w:tc>
          <w:tcPr>
            <w:tcW w:w="4559" w:type="dxa"/>
          </w:tcPr>
          <w:p w:rsidR="00E854BB" w:rsidRPr="000F5C0C" w:rsidRDefault="00E854BB" w:rsidP="00E77A9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0F5C0C">
              <w:rPr>
                <w:rFonts w:ascii="GHEA Grapalat" w:hAnsi="GHEA Grapalat" w:cs="Sylfaen"/>
                <w:spacing w:val="0"/>
                <w:kern w:val="0"/>
                <w:position w:val="0"/>
                <w:sz w:val="24"/>
                <w:szCs w:val="24"/>
                <w:lang w:val="hy-AM"/>
              </w:rPr>
              <w:t>1. Ընդունվել է։</w:t>
            </w:r>
          </w:p>
        </w:tc>
      </w:tr>
      <w:tr w:rsidR="00E854BB" w:rsidRPr="000F5C0C" w:rsidTr="001021A2">
        <w:tc>
          <w:tcPr>
            <w:tcW w:w="9409" w:type="dxa"/>
          </w:tcPr>
          <w:p w:rsidR="00E854BB" w:rsidRPr="000F5C0C" w:rsidRDefault="00E854BB" w:rsidP="00E854BB">
            <w:pPr>
              <w:shd w:val="clear" w:color="auto" w:fill="FFFFFF"/>
              <w:spacing w:line="360" w:lineRule="auto"/>
              <w:rPr>
                <w:rFonts w:ascii="GHEA Grapalat" w:hAnsi="GHEA Grapalat"/>
                <w:color w:val="000000" w:themeColor="text1"/>
                <w:sz w:val="24"/>
                <w:szCs w:val="24"/>
                <w:lang w:val="hy-AM"/>
              </w:rPr>
            </w:pPr>
            <w:r w:rsidRPr="000F5C0C">
              <w:rPr>
                <w:rFonts w:ascii="GHEA Grapalat" w:hAnsi="GHEA Grapalat"/>
                <w:color w:val="000000" w:themeColor="text1"/>
                <w:sz w:val="24"/>
                <w:szCs w:val="24"/>
                <w:lang w:val="hy-AM"/>
              </w:rPr>
              <w:t xml:space="preserve">2. Նախագծի 1-ին կետի 3-րդ ենթակետով Որոշման Հավելվածի 1-ում լրացվող նոր 4.1-ին կետի համաձայն՝ </w:t>
            </w:r>
            <w:r w:rsidRPr="000F5C0C">
              <w:rPr>
                <w:rFonts w:ascii="GHEA Grapalat" w:hAnsi="GHEA Grapalat"/>
                <w:b/>
                <w:color w:val="000000" w:themeColor="text1"/>
                <w:sz w:val="24"/>
                <w:szCs w:val="24"/>
                <w:lang w:val="hy-AM"/>
              </w:rPr>
              <w:t>Կոմիտեի նախագահին</w:t>
            </w:r>
            <w:r w:rsidRPr="000F5C0C">
              <w:rPr>
                <w:rFonts w:ascii="GHEA Grapalat" w:hAnsi="GHEA Grapalat"/>
                <w:color w:val="000000" w:themeColor="text1"/>
                <w:sz w:val="24"/>
                <w:szCs w:val="24"/>
                <w:lang w:val="hy-AM"/>
              </w:rPr>
              <w:t xml:space="preserve"> սույն հավելվածի 4-րդ կետի 1-ին ենթակետի հիմքով </w:t>
            </w:r>
            <w:r w:rsidRPr="000F5C0C">
              <w:rPr>
                <w:rFonts w:ascii="GHEA Grapalat" w:hAnsi="GHEA Grapalat"/>
                <w:b/>
                <w:color w:val="000000" w:themeColor="text1"/>
                <w:sz w:val="24"/>
                <w:szCs w:val="24"/>
                <w:lang w:val="hy-AM"/>
              </w:rPr>
              <w:t>համապատասխան փոփոխություններ կատարել 4-րդ կետով նշված պայմանագրում</w:t>
            </w:r>
            <w:r w:rsidRPr="000F5C0C">
              <w:rPr>
                <w:rFonts w:ascii="GHEA Grapalat" w:hAnsi="GHEA Grapalat"/>
                <w:color w:val="000000" w:themeColor="text1"/>
                <w:sz w:val="24"/>
                <w:szCs w:val="24"/>
                <w:lang w:val="hy-AM"/>
              </w:rPr>
              <w:t>:</w:t>
            </w:r>
          </w:p>
          <w:p w:rsidR="00E854BB" w:rsidRPr="000F5C0C" w:rsidRDefault="00E854BB" w:rsidP="00E854BB">
            <w:pPr>
              <w:shd w:val="clear" w:color="auto" w:fill="FFFFFF"/>
              <w:spacing w:line="360" w:lineRule="auto"/>
              <w:rPr>
                <w:rFonts w:ascii="GHEA Grapalat" w:hAnsi="GHEA Grapalat"/>
                <w:color w:val="000000" w:themeColor="text1"/>
                <w:sz w:val="24"/>
                <w:szCs w:val="24"/>
                <w:lang w:val="hy-AM"/>
              </w:rPr>
            </w:pPr>
            <w:r w:rsidRPr="000F5C0C">
              <w:rPr>
                <w:rFonts w:ascii="GHEA Grapalat" w:hAnsi="GHEA Grapalat"/>
                <w:color w:val="000000" w:themeColor="text1"/>
                <w:sz w:val="24"/>
                <w:szCs w:val="24"/>
                <w:lang w:val="hy-AM"/>
              </w:rPr>
              <w:t>Սույն դեպքում, Նախագծի 1-ին կետի 3-րդ ենթակետով Որոշման Հավելվածի 1-ում լրացվող նոր 4.1-ին կետից պարզ չէ, թե նշված հանձնարարականը ինչ ժամկետում է իրականացվելու, ուստի անհրաժեշտ է Նախագծի 1-ին կետի 3-րդ ենթակետով Որոշման Հավելվածի 1-ում լրացվող նոր 4.1-ին կետը հստակեցնել:</w:t>
            </w:r>
          </w:p>
          <w:p w:rsidR="00E854BB" w:rsidRPr="000F5C0C" w:rsidRDefault="00E854BB" w:rsidP="00E854BB">
            <w:pPr>
              <w:shd w:val="clear" w:color="auto" w:fill="FFFFFF"/>
              <w:spacing w:line="360" w:lineRule="auto"/>
              <w:rPr>
                <w:rFonts w:ascii="GHEA Grapalat" w:hAnsi="GHEA Grapalat"/>
                <w:color w:val="000000" w:themeColor="text1"/>
                <w:sz w:val="24"/>
                <w:szCs w:val="24"/>
                <w:lang w:val="hy-AM"/>
              </w:rPr>
            </w:pPr>
            <w:r w:rsidRPr="000F5C0C">
              <w:rPr>
                <w:rFonts w:ascii="GHEA Grapalat" w:hAnsi="GHEA Grapalat"/>
                <w:color w:val="000000" w:themeColor="text1"/>
                <w:sz w:val="24"/>
                <w:szCs w:val="24"/>
                <w:lang w:val="hy-AM"/>
              </w:rPr>
              <w:t xml:space="preserve">Բացի այդ, նշված կարգավորման նախատեսումը Որոշման հավելված 1-ում ունի </w:t>
            </w:r>
            <w:r w:rsidRPr="000F5C0C">
              <w:rPr>
                <w:rFonts w:ascii="GHEA Grapalat" w:hAnsi="GHEA Grapalat"/>
                <w:color w:val="000000" w:themeColor="text1"/>
                <w:sz w:val="24"/>
                <w:szCs w:val="24"/>
                <w:lang w:val="hy-AM"/>
              </w:rPr>
              <w:lastRenderedPageBreak/>
              <w:t xml:space="preserve">վերանայման կարիք, մասնավորպես առաջարկում ենք այն ներառել Որոշման մեջ որպես անցումային դրույթ: </w:t>
            </w:r>
          </w:p>
        </w:tc>
        <w:tc>
          <w:tcPr>
            <w:tcW w:w="4559" w:type="dxa"/>
          </w:tcPr>
          <w:p w:rsidR="00E854BB" w:rsidRPr="000F5C0C" w:rsidRDefault="00E854BB" w:rsidP="00E77A9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0F5C0C">
              <w:rPr>
                <w:rFonts w:ascii="GHEA Grapalat" w:hAnsi="GHEA Grapalat" w:cs="Sylfaen"/>
                <w:spacing w:val="0"/>
                <w:kern w:val="0"/>
                <w:position w:val="0"/>
                <w:sz w:val="24"/>
                <w:szCs w:val="24"/>
                <w:lang w:val="hy-AM"/>
              </w:rPr>
              <w:lastRenderedPageBreak/>
              <w:t>2. Ընդունվել է։</w:t>
            </w:r>
          </w:p>
        </w:tc>
      </w:tr>
      <w:tr w:rsidR="00C10F68" w:rsidRPr="000F5C0C" w:rsidTr="00C10F68">
        <w:tc>
          <w:tcPr>
            <w:tcW w:w="9409" w:type="dxa"/>
            <w:vMerge w:val="restart"/>
            <w:shd w:val="clear" w:color="auto" w:fill="D9D9D9" w:themeFill="background1" w:themeFillShade="D9"/>
          </w:tcPr>
          <w:p w:rsidR="00C10F68" w:rsidRPr="000F5C0C" w:rsidRDefault="00C10F68" w:rsidP="00E77A98">
            <w:pPr>
              <w:pStyle w:val="ListParagraph"/>
              <w:spacing w:after="0" w:line="360" w:lineRule="auto"/>
              <w:ind w:left="0"/>
              <w:contextualSpacing w:val="0"/>
              <w:rPr>
                <w:rFonts w:ascii="GHEA Grapalat" w:eastAsia="Times New Roman" w:hAnsi="GHEA Grapalat" w:cs="Sylfaen"/>
                <w:b/>
                <w:sz w:val="24"/>
                <w:szCs w:val="24"/>
                <w:lang w:val="hy-AM" w:eastAsia="ru-RU"/>
              </w:rPr>
            </w:pPr>
            <w:r w:rsidRPr="000F5C0C">
              <w:rPr>
                <w:rFonts w:ascii="GHEA Grapalat" w:eastAsia="Times New Roman" w:hAnsi="GHEA Grapalat" w:cs="Sylfaen"/>
                <w:b/>
                <w:sz w:val="24"/>
                <w:szCs w:val="24"/>
                <w:lang w:val="hy-AM" w:eastAsia="ru-RU"/>
              </w:rPr>
              <w:lastRenderedPageBreak/>
              <w:t>«Հայաստանի պետական հետաքրքրությունների ֆոնդ» ՓԲԸ</w:t>
            </w:r>
          </w:p>
        </w:tc>
        <w:tc>
          <w:tcPr>
            <w:tcW w:w="4559" w:type="dxa"/>
            <w:shd w:val="clear" w:color="auto" w:fill="D9D9D9" w:themeFill="background1" w:themeFillShade="D9"/>
          </w:tcPr>
          <w:p w:rsidR="00C10F68" w:rsidRPr="000F5C0C" w:rsidRDefault="00C10F68" w:rsidP="00E77A9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0F5C0C">
              <w:rPr>
                <w:rFonts w:ascii="GHEA Grapalat" w:hAnsi="GHEA Grapalat" w:cs="Sylfaen"/>
                <w:spacing w:val="0"/>
                <w:kern w:val="0"/>
                <w:position w:val="0"/>
                <w:sz w:val="24"/>
                <w:szCs w:val="24"/>
                <w:lang w:val="en-US"/>
              </w:rPr>
              <w:t>25.06.2024</w:t>
            </w:r>
            <w:r w:rsidRPr="000F5C0C">
              <w:rPr>
                <w:rFonts w:ascii="GHEA Grapalat" w:hAnsi="GHEA Grapalat" w:cs="Sylfaen"/>
                <w:spacing w:val="0"/>
                <w:kern w:val="0"/>
                <w:position w:val="0"/>
                <w:sz w:val="24"/>
                <w:szCs w:val="24"/>
                <w:lang w:val="hy-AM"/>
              </w:rPr>
              <w:t>թ.</w:t>
            </w:r>
          </w:p>
        </w:tc>
      </w:tr>
      <w:tr w:rsidR="00C10F68" w:rsidRPr="000F5C0C" w:rsidTr="00C10F68">
        <w:tc>
          <w:tcPr>
            <w:tcW w:w="9409" w:type="dxa"/>
            <w:vMerge/>
            <w:shd w:val="clear" w:color="auto" w:fill="D9D9D9" w:themeFill="background1" w:themeFillShade="D9"/>
          </w:tcPr>
          <w:p w:rsidR="00C10F68" w:rsidRPr="000F5C0C" w:rsidRDefault="00C10F68" w:rsidP="00E77A98">
            <w:pPr>
              <w:pStyle w:val="ListParagraph"/>
              <w:spacing w:after="0" w:line="360" w:lineRule="auto"/>
              <w:ind w:left="0"/>
              <w:contextualSpacing w:val="0"/>
              <w:rPr>
                <w:rFonts w:ascii="GHEA Grapalat" w:hAnsi="GHEA Grapalat" w:cs="Sylfaen"/>
                <w:color w:val="FF0000"/>
                <w:sz w:val="24"/>
                <w:szCs w:val="24"/>
                <w:lang w:val="hy-AM"/>
              </w:rPr>
            </w:pPr>
          </w:p>
        </w:tc>
        <w:tc>
          <w:tcPr>
            <w:tcW w:w="4559" w:type="dxa"/>
            <w:shd w:val="clear" w:color="auto" w:fill="D9D9D9" w:themeFill="background1" w:themeFillShade="D9"/>
          </w:tcPr>
          <w:p w:rsidR="00C10F68" w:rsidRPr="000F5C0C" w:rsidRDefault="00C10F68" w:rsidP="00E77A98">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0F5C0C">
              <w:rPr>
                <w:rFonts w:ascii="GHEA Grapalat" w:hAnsi="GHEA Grapalat" w:cs="Sylfaen"/>
                <w:spacing w:val="0"/>
                <w:kern w:val="0"/>
                <w:position w:val="0"/>
                <w:sz w:val="24"/>
                <w:szCs w:val="24"/>
                <w:lang w:val="en-US"/>
              </w:rPr>
              <w:t>N Ե/Ն-82</w:t>
            </w:r>
          </w:p>
        </w:tc>
      </w:tr>
      <w:tr w:rsidR="00C10F68" w:rsidRPr="000F5C0C" w:rsidTr="001021A2">
        <w:tc>
          <w:tcPr>
            <w:tcW w:w="9409" w:type="dxa"/>
          </w:tcPr>
          <w:p w:rsidR="00C10F68" w:rsidRPr="000F5C0C" w:rsidRDefault="00887C24" w:rsidP="00924B7B">
            <w:pPr>
              <w:pStyle w:val="ListParagraph"/>
              <w:spacing w:after="0" w:line="360" w:lineRule="auto"/>
              <w:ind w:left="0"/>
              <w:contextualSpacing w:val="0"/>
              <w:rPr>
                <w:rFonts w:ascii="GHEA Grapalat" w:hAnsi="GHEA Grapalat" w:cs="Sylfaen"/>
                <w:bCs/>
                <w:sz w:val="24"/>
                <w:szCs w:val="24"/>
                <w:lang w:val="hy-AM"/>
              </w:rPr>
            </w:pPr>
            <w:r w:rsidRPr="000F5C0C">
              <w:rPr>
                <w:rFonts w:ascii="GHEA Grapalat" w:hAnsi="GHEA Grapalat" w:cs="Sylfaen"/>
                <w:sz w:val="24"/>
                <w:szCs w:val="24"/>
                <w:lang w:val="hy-AM"/>
              </w:rPr>
              <w:t xml:space="preserve">Նախագծի 1-ին կետի 2-րդ ենթակետում </w:t>
            </w:r>
            <w:r w:rsidRPr="000F5C0C">
              <w:rPr>
                <w:rFonts w:ascii="GHEA Grapalat" w:hAnsi="GHEA Grapalat" w:cs="Sylfaen"/>
                <w:bCs/>
                <w:sz w:val="24"/>
                <w:szCs w:val="24"/>
                <w:lang w:val="hy-AM"/>
              </w:rPr>
              <w:t xml:space="preserve">«ժամանակահատված» </w:t>
            </w:r>
            <w:r w:rsidR="00924B7B" w:rsidRPr="000F5C0C">
              <w:rPr>
                <w:rFonts w:ascii="GHEA Grapalat" w:hAnsi="GHEA Grapalat" w:cs="Sylfaen"/>
                <w:bCs/>
                <w:sz w:val="24"/>
                <w:szCs w:val="24"/>
                <w:lang w:val="hy-AM"/>
              </w:rPr>
              <w:t xml:space="preserve"> բառի փոխարեն գրել </w:t>
            </w:r>
            <w:r w:rsidRPr="000F5C0C">
              <w:rPr>
                <w:rFonts w:ascii="GHEA Grapalat" w:hAnsi="GHEA Grapalat" w:cs="Sylfaen"/>
                <w:bCs/>
                <w:sz w:val="24"/>
                <w:szCs w:val="24"/>
                <w:lang w:val="hy-AM"/>
              </w:rPr>
              <w:t>«</w:t>
            </w:r>
            <w:r w:rsidRPr="000F5C0C">
              <w:rPr>
                <w:rFonts w:ascii="GHEA Grapalat" w:eastAsia="Times New Roman" w:hAnsi="GHEA Grapalat"/>
                <w:sz w:val="24"/>
                <w:szCs w:val="24"/>
                <w:lang w:val="hy-AM"/>
              </w:rPr>
              <w:t>մարման</w:t>
            </w:r>
            <w:r w:rsidRPr="000F5C0C">
              <w:rPr>
                <w:rFonts w:ascii="GHEA Grapalat" w:hAnsi="GHEA Grapalat" w:cs="Sylfaen"/>
                <w:bCs/>
                <w:sz w:val="24"/>
                <w:szCs w:val="24"/>
                <w:lang w:val="hy-AM"/>
              </w:rPr>
              <w:t xml:space="preserve"> ժամանակահատված»</w:t>
            </w:r>
            <w:r w:rsidR="00924B7B" w:rsidRPr="000F5C0C">
              <w:rPr>
                <w:rFonts w:ascii="GHEA Grapalat" w:hAnsi="GHEA Grapalat" w:cs="Sylfaen"/>
                <w:bCs/>
                <w:sz w:val="24"/>
                <w:szCs w:val="24"/>
                <w:lang w:val="hy-AM"/>
              </w:rPr>
              <w:t xml:space="preserve"> բառերտէ հաշվի առնելով այն, որ տվյալ կետում «ժամանակահատված» բառն  օգտագործվում է երեք անգամ։</w:t>
            </w:r>
          </w:p>
          <w:p w:rsidR="00924B7B" w:rsidRPr="000F5C0C" w:rsidRDefault="00924B7B" w:rsidP="00924B7B">
            <w:pPr>
              <w:pStyle w:val="ListParagraph"/>
              <w:spacing w:after="0" w:line="360" w:lineRule="auto"/>
              <w:ind w:left="0"/>
              <w:contextualSpacing w:val="0"/>
              <w:rPr>
                <w:rFonts w:ascii="GHEA Grapalat" w:hAnsi="GHEA Grapalat" w:cs="Sylfaen"/>
                <w:color w:val="FF0000"/>
                <w:sz w:val="24"/>
                <w:szCs w:val="24"/>
                <w:lang w:val="hy-AM"/>
              </w:rPr>
            </w:pPr>
            <w:r w:rsidRPr="000F5C0C">
              <w:rPr>
                <w:rFonts w:ascii="GHEA Grapalat" w:hAnsi="GHEA Grapalat" w:cs="Sylfaen"/>
                <w:bCs/>
                <w:sz w:val="24"/>
                <w:szCs w:val="24"/>
                <w:lang w:val="hy-AM"/>
              </w:rPr>
              <w:t>Նախագծի վերաբերյալ այլ նկատառումներ/առաջարկություններ չկա։</w:t>
            </w:r>
          </w:p>
        </w:tc>
        <w:tc>
          <w:tcPr>
            <w:tcW w:w="4559" w:type="dxa"/>
          </w:tcPr>
          <w:p w:rsidR="00C10F68" w:rsidRPr="000F5C0C" w:rsidRDefault="00924B7B" w:rsidP="00E77A9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0F5C0C">
              <w:rPr>
                <w:rFonts w:ascii="GHEA Grapalat" w:hAnsi="GHEA Grapalat" w:cs="Sylfaen"/>
                <w:spacing w:val="0"/>
                <w:kern w:val="0"/>
                <w:position w:val="0"/>
                <w:sz w:val="24"/>
                <w:szCs w:val="24"/>
                <w:lang w:val="hy-AM"/>
              </w:rPr>
              <w:t>Ընդունվել է։</w:t>
            </w:r>
          </w:p>
        </w:tc>
      </w:tr>
      <w:tr w:rsidR="00BC1CDE" w:rsidRPr="000F5C0C" w:rsidTr="003A2535">
        <w:tc>
          <w:tcPr>
            <w:tcW w:w="9409" w:type="dxa"/>
            <w:vMerge w:val="restart"/>
            <w:shd w:val="clear" w:color="auto" w:fill="D9D9D9" w:themeFill="background1" w:themeFillShade="D9"/>
          </w:tcPr>
          <w:p w:rsidR="00BC1CDE" w:rsidRPr="000F5C0C" w:rsidRDefault="00BC1CDE" w:rsidP="003A2535">
            <w:pPr>
              <w:pStyle w:val="ListParagraph"/>
              <w:spacing w:after="0" w:line="360" w:lineRule="auto"/>
              <w:ind w:left="0"/>
              <w:contextualSpacing w:val="0"/>
              <w:rPr>
                <w:rFonts w:ascii="GHEA Grapalat" w:eastAsia="Times New Roman" w:hAnsi="GHEA Grapalat" w:cs="Sylfaen"/>
                <w:b/>
                <w:sz w:val="24"/>
                <w:szCs w:val="24"/>
                <w:lang w:val="hy-AM" w:eastAsia="ru-RU"/>
              </w:rPr>
            </w:pPr>
            <w:r w:rsidRPr="000F5C0C">
              <w:rPr>
                <w:rFonts w:ascii="GHEA Grapalat" w:eastAsia="Times New Roman" w:hAnsi="GHEA Grapalat" w:cs="Sylfaen"/>
                <w:b/>
                <w:sz w:val="24"/>
                <w:szCs w:val="24"/>
                <w:lang w:val="hy-AM" w:eastAsia="ru-RU"/>
              </w:rPr>
              <w:t>ՀՀ էկոնոմիկայի նախարարություն</w:t>
            </w:r>
          </w:p>
        </w:tc>
        <w:tc>
          <w:tcPr>
            <w:tcW w:w="4559" w:type="dxa"/>
            <w:shd w:val="clear" w:color="auto" w:fill="D9D9D9" w:themeFill="background1" w:themeFillShade="D9"/>
          </w:tcPr>
          <w:p w:rsidR="00BC1CDE" w:rsidRPr="000F5C0C" w:rsidRDefault="00BC1CDE" w:rsidP="003A2535">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0F5C0C">
              <w:rPr>
                <w:rFonts w:ascii="GHEA Grapalat" w:hAnsi="GHEA Grapalat" w:cs="Sylfaen"/>
                <w:spacing w:val="0"/>
                <w:kern w:val="0"/>
                <w:position w:val="0"/>
                <w:sz w:val="24"/>
                <w:szCs w:val="24"/>
                <w:lang w:val="en-US"/>
              </w:rPr>
              <w:t>26</w:t>
            </w:r>
            <w:r w:rsidRPr="000F5C0C">
              <w:rPr>
                <w:rFonts w:ascii="GHEA Grapalat" w:eastAsia="Microsoft JhengHei" w:hAnsi="Microsoft JhengHei" w:cs="Microsoft JhengHei"/>
                <w:spacing w:val="0"/>
                <w:kern w:val="0"/>
                <w:position w:val="0"/>
                <w:sz w:val="24"/>
                <w:szCs w:val="24"/>
                <w:lang w:val="en-US"/>
              </w:rPr>
              <w:t>․</w:t>
            </w:r>
            <w:r w:rsidRPr="000F5C0C">
              <w:rPr>
                <w:rFonts w:ascii="GHEA Grapalat" w:hAnsi="GHEA Grapalat" w:cs="Sylfaen"/>
                <w:spacing w:val="0"/>
                <w:kern w:val="0"/>
                <w:position w:val="0"/>
                <w:sz w:val="24"/>
                <w:szCs w:val="24"/>
                <w:lang w:val="en-US"/>
              </w:rPr>
              <w:t>06.2024</w:t>
            </w:r>
            <w:r w:rsidRPr="000F5C0C">
              <w:rPr>
                <w:rFonts w:ascii="GHEA Grapalat" w:hAnsi="GHEA Grapalat" w:cs="Sylfaen"/>
                <w:spacing w:val="0"/>
                <w:kern w:val="0"/>
                <w:position w:val="0"/>
                <w:sz w:val="24"/>
                <w:szCs w:val="24"/>
                <w:lang w:val="hy-AM"/>
              </w:rPr>
              <w:t>թ.</w:t>
            </w:r>
          </w:p>
        </w:tc>
      </w:tr>
      <w:tr w:rsidR="00BC1CDE" w:rsidRPr="000F5C0C" w:rsidTr="003A2535">
        <w:tc>
          <w:tcPr>
            <w:tcW w:w="9409" w:type="dxa"/>
            <w:vMerge/>
            <w:shd w:val="clear" w:color="auto" w:fill="D9D9D9" w:themeFill="background1" w:themeFillShade="D9"/>
          </w:tcPr>
          <w:p w:rsidR="00BC1CDE" w:rsidRPr="000F5C0C" w:rsidRDefault="00BC1CDE" w:rsidP="003A2535">
            <w:pPr>
              <w:pStyle w:val="ListParagraph"/>
              <w:spacing w:after="0" w:line="360" w:lineRule="auto"/>
              <w:ind w:left="0"/>
              <w:contextualSpacing w:val="0"/>
              <w:rPr>
                <w:rFonts w:ascii="GHEA Grapalat" w:hAnsi="GHEA Grapalat" w:cs="Sylfaen"/>
                <w:color w:val="FF0000"/>
                <w:sz w:val="24"/>
                <w:szCs w:val="24"/>
                <w:lang w:val="hy-AM"/>
              </w:rPr>
            </w:pPr>
          </w:p>
        </w:tc>
        <w:tc>
          <w:tcPr>
            <w:tcW w:w="4559" w:type="dxa"/>
            <w:shd w:val="clear" w:color="auto" w:fill="D9D9D9" w:themeFill="background1" w:themeFillShade="D9"/>
          </w:tcPr>
          <w:p w:rsidR="00BC1CDE" w:rsidRPr="000F5C0C" w:rsidRDefault="00BC1CDE" w:rsidP="003A2535">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0F5C0C">
              <w:rPr>
                <w:rFonts w:ascii="GHEA Grapalat" w:hAnsi="GHEA Grapalat" w:cs="Sylfaen"/>
                <w:spacing w:val="0"/>
                <w:kern w:val="0"/>
                <w:position w:val="0"/>
                <w:sz w:val="24"/>
                <w:szCs w:val="24"/>
                <w:lang w:val="en-US"/>
              </w:rPr>
              <w:t>N 01/12852-2024</w:t>
            </w:r>
          </w:p>
        </w:tc>
      </w:tr>
      <w:tr w:rsidR="00BC1CDE" w:rsidRPr="000F5C0C" w:rsidTr="003A2535">
        <w:tc>
          <w:tcPr>
            <w:tcW w:w="9409" w:type="dxa"/>
          </w:tcPr>
          <w:p w:rsidR="00BC1CDE" w:rsidRPr="000F5C0C" w:rsidRDefault="00BC1CDE" w:rsidP="00BC1CDE">
            <w:pPr>
              <w:spacing w:line="360" w:lineRule="auto"/>
              <w:rPr>
                <w:rFonts w:ascii="GHEA Grapalat" w:hAnsi="GHEA Grapalat"/>
                <w:color w:val="000000" w:themeColor="text1"/>
                <w:sz w:val="24"/>
                <w:szCs w:val="24"/>
                <w:lang w:val="hy-AM"/>
              </w:rPr>
            </w:pPr>
            <w:r w:rsidRPr="000F5C0C">
              <w:rPr>
                <w:rFonts w:ascii="GHEA Grapalat" w:hAnsi="GHEA Grapalat"/>
                <w:color w:val="000000" w:themeColor="text1"/>
                <w:sz w:val="24"/>
                <w:szCs w:val="24"/>
                <w:lang w:val="hy-AM"/>
              </w:rPr>
              <w:t xml:space="preserve">Նախագծի հիմնավորման համաձայն՝ Նախագծի ընդունման արդյունքում տնտեսական երկարաժամկետ զարգացմանն ուղղված ծրագրերի շրջանակում ՀՀ կառավարության անունից ներդրումային պայմանագիր կնքելու, ինչպես նաև ֆոնդի փայերի ձեռքբերման և մարման համար անհրաժեշտ փաստաթղթերի ստորագրելու լիազորությունները կվերապահվի ՀՀ տարածքային կառավարման և ենթակառուցվածքների նախարարության պետական գույքի կառավարման կոմիտեին, և հնարավորություն կստեղծվի ֆոնդի ակտիվ ներդրումային ժամանակահատվածում ֆոնդի փայերի մարման պահանջ ներկայացնել՝ այն գումարի սահմանում, որի մասով դեռևս ներդրումներ իրականացնելու պարտավորություն չի ստանձնվել։ Մասնավորապես հիմնավորման համաձայն՝ ՀՀ </w:t>
            </w:r>
            <w:r w:rsidRPr="000F5C0C">
              <w:rPr>
                <w:rFonts w:ascii="GHEA Grapalat" w:hAnsi="GHEA Grapalat"/>
                <w:color w:val="000000" w:themeColor="text1"/>
                <w:sz w:val="24"/>
                <w:szCs w:val="24"/>
                <w:lang w:val="hy-AM"/>
              </w:rPr>
              <w:lastRenderedPageBreak/>
              <w:t xml:space="preserve">տարածքային կառավարման և ենթակառուցվածքների նախարարության պետական գույքի կառավարման կոմիտեն (այսուհետ՝ Կոմիտե) նախատեսում է «Հայաստանի պետական հետաքրքրությունների ֆոնդ» փակ բաժնետիրական ընկերության դուստր ընկերություն հանդիսացող «Ձեռնարկատեր+պետություն հակաճգնաժամային ներդրումների կառավարիչ» փակ բաժնետիրական ընկերության ֆոնդի հաշվից չտեղաբաշխված միջոցներից 1 700 000 հազ. դրամ գումարի չափով ներկայացնել ֆոնդի փայերի մարման հայտ, արդյունքում նշված գումարը փոխանցելով ՀՀ պետական բյուջե` նույն գումարի չափով բյուջեից «Հայաստանի պետական հետաքրքրությունների ֆոնդ» ՓԲԸ-ի պարտավորությունների մարման և 2024 թվականի պահպանման ծախսերի համար գումար հատկացնելու նպատակով (հիմք ընդունելով 2024 թվականի մարտի 14-ին ՀՀ վարչապետի գլխավորությամբ կայացած՝ «Հայաստանի պետական հետաքրքրությունների ֆոնդ» ՓԲԸ-ի հաշվետվության N Վ/35-2024 արձանագրության 3-րդ կետի պահանջները՝ Ընկերության գործունեությունը դադարեցնելու վերաբերյալ համապատասխան քայլերի ձեռնարկման վերաբերյալ)։ </w:t>
            </w:r>
          </w:p>
          <w:p w:rsidR="00BC1CDE" w:rsidRPr="000F5C0C" w:rsidRDefault="00BC1CDE" w:rsidP="00BC1CDE">
            <w:pPr>
              <w:spacing w:line="360" w:lineRule="auto"/>
              <w:rPr>
                <w:rFonts w:ascii="GHEA Grapalat" w:hAnsi="GHEA Grapalat"/>
                <w:color w:val="000000" w:themeColor="text1"/>
                <w:sz w:val="24"/>
                <w:szCs w:val="24"/>
                <w:lang w:val="hy-AM"/>
              </w:rPr>
            </w:pPr>
            <w:r w:rsidRPr="000F5C0C">
              <w:rPr>
                <w:rFonts w:ascii="GHEA Grapalat" w:hAnsi="GHEA Grapalat"/>
                <w:color w:val="000000" w:themeColor="text1"/>
                <w:sz w:val="24"/>
                <w:szCs w:val="24"/>
                <w:lang w:val="hy-AM"/>
              </w:rPr>
              <w:t xml:space="preserve">Սակայն հարկ է նկատել, որ բացի նոր պայմանագրեր կնքելու և ֆոնդի փայերի ձեռքբերման և մարման համար անհրաժեշտ փաստաթղթերի ստորագրելու լիազորությունից՝  2024 թվականի մարտի 14-ին ՀՀ վարչապետի գլխավորությամբ կայացած՝ «Հայաստանի պետական հետաքրքրությունների ֆոնդ» ՓԲԸ-ի հաշվետվության N Վ/35-2024 արձանագրության 3-րդ կետի պահանջները </w:t>
            </w:r>
            <w:r w:rsidRPr="000F5C0C">
              <w:rPr>
                <w:rFonts w:ascii="GHEA Grapalat" w:hAnsi="GHEA Grapalat"/>
                <w:color w:val="000000" w:themeColor="text1"/>
                <w:sz w:val="24"/>
                <w:szCs w:val="24"/>
                <w:lang w:val="hy-AM"/>
              </w:rPr>
              <w:lastRenderedPageBreak/>
              <w:t>կատարելու գործիքակազմ ունենալու համար անհրաժեշտ է պետական գույքի կառավարման կոմիտեին փոխանցել նաև արդեն իսկ կնքված պայմանագրերի մասով համապատասխան լիազորությունները, որպեսզի ապահովվի այդ պայմանագրերի հետ կապված փաստաթղթեր ստորագրելու իրավական հնարավորությունը։</w:t>
            </w:r>
          </w:p>
          <w:p w:rsidR="00BC1CDE" w:rsidRPr="000F5C0C" w:rsidRDefault="00BC1CDE" w:rsidP="00BC1CDE">
            <w:pPr>
              <w:spacing w:line="360" w:lineRule="auto"/>
              <w:rPr>
                <w:rFonts w:ascii="GHEA Grapalat" w:hAnsi="GHEA Grapalat"/>
                <w:color w:val="000000" w:themeColor="text1"/>
                <w:sz w:val="24"/>
                <w:szCs w:val="24"/>
                <w:lang w:val="hy-AM"/>
              </w:rPr>
            </w:pPr>
            <w:r w:rsidRPr="000F5C0C">
              <w:rPr>
                <w:rFonts w:ascii="GHEA Grapalat" w:hAnsi="GHEA Grapalat"/>
                <w:color w:val="000000" w:themeColor="text1"/>
                <w:sz w:val="24"/>
                <w:szCs w:val="24"/>
                <w:lang w:val="hy-AM"/>
              </w:rPr>
              <w:t>Այս տեսանկյունից հարկ է նկատել, որ օրինակ 2023թ</w:t>
            </w:r>
            <w:r w:rsidRPr="000F5C0C">
              <w:rPr>
                <w:rFonts w:ascii="GHEA Grapalat" w:eastAsia="Microsoft JhengHei" w:hAnsi="Microsoft JhengHei" w:cs="Microsoft JhengHei"/>
                <w:color w:val="000000" w:themeColor="text1"/>
                <w:sz w:val="24"/>
                <w:szCs w:val="24"/>
                <w:lang w:val="hy-AM"/>
              </w:rPr>
              <w:t>․</w:t>
            </w:r>
            <w:r w:rsidRPr="000F5C0C">
              <w:rPr>
                <w:rFonts w:ascii="GHEA Grapalat" w:hAnsi="GHEA Grapalat"/>
                <w:color w:val="000000" w:themeColor="text1"/>
                <w:sz w:val="24"/>
                <w:szCs w:val="24"/>
                <w:lang w:val="hy-AM"/>
              </w:rPr>
              <w:t xml:space="preserve"> ապրիլի 10-ին Վարչապետի աշխատակազմի և «Ձեռնարկատեր+Պետություն հակաճգնաժամային ներդրումների կառավարիչ» փակ բաժնետիրական ընկերության միջև կնքված պայմանագրի հիմքով Հայաստանի Հանրապետության կառավարության  2023 թվականի մարտի 30-ի N 434-Ն որոշմամբ Ֆոնդին հատկացվել է 5 մլրդ դրամ՝ 1226-44001 Տնտեսական երկարաժամկետ զարգացմանն ուղղված ծրագրի առաջին միջոցառման շրջանակներում։</w:t>
            </w:r>
          </w:p>
          <w:p w:rsidR="00BC1CDE" w:rsidRPr="000F5C0C" w:rsidRDefault="00BC1CDE" w:rsidP="00BC1CDE">
            <w:pPr>
              <w:pStyle w:val="ListParagraph"/>
              <w:spacing w:after="0" w:line="360" w:lineRule="auto"/>
              <w:ind w:left="0"/>
              <w:contextualSpacing w:val="0"/>
              <w:rPr>
                <w:rFonts w:ascii="GHEA Grapalat" w:hAnsi="GHEA Grapalat" w:cs="Sylfaen"/>
                <w:color w:val="000000" w:themeColor="text1"/>
                <w:sz w:val="24"/>
                <w:szCs w:val="24"/>
                <w:lang w:val="hy-AM"/>
              </w:rPr>
            </w:pPr>
            <w:r w:rsidRPr="000F5C0C">
              <w:rPr>
                <w:rFonts w:ascii="GHEA Grapalat" w:hAnsi="GHEA Grapalat" w:cs="Sylfaen"/>
                <w:color w:val="000000" w:themeColor="text1"/>
                <w:sz w:val="24"/>
                <w:szCs w:val="24"/>
                <w:lang w:val="hy-AM"/>
              </w:rPr>
              <w:t>Սակայն 2023 թվականի ընթացքում ստացված 5 մլրդ դրամը Ֆոնդի կողմից ամբողջությամբ չի ծախսվել և 2024թ</w:t>
            </w:r>
            <w:r w:rsidRPr="000F5C0C">
              <w:rPr>
                <w:rFonts w:ascii="GHEA Grapalat" w:eastAsia="Microsoft JhengHei" w:hAnsi="Microsoft JhengHei" w:cs="Microsoft JhengHei"/>
                <w:color w:val="000000" w:themeColor="text1"/>
                <w:sz w:val="24"/>
                <w:szCs w:val="24"/>
                <w:lang w:val="hy-AM"/>
              </w:rPr>
              <w:t>․</w:t>
            </w:r>
            <w:r w:rsidRPr="000F5C0C">
              <w:rPr>
                <w:rFonts w:ascii="GHEA Grapalat" w:hAnsi="GHEA Grapalat" w:cs="Sylfaen"/>
                <w:color w:val="000000" w:themeColor="text1"/>
                <w:sz w:val="24"/>
                <w:szCs w:val="24"/>
                <w:lang w:val="hy-AM"/>
              </w:rPr>
              <w:t xml:space="preserve"> 1-ին եռամսյակի համար ներկայացված հաշվետվության համաձայն՝ առկա է եղել 1,523,420.02 հազար ՀՀ դրամ դեբիտորական պարտք։</w:t>
            </w:r>
          </w:p>
        </w:tc>
        <w:tc>
          <w:tcPr>
            <w:tcW w:w="4559" w:type="dxa"/>
          </w:tcPr>
          <w:p w:rsidR="00BC1CDE" w:rsidRPr="000F5C0C" w:rsidRDefault="00BC1CDE" w:rsidP="00BC1CDE">
            <w:pPr>
              <w:pStyle w:val="Header"/>
              <w:spacing w:line="360" w:lineRule="auto"/>
              <w:rPr>
                <w:rFonts w:ascii="GHEA Grapalat" w:hAnsi="GHEA Grapalat" w:cs="Sylfaen"/>
                <w:color w:val="000000" w:themeColor="text1"/>
                <w:spacing w:val="0"/>
                <w:kern w:val="0"/>
                <w:position w:val="0"/>
                <w:sz w:val="24"/>
                <w:szCs w:val="24"/>
                <w:lang w:val="hy-AM"/>
              </w:rPr>
            </w:pPr>
            <w:r w:rsidRPr="000F5C0C">
              <w:rPr>
                <w:rFonts w:ascii="GHEA Grapalat" w:hAnsi="GHEA Grapalat" w:cs="Sylfaen"/>
                <w:color w:val="000000" w:themeColor="text1"/>
                <w:spacing w:val="0"/>
                <w:kern w:val="0"/>
                <w:position w:val="0"/>
                <w:sz w:val="24"/>
                <w:szCs w:val="24"/>
                <w:lang w:val="hy-AM"/>
              </w:rPr>
              <w:lastRenderedPageBreak/>
              <w:t xml:space="preserve">Ընդունվել է ի գիտություն։ </w:t>
            </w:r>
          </w:p>
          <w:p w:rsidR="00BC1CDE" w:rsidRPr="000F5C0C" w:rsidRDefault="00BC1CDE" w:rsidP="00BC1CDE">
            <w:pPr>
              <w:pStyle w:val="Header"/>
              <w:spacing w:line="360" w:lineRule="auto"/>
              <w:rPr>
                <w:rFonts w:ascii="GHEA Grapalat" w:hAnsi="GHEA Grapalat" w:cs="Sylfaen"/>
                <w:color w:val="000000" w:themeColor="text1"/>
                <w:spacing w:val="0"/>
                <w:kern w:val="0"/>
                <w:position w:val="0"/>
                <w:sz w:val="24"/>
                <w:szCs w:val="24"/>
                <w:lang w:val="hy-AM"/>
              </w:rPr>
            </w:pPr>
            <w:r w:rsidRPr="000F5C0C">
              <w:rPr>
                <w:rFonts w:ascii="GHEA Grapalat" w:hAnsi="GHEA Grapalat" w:cs="Sylfaen"/>
                <w:color w:val="000000" w:themeColor="text1"/>
                <w:spacing w:val="0"/>
                <w:kern w:val="0"/>
                <w:position w:val="0"/>
                <w:sz w:val="24"/>
                <w:szCs w:val="24"/>
                <w:lang w:val="hy-AM"/>
              </w:rPr>
              <w:t>Պարզաբանում</w:t>
            </w:r>
            <w:r w:rsidRPr="000F5C0C">
              <w:rPr>
                <w:rFonts w:ascii="GHEA Grapalat" w:eastAsia="Microsoft JhengHei" w:hAnsi="Microsoft JhengHei" w:cs="Microsoft JhengHei"/>
                <w:color w:val="000000" w:themeColor="text1"/>
                <w:spacing w:val="0"/>
                <w:kern w:val="0"/>
                <w:position w:val="0"/>
                <w:sz w:val="24"/>
                <w:szCs w:val="24"/>
                <w:lang w:val="hy-AM"/>
              </w:rPr>
              <w:t>․</w:t>
            </w:r>
          </w:p>
          <w:p w:rsidR="00BC1CDE" w:rsidRPr="000F5C0C" w:rsidRDefault="00BC1CDE" w:rsidP="00BC1CDE">
            <w:pPr>
              <w:pStyle w:val="Header"/>
              <w:spacing w:line="360" w:lineRule="auto"/>
              <w:rPr>
                <w:rFonts w:ascii="GHEA Grapalat" w:hAnsi="GHEA Grapalat" w:cs="Sylfaen"/>
                <w:color w:val="000000" w:themeColor="text1"/>
                <w:spacing w:val="0"/>
                <w:kern w:val="0"/>
                <w:position w:val="0"/>
                <w:sz w:val="24"/>
                <w:szCs w:val="24"/>
                <w:lang w:val="hy-AM"/>
              </w:rPr>
            </w:pPr>
            <w:r w:rsidRPr="000F5C0C">
              <w:rPr>
                <w:rFonts w:ascii="GHEA Grapalat" w:hAnsi="GHEA Grapalat" w:cs="Sylfaen"/>
                <w:color w:val="000000" w:themeColor="text1"/>
                <w:spacing w:val="0"/>
                <w:kern w:val="0"/>
                <w:position w:val="0"/>
                <w:sz w:val="24"/>
                <w:szCs w:val="24"/>
                <w:lang w:val="hy-AM"/>
              </w:rPr>
              <w:t xml:space="preserve">Դեբիտորական պարտքերի մարման նպատակով իրականացվելու է ֆոնդի փայերի հետգնում, իսկ նշված գումարը վերադարձվելու է պետական բյուջե։ </w:t>
            </w:r>
          </w:p>
          <w:p w:rsidR="00BC1CDE" w:rsidRPr="000F5C0C" w:rsidRDefault="00BC1CDE" w:rsidP="00BC1CDE">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0F5C0C">
              <w:rPr>
                <w:rFonts w:ascii="GHEA Grapalat" w:hAnsi="GHEA Grapalat" w:cs="Sylfaen"/>
                <w:color w:val="000000" w:themeColor="text1"/>
                <w:spacing w:val="0"/>
                <w:kern w:val="0"/>
                <w:position w:val="0"/>
                <w:sz w:val="24"/>
                <w:szCs w:val="24"/>
                <w:lang w:val="hy-AM"/>
              </w:rPr>
              <w:t xml:space="preserve">Հարկ ենք համարում նշել, որ Նախագիծը մշակվել է  Ֆինանսատնտեսական </w:t>
            </w:r>
            <w:r w:rsidRPr="000F5C0C">
              <w:rPr>
                <w:rFonts w:ascii="GHEA Grapalat" w:hAnsi="GHEA Grapalat" w:cs="Sylfaen"/>
                <w:color w:val="000000" w:themeColor="text1"/>
                <w:spacing w:val="0"/>
                <w:kern w:val="0"/>
                <w:position w:val="0"/>
                <w:sz w:val="24"/>
                <w:szCs w:val="24"/>
                <w:lang w:val="hy-AM"/>
              </w:rPr>
              <w:lastRenderedPageBreak/>
              <w:t>նախարարական կոմիտեի 21.05.2024թ-ի նիստի N ԿԱ/160-2024 արձանագրության 22.1 կետով տրված հանձնարարականի   կատարման՝ Վարչապետի աշխատակազմի սույն որոշմամբ ստանձնած իրավասությունները Կոմիտեին փոխանցելու նպատակով, ինչ վերաբերում է արդեն իսկ կնքված պայմանագրերի մասով համապատասխան լիազորությունների փոախնցմանը, ապա անհրաժեշտ է իրականացնել պայմանագրերի ուսումնասիրություն, անհրաժեշտության դեպքում նաև շահագրգիռ կողմերի հետ համապատասխան քննարկումներ։</w:t>
            </w:r>
          </w:p>
        </w:tc>
      </w:tr>
    </w:tbl>
    <w:p w:rsidR="000939D2" w:rsidRDefault="000939D2" w:rsidP="00A41DB0">
      <w:pPr>
        <w:spacing w:line="360" w:lineRule="auto"/>
        <w:ind w:right="-720"/>
        <w:rPr>
          <w:rFonts w:ascii="GHEA Grapalat" w:hAnsi="GHEA Grapalat"/>
          <w:b/>
          <w:bCs/>
          <w:lang w:val="hy-AM"/>
        </w:rPr>
      </w:pPr>
    </w:p>
    <w:sectPr w:rsidR="000939D2" w:rsidSect="00490C31">
      <w:pgSz w:w="15840" w:h="12240" w:orient="landscape"/>
      <w:pgMar w:top="81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680980"/>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3">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4">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58A15041"/>
    <w:multiLevelType w:val="hybridMultilevel"/>
    <w:tmpl w:val="F4A4F9D0"/>
    <w:lvl w:ilvl="0" w:tplc="9C248F68">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28">
    <w:nsid w:val="59351625"/>
    <w:multiLevelType w:val="hybridMultilevel"/>
    <w:tmpl w:val="4D5A0226"/>
    <w:lvl w:ilvl="0" w:tplc="27C41768">
      <w:start w:val="15"/>
      <w:numFmt w:val="bullet"/>
      <w:lvlText w:val="-"/>
      <w:lvlJc w:val="left"/>
      <w:pPr>
        <w:ind w:left="1097" w:hanging="360"/>
      </w:pPr>
      <w:rPr>
        <w:rFonts w:ascii="GHEA Grapalat" w:eastAsia="Calibri" w:hAnsi="GHEA Grapalat" w:cs="Times New Roman" w:hint="default"/>
        <w:sz w:val="24"/>
      </w:rPr>
    </w:lvl>
    <w:lvl w:ilvl="1" w:tplc="04090003" w:tentative="1">
      <w:start w:val="1"/>
      <w:numFmt w:val="bullet"/>
      <w:lvlText w:val="o"/>
      <w:lvlJc w:val="left"/>
      <w:pPr>
        <w:ind w:left="1817" w:hanging="360"/>
      </w:pPr>
      <w:rPr>
        <w:rFonts w:ascii="Courier New" w:hAnsi="Courier New" w:cs="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cs="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cs="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29">
    <w:nsid w:val="5AE844B2"/>
    <w:multiLevelType w:val="hybridMultilevel"/>
    <w:tmpl w:val="2FA4F5CC"/>
    <w:lvl w:ilvl="0" w:tplc="B7E68378">
      <w:start w:val="1"/>
      <w:numFmt w:val="decimal"/>
      <w:lvlText w:val="%1."/>
      <w:lvlJc w:val="left"/>
      <w:pPr>
        <w:ind w:left="450" w:hanging="360"/>
      </w:pPr>
      <w:rPr>
        <w:rFonts w:cs="Times New Roman"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nsid w:val="693E41E4"/>
    <w:multiLevelType w:val="hybridMultilevel"/>
    <w:tmpl w:val="6C14C1AC"/>
    <w:lvl w:ilvl="0" w:tplc="3006DCA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1">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2">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7D45AF9"/>
    <w:multiLevelType w:val="hybridMultilevel"/>
    <w:tmpl w:val="2FA4F5CC"/>
    <w:lvl w:ilvl="0" w:tplc="B7E68378">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37">
    <w:nsid w:val="7C07759B"/>
    <w:multiLevelType w:val="hybridMultilevel"/>
    <w:tmpl w:val="00F29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5"/>
  </w:num>
  <w:num w:numId="3">
    <w:abstractNumId w:val="33"/>
  </w:num>
  <w:num w:numId="4">
    <w:abstractNumId w:val="11"/>
  </w:num>
  <w:num w:numId="5">
    <w:abstractNumId w:val="4"/>
  </w:num>
  <w:num w:numId="6">
    <w:abstractNumId w:val="10"/>
  </w:num>
  <w:num w:numId="7">
    <w:abstractNumId w:val="0"/>
  </w:num>
  <w:num w:numId="8">
    <w:abstractNumId w:val="9"/>
  </w:num>
  <w:num w:numId="9">
    <w:abstractNumId w:val="13"/>
  </w:num>
  <w:num w:numId="10">
    <w:abstractNumId w:val="23"/>
  </w:num>
  <w:num w:numId="11">
    <w:abstractNumId w:val="8"/>
  </w:num>
  <w:num w:numId="12">
    <w:abstractNumId w:val="17"/>
  </w:num>
  <w:num w:numId="13">
    <w:abstractNumId w:val="18"/>
  </w:num>
  <w:num w:numId="14">
    <w:abstractNumId w:val="20"/>
  </w:num>
  <w:num w:numId="15">
    <w:abstractNumId w:val="12"/>
  </w:num>
  <w:num w:numId="16">
    <w:abstractNumId w:val="16"/>
  </w:num>
  <w:num w:numId="17">
    <w:abstractNumId w:val="34"/>
  </w:num>
  <w:num w:numId="18">
    <w:abstractNumId w:val="19"/>
  </w:num>
  <w:num w:numId="19">
    <w:abstractNumId w:val="15"/>
  </w:num>
  <w:num w:numId="20">
    <w:abstractNumId w:val="24"/>
  </w:num>
  <w:num w:numId="21">
    <w:abstractNumId w:val="36"/>
  </w:num>
  <w:num w:numId="22">
    <w:abstractNumId w:val="1"/>
  </w:num>
  <w:num w:numId="23">
    <w:abstractNumId w:val="3"/>
  </w:num>
  <w:num w:numId="24">
    <w:abstractNumId w:val="31"/>
  </w:num>
  <w:num w:numId="25">
    <w:abstractNumId w:val="2"/>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6"/>
  </w:num>
  <w:num w:numId="29">
    <w:abstractNumId w:val="22"/>
  </w:num>
  <w:num w:numId="30">
    <w:abstractNumId w:val="6"/>
  </w:num>
  <w:num w:numId="31">
    <w:abstractNumId w:val="32"/>
  </w:num>
  <w:num w:numId="32">
    <w:abstractNumId w:val="37"/>
  </w:num>
  <w:num w:numId="33">
    <w:abstractNumId w:val="7"/>
  </w:num>
  <w:num w:numId="34">
    <w:abstractNumId w:val="21"/>
  </w:num>
  <w:num w:numId="35">
    <w:abstractNumId w:val="27"/>
  </w:num>
  <w:num w:numId="36">
    <w:abstractNumId w:val="30"/>
  </w:num>
  <w:num w:numId="37">
    <w:abstractNumId w:val="28"/>
  </w:num>
  <w:num w:numId="38">
    <w:abstractNumId w:val="29"/>
  </w:num>
  <w:num w:numId="39">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D49A2"/>
    <w:rsid w:val="00000092"/>
    <w:rsid w:val="00003A12"/>
    <w:rsid w:val="000062F4"/>
    <w:rsid w:val="0001763A"/>
    <w:rsid w:val="00030E35"/>
    <w:rsid w:val="00035166"/>
    <w:rsid w:val="000375D5"/>
    <w:rsid w:val="00045792"/>
    <w:rsid w:val="00051191"/>
    <w:rsid w:val="00053D21"/>
    <w:rsid w:val="000628FD"/>
    <w:rsid w:val="00063904"/>
    <w:rsid w:val="00073FEF"/>
    <w:rsid w:val="00074AC0"/>
    <w:rsid w:val="0007634F"/>
    <w:rsid w:val="000778E7"/>
    <w:rsid w:val="00082C28"/>
    <w:rsid w:val="0008504E"/>
    <w:rsid w:val="00092380"/>
    <w:rsid w:val="00093959"/>
    <w:rsid w:val="000939D2"/>
    <w:rsid w:val="00096DDE"/>
    <w:rsid w:val="000A21E0"/>
    <w:rsid w:val="000A5887"/>
    <w:rsid w:val="000A617A"/>
    <w:rsid w:val="000A6348"/>
    <w:rsid w:val="000A75A9"/>
    <w:rsid w:val="000B41A9"/>
    <w:rsid w:val="000B66ED"/>
    <w:rsid w:val="000B718B"/>
    <w:rsid w:val="000B7BF1"/>
    <w:rsid w:val="000C0B80"/>
    <w:rsid w:val="000C0B82"/>
    <w:rsid w:val="000C2C25"/>
    <w:rsid w:val="000C325A"/>
    <w:rsid w:val="000C4D45"/>
    <w:rsid w:val="000C7ABA"/>
    <w:rsid w:val="000D2680"/>
    <w:rsid w:val="000D3214"/>
    <w:rsid w:val="000D34D5"/>
    <w:rsid w:val="000D59E0"/>
    <w:rsid w:val="000D749D"/>
    <w:rsid w:val="000D7616"/>
    <w:rsid w:val="000E22AF"/>
    <w:rsid w:val="000E6370"/>
    <w:rsid w:val="000E64D0"/>
    <w:rsid w:val="000F4623"/>
    <w:rsid w:val="000F5C0C"/>
    <w:rsid w:val="000F7A9B"/>
    <w:rsid w:val="00101491"/>
    <w:rsid w:val="001021A2"/>
    <w:rsid w:val="00103165"/>
    <w:rsid w:val="0010376F"/>
    <w:rsid w:val="00104959"/>
    <w:rsid w:val="0011359F"/>
    <w:rsid w:val="00113BB8"/>
    <w:rsid w:val="001163F1"/>
    <w:rsid w:val="00126D8C"/>
    <w:rsid w:val="00133E6E"/>
    <w:rsid w:val="00137664"/>
    <w:rsid w:val="00137789"/>
    <w:rsid w:val="00140541"/>
    <w:rsid w:val="00142B55"/>
    <w:rsid w:val="00143276"/>
    <w:rsid w:val="00143E28"/>
    <w:rsid w:val="00143FD4"/>
    <w:rsid w:val="00145863"/>
    <w:rsid w:val="00147ADC"/>
    <w:rsid w:val="001501B2"/>
    <w:rsid w:val="001511AB"/>
    <w:rsid w:val="0015342D"/>
    <w:rsid w:val="00156397"/>
    <w:rsid w:val="001579BD"/>
    <w:rsid w:val="00162ECA"/>
    <w:rsid w:val="001709C0"/>
    <w:rsid w:val="00173D5D"/>
    <w:rsid w:val="00175725"/>
    <w:rsid w:val="0017753E"/>
    <w:rsid w:val="001777DE"/>
    <w:rsid w:val="001826BE"/>
    <w:rsid w:val="00187FDD"/>
    <w:rsid w:val="00190C2B"/>
    <w:rsid w:val="00191222"/>
    <w:rsid w:val="00191719"/>
    <w:rsid w:val="001924B8"/>
    <w:rsid w:val="00193F63"/>
    <w:rsid w:val="00195069"/>
    <w:rsid w:val="001A3E63"/>
    <w:rsid w:val="001B007C"/>
    <w:rsid w:val="001B1BC0"/>
    <w:rsid w:val="001B7CD0"/>
    <w:rsid w:val="001C135A"/>
    <w:rsid w:val="001C2D32"/>
    <w:rsid w:val="001C2E1B"/>
    <w:rsid w:val="001C5D2E"/>
    <w:rsid w:val="001D0CAD"/>
    <w:rsid w:val="001D3D41"/>
    <w:rsid w:val="001E05F1"/>
    <w:rsid w:val="001E46B3"/>
    <w:rsid w:val="001E46F7"/>
    <w:rsid w:val="001E6731"/>
    <w:rsid w:val="001F5D01"/>
    <w:rsid w:val="001F7867"/>
    <w:rsid w:val="0020006D"/>
    <w:rsid w:val="00201689"/>
    <w:rsid w:val="002020A6"/>
    <w:rsid w:val="002043E6"/>
    <w:rsid w:val="00205C07"/>
    <w:rsid w:val="00211091"/>
    <w:rsid w:val="00212727"/>
    <w:rsid w:val="002173F1"/>
    <w:rsid w:val="002207CE"/>
    <w:rsid w:val="00221A4A"/>
    <w:rsid w:val="00222A37"/>
    <w:rsid w:val="0023158F"/>
    <w:rsid w:val="0023277F"/>
    <w:rsid w:val="00234F5A"/>
    <w:rsid w:val="00236FEB"/>
    <w:rsid w:val="0024512F"/>
    <w:rsid w:val="002504A7"/>
    <w:rsid w:val="00255661"/>
    <w:rsid w:val="00255B65"/>
    <w:rsid w:val="00261322"/>
    <w:rsid w:val="00263E1B"/>
    <w:rsid w:val="00265CAB"/>
    <w:rsid w:val="0027183D"/>
    <w:rsid w:val="00274C56"/>
    <w:rsid w:val="00275606"/>
    <w:rsid w:val="00282D72"/>
    <w:rsid w:val="00283D50"/>
    <w:rsid w:val="002869A5"/>
    <w:rsid w:val="00287565"/>
    <w:rsid w:val="00287815"/>
    <w:rsid w:val="00287BF3"/>
    <w:rsid w:val="00292EBC"/>
    <w:rsid w:val="0029575D"/>
    <w:rsid w:val="002C2253"/>
    <w:rsid w:val="002D181E"/>
    <w:rsid w:val="002D3B1E"/>
    <w:rsid w:val="002D6D90"/>
    <w:rsid w:val="002E09C3"/>
    <w:rsid w:val="002E2FE2"/>
    <w:rsid w:val="002E5E7A"/>
    <w:rsid w:val="002E5F1E"/>
    <w:rsid w:val="002E5F8F"/>
    <w:rsid w:val="002E7E42"/>
    <w:rsid w:val="002F4286"/>
    <w:rsid w:val="002F4964"/>
    <w:rsid w:val="002F7CFF"/>
    <w:rsid w:val="0030162B"/>
    <w:rsid w:val="003022AB"/>
    <w:rsid w:val="00302681"/>
    <w:rsid w:val="00303E7E"/>
    <w:rsid w:val="00310F0B"/>
    <w:rsid w:val="003267FC"/>
    <w:rsid w:val="003302A9"/>
    <w:rsid w:val="00330508"/>
    <w:rsid w:val="00331913"/>
    <w:rsid w:val="003325B7"/>
    <w:rsid w:val="00336772"/>
    <w:rsid w:val="0034236C"/>
    <w:rsid w:val="00344276"/>
    <w:rsid w:val="0034512F"/>
    <w:rsid w:val="00345C5C"/>
    <w:rsid w:val="00352588"/>
    <w:rsid w:val="00353407"/>
    <w:rsid w:val="0035709F"/>
    <w:rsid w:val="00360C57"/>
    <w:rsid w:val="00363291"/>
    <w:rsid w:val="003726F2"/>
    <w:rsid w:val="00373300"/>
    <w:rsid w:val="00387E8D"/>
    <w:rsid w:val="00392D39"/>
    <w:rsid w:val="0039513C"/>
    <w:rsid w:val="003A02A8"/>
    <w:rsid w:val="003A1E81"/>
    <w:rsid w:val="003A2203"/>
    <w:rsid w:val="003B25BE"/>
    <w:rsid w:val="003B72DA"/>
    <w:rsid w:val="003B7E54"/>
    <w:rsid w:val="003C19BE"/>
    <w:rsid w:val="003C47EC"/>
    <w:rsid w:val="003D30D1"/>
    <w:rsid w:val="003D441B"/>
    <w:rsid w:val="003D6631"/>
    <w:rsid w:val="003E4EAD"/>
    <w:rsid w:val="003E7976"/>
    <w:rsid w:val="003F0A5B"/>
    <w:rsid w:val="003F4F71"/>
    <w:rsid w:val="003F521A"/>
    <w:rsid w:val="003F68B2"/>
    <w:rsid w:val="003F6B8E"/>
    <w:rsid w:val="003F75DB"/>
    <w:rsid w:val="00404FB4"/>
    <w:rsid w:val="004071AC"/>
    <w:rsid w:val="00411881"/>
    <w:rsid w:val="00411CDA"/>
    <w:rsid w:val="00413F6C"/>
    <w:rsid w:val="00415D9E"/>
    <w:rsid w:val="004162E3"/>
    <w:rsid w:val="004172DF"/>
    <w:rsid w:val="00423852"/>
    <w:rsid w:val="004252CA"/>
    <w:rsid w:val="00427390"/>
    <w:rsid w:val="00430E72"/>
    <w:rsid w:val="00431911"/>
    <w:rsid w:val="00431CD6"/>
    <w:rsid w:val="00441EC6"/>
    <w:rsid w:val="004424B0"/>
    <w:rsid w:val="004439AD"/>
    <w:rsid w:val="00445446"/>
    <w:rsid w:val="004460BC"/>
    <w:rsid w:val="00447771"/>
    <w:rsid w:val="004479E7"/>
    <w:rsid w:val="00451EFA"/>
    <w:rsid w:val="00454C8F"/>
    <w:rsid w:val="00465C87"/>
    <w:rsid w:val="00466088"/>
    <w:rsid w:val="004663DB"/>
    <w:rsid w:val="004668DE"/>
    <w:rsid w:val="00470803"/>
    <w:rsid w:val="0047126B"/>
    <w:rsid w:val="004712FD"/>
    <w:rsid w:val="004761F7"/>
    <w:rsid w:val="00476D04"/>
    <w:rsid w:val="00476FD8"/>
    <w:rsid w:val="00482393"/>
    <w:rsid w:val="00484AD0"/>
    <w:rsid w:val="00490B16"/>
    <w:rsid w:val="00490C31"/>
    <w:rsid w:val="004A0AE8"/>
    <w:rsid w:val="004A0C81"/>
    <w:rsid w:val="004A28AA"/>
    <w:rsid w:val="004A380B"/>
    <w:rsid w:val="004B200F"/>
    <w:rsid w:val="004B2190"/>
    <w:rsid w:val="004B353D"/>
    <w:rsid w:val="004B3774"/>
    <w:rsid w:val="004B5ACE"/>
    <w:rsid w:val="004C0413"/>
    <w:rsid w:val="004C3E87"/>
    <w:rsid w:val="004C570E"/>
    <w:rsid w:val="004C57CC"/>
    <w:rsid w:val="004C5E1D"/>
    <w:rsid w:val="004C72C9"/>
    <w:rsid w:val="004C78FF"/>
    <w:rsid w:val="004C79B7"/>
    <w:rsid w:val="004D1FFC"/>
    <w:rsid w:val="004D57C0"/>
    <w:rsid w:val="004D6EE3"/>
    <w:rsid w:val="004D72B9"/>
    <w:rsid w:val="004D7CCC"/>
    <w:rsid w:val="004E0C3B"/>
    <w:rsid w:val="004E2340"/>
    <w:rsid w:val="004E2F09"/>
    <w:rsid w:val="004E3992"/>
    <w:rsid w:val="004E4965"/>
    <w:rsid w:val="004E5BD6"/>
    <w:rsid w:val="004F0592"/>
    <w:rsid w:val="004F33D4"/>
    <w:rsid w:val="004F399C"/>
    <w:rsid w:val="004F4D52"/>
    <w:rsid w:val="0050795F"/>
    <w:rsid w:val="00510612"/>
    <w:rsid w:val="00511F8E"/>
    <w:rsid w:val="00513BB3"/>
    <w:rsid w:val="00516426"/>
    <w:rsid w:val="00517B57"/>
    <w:rsid w:val="00520A6E"/>
    <w:rsid w:val="005225BE"/>
    <w:rsid w:val="005228F7"/>
    <w:rsid w:val="0052304F"/>
    <w:rsid w:val="00530064"/>
    <w:rsid w:val="00535FEC"/>
    <w:rsid w:val="005408EA"/>
    <w:rsid w:val="00541B56"/>
    <w:rsid w:val="00543D92"/>
    <w:rsid w:val="00546031"/>
    <w:rsid w:val="00546ED5"/>
    <w:rsid w:val="005539E4"/>
    <w:rsid w:val="00556B86"/>
    <w:rsid w:val="005641DF"/>
    <w:rsid w:val="00565F2E"/>
    <w:rsid w:val="005675AE"/>
    <w:rsid w:val="00571FFA"/>
    <w:rsid w:val="005726EC"/>
    <w:rsid w:val="005751C0"/>
    <w:rsid w:val="00577034"/>
    <w:rsid w:val="005846A5"/>
    <w:rsid w:val="00584BAC"/>
    <w:rsid w:val="00591A7C"/>
    <w:rsid w:val="005923E1"/>
    <w:rsid w:val="005925BD"/>
    <w:rsid w:val="005968C9"/>
    <w:rsid w:val="005A0BC1"/>
    <w:rsid w:val="005A43B3"/>
    <w:rsid w:val="005A6804"/>
    <w:rsid w:val="005B2118"/>
    <w:rsid w:val="005C6DFD"/>
    <w:rsid w:val="005C7108"/>
    <w:rsid w:val="005D19FD"/>
    <w:rsid w:val="005D4795"/>
    <w:rsid w:val="005D4C89"/>
    <w:rsid w:val="005D5A73"/>
    <w:rsid w:val="005D7688"/>
    <w:rsid w:val="005E1393"/>
    <w:rsid w:val="005E42C0"/>
    <w:rsid w:val="005F10D2"/>
    <w:rsid w:val="005F1406"/>
    <w:rsid w:val="005F1F0A"/>
    <w:rsid w:val="005F3927"/>
    <w:rsid w:val="005F7074"/>
    <w:rsid w:val="00601016"/>
    <w:rsid w:val="00604A7D"/>
    <w:rsid w:val="00604E0C"/>
    <w:rsid w:val="00606D67"/>
    <w:rsid w:val="006100E9"/>
    <w:rsid w:val="00620EA6"/>
    <w:rsid w:val="00626BC3"/>
    <w:rsid w:val="006305EA"/>
    <w:rsid w:val="0063114E"/>
    <w:rsid w:val="006313E9"/>
    <w:rsid w:val="00631E84"/>
    <w:rsid w:val="00641B8D"/>
    <w:rsid w:val="00644EAF"/>
    <w:rsid w:val="00651F99"/>
    <w:rsid w:val="006529C2"/>
    <w:rsid w:val="00653C0A"/>
    <w:rsid w:val="006544A3"/>
    <w:rsid w:val="006550C0"/>
    <w:rsid w:val="00655E8E"/>
    <w:rsid w:val="00671D5A"/>
    <w:rsid w:val="0067529F"/>
    <w:rsid w:val="006753E2"/>
    <w:rsid w:val="00675F70"/>
    <w:rsid w:val="00676679"/>
    <w:rsid w:val="00677040"/>
    <w:rsid w:val="00677A78"/>
    <w:rsid w:val="00680B88"/>
    <w:rsid w:val="0068320A"/>
    <w:rsid w:val="0068571D"/>
    <w:rsid w:val="00690654"/>
    <w:rsid w:val="006916CA"/>
    <w:rsid w:val="006917EA"/>
    <w:rsid w:val="00692CB9"/>
    <w:rsid w:val="00693A50"/>
    <w:rsid w:val="006946B9"/>
    <w:rsid w:val="006A00C7"/>
    <w:rsid w:val="006A1672"/>
    <w:rsid w:val="006A3730"/>
    <w:rsid w:val="006A4FCA"/>
    <w:rsid w:val="006A6F6B"/>
    <w:rsid w:val="006B00DD"/>
    <w:rsid w:val="006B29C2"/>
    <w:rsid w:val="006B2ED5"/>
    <w:rsid w:val="006B3540"/>
    <w:rsid w:val="006B37B4"/>
    <w:rsid w:val="006B47AD"/>
    <w:rsid w:val="006B48C4"/>
    <w:rsid w:val="006B68B9"/>
    <w:rsid w:val="006C5EEE"/>
    <w:rsid w:val="006D1A45"/>
    <w:rsid w:val="006D45A3"/>
    <w:rsid w:val="006D5885"/>
    <w:rsid w:val="006D6D93"/>
    <w:rsid w:val="006D76B5"/>
    <w:rsid w:val="006E0521"/>
    <w:rsid w:val="006E3A78"/>
    <w:rsid w:val="006E418C"/>
    <w:rsid w:val="006E55A2"/>
    <w:rsid w:val="006F431B"/>
    <w:rsid w:val="006F71F9"/>
    <w:rsid w:val="006F7F94"/>
    <w:rsid w:val="00700D9D"/>
    <w:rsid w:val="007021E4"/>
    <w:rsid w:val="007162C1"/>
    <w:rsid w:val="00716B6B"/>
    <w:rsid w:val="00725448"/>
    <w:rsid w:val="007267C4"/>
    <w:rsid w:val="007320DC"/>
    <w:rsid w:val="00733169"/>
    <w:rsid w:val="00734BCD"/>
    <w:rsid w:val="007354FA"/>
    <w:rsid w:val="00740C51"/>
    <w:rsid w:val="00741B0D"/>
    <w:rsid w:val="00741E63"/>
    <w:rsid w:val="00744C3A"/>
    <w:rsid w:val="007562E3"/>
    <w:rsid w:val="007611F8"/>
    <w:rsid w:val="00761AE3"/>
    <w:rsid w:val="00763313"/>
    <w:rsid w:val="00764E8D"/>
    <w:rsid w:val="00764FFD"/>
    <w:rsid w:val="0076548C"/>
    <w:rsid w:val="00765EB5"/>
    <w:rsid w:val="00773831"/>
    <w:rsid w:val="00781CFD"/>
    <w:rsid w:val="00783D6D"/>
    <w:rsid w:val="00787B3A"/>
    <w:rsid w:val="00796505"/>
    <w:rsid w:val="007A1055"/>
    <w:rsid w:val="007A1B1B"/>
    <w:rsid w:val="007A3ABE"/>
    <w:rsid w:val="007A617B"/>
    <w:rsid w:val="007A7BBC"/>
    <w:rsid w:val="007B28DB"/>
    <w:rsid w:val="007B35EA"/>
    <w:rsid w:val="007B3A28"/>
    <w:rsid w:val="007B52C3"/>
    <w:rsid w:val="007B5410"/>
    <w:rsid w:val="007C23AB"/>
    <w:rsid w:val="007C4DFC"/>
    <w:rsid w:val="007C4E0B"/>
    <w:rsid w:val="007C6A14"/>
    <w:rsid w:val="007C6EB0"/>
    <w:rsid w:val="007C7B4C"/>
    <w:rsid w:val="007D24BA"/>
    <w:rsid w:val="007D5A65"/>
    <w:rsid w:val="007D6151"/>
    <w:rsid w:val="007D6FDB"/>
    <w:rsid w:val="007E0D63"/>
    <w:rsid w:val="007E12DE"/>
    <w:rsid w:val="007E3BD4"/>
    <w:rsid w:val="007F00EB"/>
    <w:rsid w:val="007F0505"/>
    <w:rsid w:val="007F1379"/>
    <w:rsid w:val="00805ABE"/>
    <w:rsid w:val="008065EC"/>
    <w:rsid w:val="00811643"/>
    <w:rsid w:val="00815EE0"/>
    <w:rsid w:val="00820B8C"/>
    <w:rsid w:val="00823F1B"/>
    <w:rsid w:val="0082435E"/>
    <w:rsid w:val="00831B2C"/>
    <w:rsid w:val="008324D4"/>
    <w:rsid w:val="00832A36"/>
    <w:rsid w:val="00833D91"/>
    <w:rsid w:val="008342BF"/>
    <w:rsid w:val="00834FEA"/>
    <w:rsid w:val="00835636"/>
    <w:rsid w:val="00836C46"/>
    <w:rsid w:val="008422CE"/>
    <w:rsid w:val="00844862"/>
    <w:rsid w:val="00847249"/>
    <w:rsid w:val="008472E4"/>
    <w:rsid w:val="00847C65"/>
    <w:rsid w:val="00854231"/>
    <w:rsid w:val="00855B1C"/>
    <w:rsid w:val="00855C9B"/>
    <w:rsid w:val="008642C0"/>
    <w:rsid w:val="00870C4B"/>
    <w:rsid w:val="00871D20"/>
    <w:rsid w:val="00880B1D"/>
    <w:rsid w:val="00884600"/>
    <w:rsid w:val="00886375"/>
    <w:rsid w:val="0088661F"/>
    <w:rsid w:val="00886B0D"/>
    <w:rsid w:val="00887C24"/>
    <w:rsid w:val="00891730"/>
    <w:rsid w:val="008933C4"/>
    <w:rsid w:val="00893EC5"/>
    <w:rsid w:val="008A4FB0"/>
    <w:rsid w:val="008A593B"/>
    <w:rsid w:val="008B151B"/>
    <w:rsid w:val="008B4BBB"/>
    <w:rsid w:val="008B5750"/>
    <w:rsid w:val="008C497D"/>
    <w:rsid w:val="008C5229"/>
    <w:rsid w:val="008C5B9C"/>
    <w:rsid w:val="008C631B"/>
    <w:rsid w:val="008D49A2"/>
    <w:rsid w:val="008D76CC"/>
    <w:rsid w:val="008E1482"/>
    <w:rsid w:val="008E22F2"/>
    <w:rsid w:val="008E36B0"/>
    <w:rsid w:val="008E4F45"/>
    <w:rsid w:val="008E5479"/>
    <w:rsid w:val="008E60BD"/>
    <w:rsid w:val="008F26DF"/>
    <w:rsid w:val="008F5D1C"/>
    <w:rsid w:val="009149F7"/>
    <w:rsid w:val="00916ACC"/>
    <w:rsid w:val="00920C73"/>
    <w:rsid w:val="0092175B"/>
    <w:rsid w:val="00922493"/>
    <w:rsid w:val="0092369B"/>
    <w:rsid w:val="00924B7B"/>
    <w:rsid w:val="00926346"/>
    <w:rsid w:val="00927D9A"/>
    <w:rsid w:val="00930187"/>
    <w:rsid w:val="0093054E"/>
    <w:rsid w:val="00931964"/>
    <w:rsid w:val="00932E2B"/>
    <w:rsid w:val="009438C7"/>
    <w:rsid w:val="0094443E"/>
    <w:rsid w:val="00945C96"/>
    <w:rsid w:val="009473DE"/>
    <w:rsid w:val="00947900"/>
    <w:rsid w:val="00950317"/>
    <w:rsid w:val="00960EAE"/>
    <w:rsid w:val="009749E6"/>
    <w:rsid w:val="00974C95"/>
    <w:rsid w:val="0097721D"/>
    <w:rsid w:val="00981368"/>
    <w:rsid w:val="00981E89"/>
    <w:rsid w:val="00983ED7"/>
    <w:rsid w:val="009855FC"/>
    <w:rsid w:val="00995681"/>
    <w:rsid w:val="009970EA"/>
    <w:rsid w:val="00997E77"/>
    <w:rsid w:val="009A12BE"/>
    <w:rsid w:val="009A39FB"/>
    <w:rsid w:val="009A40F5"/>
    <w:rsid w:val="009A57D2"/>
    <w:rsid w:val="009A6A78"/>
    <w:rsid w:val="009B467C"/>
    <w:rsid w:val="009B5026"/>
    <w:rsid w:val="009C1444"/>
    <w:rsid w:val="009C538D"/>
    <w:rsid w:val="009C644E"/>
    <w:rsid w:val="009D1451"/>
    <w:rsid w:val="009D221A"/>
    <w:rsid w:val="009D3B2B"/>
    <w:rsid w:val="009D3E78"/>
    <w:rsid w:val="009D560D"/>
    <w:rsid w:val="009D599E"/>
    <w:rsid w:val="009E33EF"/>
    <w:rsid w:val="009E753B"/>
    <w:rsid w:val="009F21D5"/>
    <w:rsid w:val="009F3DF6"/>
    <w:rsid w:val="009F42A7"/>
    <w:rsid w:val="009F4486"/>
    <w:rsid w:val="009F4C63"/>
    <w:rsid w:val="009F513D"/>
    <w:rsid w:val="009F6FF2"/>
    <w:rsid w:val="009F7C57"/>
    <w:rsid w:val="00A014FC"/>
    <w:rsid w:val="00A04DEA"/>
    <w:rsid w:val="00A078D8"/>
    <w:rsid w:val="00A16FB2"/>
    <w:rsid w:val="00A178E9"/>
    <w:rsid w:val="00A203AF"/>
    <w:rsid w:val="00A23FBA"/>
    <w:rsid w:val="00A24CBA"/>
    <w:rsid w:val="00A262F4"/>
    <w:rsid w:val="00A329E5"/>
    <w:rsid w:val="00A34A88"/>
    <w:rsid w:val="00A36B6B"/>
    <w:rsid w:val="00A36E85"/>
    <w:rsid w:val="00A41DB0"/>
    <w:rsid w:val="00A50B43"/>
    <w:rsid w:val="00A56E6C"/>
    <w:rsid w:val="00A62728"/>
    <w:rsid w:val="00A631FD"/>
    <w:rsid w:val="00A708A4"/>
    <w:rsid w:val="00A82F00"/>
    <w:rsid w:val="00A87538"/>
    <w:rsid w:val="00A92432"/>
    <w:rsid w:val="00A92BF5"/>
    <w:rsid w:val="00A9354D"/>
    <w:rsid w:val="00A94625"/>
    <w:rsid w:val="00AA4892"/>
    <w:rsid w:val="00AA5AC1"/>
    <w:rsid w:val="00AA62EF"/>
    <w:rsid w:val="00AB4C50"/>
    <w:rsid w:val="00AB526E"/>
    <w:rsid w:val="00AB5E02"/>
    <w:rsid w:val="00AB70D1"/>
    <w:rsid w:val="00AB784C"/>
    <w:rsid w:val="00AC280D"/>
    <w:rsid w:val="00AC2C6E"/>
    <w:rsid w:val="00AC3928"/>
    <w:rsid w:val="00AD4DD6"/>
    <w:rsid w:val="00AD6595"/>
    <w:rsid w:val="00AD67FD"/>
    <w:rsid w:val="00AD6A74"/>
    <w:rsid w:val="00AD76EA"/>
    <w:rsid w:val="00AE1809"/>
    <w:rsid w:val="00AE31F4"/>
    <w:rsid w:val="00AE361F"/>
    <w:rsid w:val="00AE67A6"/>
    <w:rsid w:val="00AE78F2"/>
    <w:rsid w:val="00AF2DBF"/>
    <w:rsid w:val="00AF5614"/>
    <w:rsid w:val="00AF7217"/>
    <w:rsid w:val="00B0179B"/>
    <w:rsid w:val="00B0186A"/>
    <w:rsid w:val="00B0649A"/>
    <w:rsid w:val="00B12A25"/>
    <w:rsid w:val="00B179B8"/>
    <w:rsid w:val="00B17B4D"/>
    <w:rsid w:val="00B25B8D"/>
    <w:rsid w:val="00B2755D"/>
    <w:rsid w:val="00B314EF"/>
    <w:rsid w:val="00B33A38"/>
    <w:rsid w:val="00B36C17"/>
    <w:rsid w:val="00B41CD8"/>
    <w:rsid w:val="00B4464D"/>
    <w:rsid w:val="00B46478"/>
    <w:rsid w:val="00B87355"/>
    <w:rsid w:val="00B906B1"/>
    <w:rsid w:val="00B92055"/>
    <w:rsid w:val="00B92834"/>
    <w:rsid w:val="00B94324"/>
    <w:rsid w:val="00BA0788"/>
    <w:rsid w:val="00BA2921"/>
    <w:rsid w:val="00BA6254"/>
    <w:rsid w:val="00BA638C"/>
    <w:rsid w:val="00BC1CDE"/>
    <w:rsid w:val="00BC4710"/>
    <w:rsid w:val="00BC5B3A"/>
    <w:rsid w:val="00BD0A2F"/>
    <w:rsid w:val="00BD1D36"/>
    <w:rsid w:val="00BD224F"/>
    <w:rsid w:val="00BD44BF"/>
    <w:rsid w:val="00BD4AAE"/>
    <w:rsid w:val="00BD5372"/>
    <w:rsid w:val="00BE0644"/>
    <w:rsid w:val="00BE1939"/>
    <w:rsid w:val="00BE2DA7"/>
    <w:rsid w:val="00BE5BE3"/>
    <w:rsid w:val="00BE7839"/>
    <w:rsid w:val="00BF7228"/>
    <w:rsid w:val="00C01188"/>
    <w:rsid w:val="00C01A01"/>
    <w:rsid w:val="00C102A1"/>
    <w:rsid w:val="00C10F68"/>
    <w:rsid w:val="00C1103C"/>
    <w:rsid w:val="00C11A3B"/>
    <w:rsid w:val="00C14223"/>
    <w:rsid w:val="00C14EE7"/>
    <w:rsid w:val="00C164C1"/>
    <w:rsid w:val="00C164D2"/>
    <w:rsid w:val="00C173E4"/>
    <w:rsid w:val="00C276D7"/>
    <w:rsid w:val="00C27763"/>
    <w:rsid w:val="00C33B88"/>
    <w:rsid w:val="00C351AA"/>
    <w:rsid w:val="00C35CAD"/>
    <w:rsid w:val="00C36277"/>
    <w:rsid w:val="00C3694A"/>
    <w:rsid w:val="00C41476"/>
    <w:rsid w:val="00C45ABE"/>
    <w:rsid w:val="00C46825"/>
    <w:rsid w:val="00C47CB2"/>
    <w:rsid w:val="00C5136C"/>
    <w:rsid w:val="00C544A5"/>
    <w:rsid w:val="00C5667C"/>
    <w:rsid w:val="00C57691"/>
    <w:rsid w:val="00C61AD5"/>
    <w:rsid w:val="00C625B6"/>
    <w:rsid w:val="00C62C1B"/>
    <w:rsid w:val="00C64081"/>
    <w:rsid w:val="00C733D3"/>
    <w:rsid w:val="00C736B0"/>
    <w:rsid w:val="00C75C90"/>
    <w:rsid w:val="00C7612F"/>
    <w:rsid w:val="00C77014"/>
    <w:rsid w:val="00C843F1"/>
    <w:rsid w:val="00C93E28"/>
    <w:rsid w:val="00C962EA"/>
    <w:rsid w:val="00CA689C"/>
    <w:rsid w:val="00CB16C3"/>
    <w:rsid w:val="00CB2F31"/>
    <w:rsid w:val="00CB4C7E"/>
    <w:rsid w:val="00CC42CE"/>
    <w:rsid w:val="00CC6C89"/>
    <w:rsid w:val="00CC6E27"/>
    <w:rsid w:val="00CE0384"/>
    <w:rsid w:val="00CE11F9"/>
    <w:rsid w:val="00CE5350"/>
    <w:rsid w:val="00CE76B8"/>
    <w:rsid w:val="00CF0207"/>
    <w:rsid w:val="00CF0397"/>
    <w:rsid w:val="00CF4C48"/>
    <w:rsid w:val="00D00F38"/>
    <w:rsid w:val="00D01A03"/>
    <w:rsid w:val="00D0413B"/>
    <w:rsid w:val="00D05A81"/>
    <w:rsid w:val="00D05FDF"/>
    <w:rsid w:val="00D121E8"/>
    <w:rsid w:val="00D14F96"/>
    <w:rsid w:val="00D16939"/>
    <w:rsid w:val="00D20415"/>
    <w:rsid w:val="00D2097F"/>
    <w:rsid w:val="00D23E9D"/>
    <w:rsid w:val="00D324C8"/>
    <w:rsid w:val="00D33644"/>
    <w:rsid w:val="00D42804"/>
    <w:rsid w:val="00D61881"/>
    <w:rsid w:val="00D62EB5"/>
    <w:rsid w:val="00D631DD"/>
    <w:rsid w:val="00D64A79"/>
    <w:rsid w:val="00D6779F"/>
    <w:rsid w:val="00D70C1D"/>
    <w:rsid w:val="00D71EC6"/>
    <w:rsid w:val="00D72746"/>
    <w:rsid w:val="00D73332"/>
    <w:rsid w:val="00D772AA"/>
    <w:rsid w:val="00D77EAA"/>
    <w:rsid w:val="00D816CE"/>
    <w:rsid w:val="00D821FD"/>
    <w:rsid w:val="00D833A7"/>
    <w:rsid w:val="00D86FBF"/>
    <w:rsid w:val="00D94358"/>
    <w:rsid w:val="00D94682"/>
    <w:rsid w:val="00D94CE2"/>
    <w:rsid w:val="00DA0A22"/>
    <w:rsid w:val="00DA2323"/>
    <w:rsid w:val="00DA720E"/>
    <w:rsid w:val="00DB01A4"/>
    <w:rsid w:val="00DB1D01"/>
    <w:rsid w:val="00DB2421"/>
    <w:rsid w:val="00DB4C7C"/>
    <w:rsid w:val="00DC084B"/>
    <w:rsid w:val="00DC4B08"/>
    <w:rsid w:val="00DD1ACD"/>
    <w:rsid w:val="00DD7B63"/>
    <w:rsid w:val="00DE2EF9"/>
    <w:rsid w:val="00DF08C9"/>
    <w:rsid w:val="00DF5A1D"/>
    <w:rsid w:val="00DF64A7"/>
    <w:rsid w:val="00E11628"/>
    <w:rsid w:val="00E13B8F"/>
    <w:rsid w:val="00E15EE6"/>
    <w:rsid w:val="00E16BEC"/>
    <w:rsid w:val="00E201BD"/>
    <w:rsid w:val="00E24403"/>
    <w:rsid w:val="00E266E5"/>
    <w:rsid w:val="00E27FFB"/>
    <w:rsid w:val="00E312FB"/>
    <w:rsid w:val="00E33B13"/>
    <w:rsid w:val="00E34141"/>
    <w:rsid w:val="00E355FD"/>
    <w:rsid w:val="00E3768A"/>
    <w:rsid w:val="00E41A26"/>
    <w:rsid w:val="00E43451"/>
    <w:rsid w:val="00E44081"/>
    <w:rsid w:val="00E4728A"/>
    <w:rsid w:val="00E52599"/>
    <w:rsid w:val="00E6792C"/>
    <w:rsid w:val="00E7051D"/>
    <w:rsid w:val="00E705CD"/>
    <w:rsid w:val="00E7394B"/>
    <w:rsid w:val="00E74BF3"/>
    <w:rsid w:val="00E758D2"/>
    <w:rsid w:val="00E772F6"/>
    <w:rsid w:val="00E77A98"/>
    <w:rsid w:val="00E77FDA"/>
    <w:rsid w:val="00E813F3"/>
    <w:rsid w:val="00E81C99"/>
    <w:rsid w:val="00E854BB"/>
    <w:rsid w:val="00E8597A"/>
    <w:rsid w:val="00E86B9B"/>
    <w:rsid w:val="00E90D6C"/>
    <w:rsid w:val="00E92C1E"/>
    <w:rsid w:val="00E97B76"/>
    <w:rsid w:val="00EA340B"/>
    <w:rsid w:val="00EA3DFD"/>
    <w:rsid w:val="00EA5867"/>
    <w:rsid w:val="00EA6E96"/>
    <w:rsid w:val="00EB12BC"/>
    <w:rsid w:val="00EB2A50"/>
    <w:rsid w:val="00EB481E"/>
    <w:rsid w:val="00EB7CBA"/>
    <w:rsid w:val="00EB7DF9"/>
    <w:rsid w:val="00EC2D63"/>
    <w:rsid w:val="00ED002E"/>
    <w:rsid w:val="00ED1CC8"/>
    <w:rsid w:val="00ED3CEF"/>
    <w:rsid w:val="00ED5846"/>
    <w:rsid w:val="00EE19DF"/>
    <w:rsid w:val="00EE36B4"/>
    <w:rsid w:val="00EE39FF"/>
    <w:rsid w:val="00EE47D6"/>
    <w:rsid w:val="00EE4E04"/>
    <w:rsid w:val="00EE6658"/>
    <w:rsid w:val="00EF002D"/>
    <w:rsid w:val="00EF07C8"/>
    <w:rsid w:val="00EF12E4"/>
    <w:rsid w:val="00EF2E7A"/>
    <w:rsid w:val="00EF598E"/>
    <w:rsid w:val="00EF5F7E"/>
    <w:rsid w:val="00F07947"/>
    <w:rsid w:val="00F13C0E"/>
    <w:rsid w:val="00F1419E"/>
    <w:rsid w:val="00F1447D"/>
    <w:rsid w:val="00F147F8"/>
    <w:rsid w:val="00F14E6F"/>
    <w:rsid w:val="00F155F3"/>
    <w:rsid w:val="00F221E7"/>
    <w:rsid w:val="00F223A5"/>
    <w:rsid w:val="00F27362"/>
    <w:rsid w:val="00F3154E"/>
    <w:rsid w:val="00F336B0"/>
    <w:rsid w:val="00F35A4F"/>
    <w:rsid w:val="00F40866"/>
    <w:rsid w:val="00F41418"/>
    <w:rsid w:val="00F44B93"/>
    <w:rsid w:val="00F46358"/>
    <w:rsid w:val="00F537B4"/>
    <w:rsid w:val="00F547B9"/>
    <w:rsid w:val="00F54828"/>
    <w:rsid w:val="00F60AF1"/>
    <w:rsid w:val="00F6508C"/>
    <w:rsid w:val="00F65D9D"/>
    <w:rsid w:val="00F718A9"/>
    <w:rsid w:val="00F73B34"/>
    <w:rsid w:val="00F82601"/>
    <w:rsid w:val="00F841CA"/>
    <w:rsid w:val="00F84E3C"/>
    <w:rsid w:val="00FA10C4"/>
    <w:rsid w:val="00FA487E"/>
    <w:rsid w:val="00FA6D39"/>
    <w:rsid w:val="00FB4712"/>
    <w:rsid w:val="00FB65DB"/>
    <w:rsid w:val="00FC0D19"/>
    <w:rsid w:val="00FC3DCB"/>
    <w:rsid w:val="00FC6224"/>
    <w:rsid w:val="00FC7BF8"/>
    <w:rsid w:val="00FD1E94"/>
    <w:rsid w:val="00FD2B9B"/>
    <w:rsid w:val="00FD58AF"/>
    <w:rsid w:val="00FE0292"/>
    <w:rsid w:val="00FE31A1"/>
    <w:rsid w:val="00FE35EA"/>
    <w:rsid w:val="00FE3EED"/>
    <w:rsid w:val="00FE4AB3"/>
    <w:rsid w:val="00FE72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s>
</file>

<file path=word/webSettings.xml><?xml version="1.0" encoding="utf-8"?>
<w:webSettings xmlns:r="http://schemas.openxmlformats.org/officeDocument/2006/relationships" xmlns:w="http://schemas.openxmlformats.org/wordprocessingml/2006/main">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49BBE8-CB34-4710-8A1B-A8D6D51E0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1396</Words>
  <Characters>7961</Characters>
  <Application>Microsoft Office Word</Application>
  <DocSecurity>0</DocSecurity>
  <Lines>66</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https://mul2.gov.am/tasks/996767/oneclick/59187f508da50a3643cc488784c0e25460a9f78677d1dcbe2a0d1c25c2531544.docx?token=963e57154113c57f54ae4c22c86d32ef</cp:keywords>
  <dc:description/>
  <cp:lastModifiedBy>Lida</cp:lastModifiedBy>
  <cp:revision>3</cp:revision>
  <cp:lastPrinted>2021-12-03T10:22:00Z</cp:lastPrinted>
  <dcterms:created xsi:type="dcterms:W3CDTF">2024-06-26T13:04:00Z</dcterms:created>
  <dcterms:modified xsi:type="dcterms:W3CDTF">2024-06-26T13:08:00Z</dcterms:modified>
</cp:coreProperties>
</file>