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4752" w:rsidRPr="00B81B3F" w:rsidRDefault="00464752" w:rsidP="00B81B3F">
      <w:pPr>
        <w:pStyle w:val="NoSpacing"/>
        <w:spacing w:line="360" w:lineRule="auto"/>
        <w:jc w:val="center"/>
        <w:rPr>
          <w:rFonts w:ascii="GHEA Grapalat" w:hAnsi="GHEA Grapalat" w:cs="Sylfaen"/>
          <w:b/>
          <w:lang w:val="af-ZA"/>
        </w:rPr>
      </w:pPr>
      <w:r w:rsidRPr="00B81B3F">
        <w:rPr>
          <w:rFonts w:ascii="GHEA Grapalat" w:hAnsi="GHEA Grapalat" w:cs="Sylfaen"/>
          <w:b/>
          <w:lang w:val="af-ZA"/>
        </w:rPr>
        <w:t>ԱՄՓՈՓԱԹԵՐԹ</w:t>
      </w:r>
    </w:p>
    <w:p w:rsidR="005903CA" w:rsidRDefault="005903CA" w:rsidP="005903CA">
      <w:pPr>
        <w:pStyle w:val="NormalWeb"/>
        <w:shd w:val="clear" w:color="auto" w:fill="FFFFFF"/>
        <w:spacing w:before="0" w:beforeAutospacing="0" w:after="0" w:afterAutospacing="0" w:line="360" w:lineRule="auto"/>
        <w:jc w:val="center"/>
        <w:rPr>
          <w:rStyle w:val="Strong"/>
          <w:rFonts w:ascii="GHEA Grapalat" w:hAnsi="GHEA Grapalat"/>
          <w:color w:val="000000"/>
          <w:lang w:val="hy-AM"/>
        </w:rPr>
      </w:pPr>
      <w:r>
        <w:rPr>
          <w:rStyle w:val="Strong"/>
          <w:rFonts w:ascii="GHEA Grapalat" w:hAnsi="GHEA Grapalat"/>
          <w:color w:val="000000"/>
          <w:lang w:val="hy-AM"/>
        </w:rPr>
        <w:t xml:space="preserve">««ՀԱՅԱՍՏԱՆԻ ՀԱՆՐԱՊԵՏՈՒԹՅԱՆ </w:t>
      </w:r>
      <w:r>
        <w:rPr>
          <w:rStyle w:val="Strong"/>
          <w:rFonts w:ascii="GHEA Grapalat" w:hAnsi="GHEA Grapalat"/>
          <w:color w:val="000000"/>
        </w:rPr>
        <w:t>2024</w:t>
      </w:r>
      <w:r>
        <w:rPr>
          <w:rStyle w:val="Strong"/>
          <w:rFonts w:ascii="GHEA Grapalat" w:hAnsi="GHEA Grapalat"/>
          <w:color w:val="000000"/>
          <w:lang w:val="hy-AM"/>
        </w:rPr>
        <w:t xml:space="preserve"> ԹՎԱԿԱՆԻ ՊԵՏԱԿԱՆ ԲՅՈՒՋԵԻ ՄԱՍԻՆ» ՕՐԵՆՔՈՒՄ ՎԵՐԱԲԱՇԽՈՒՄ </w:t>
      </w:r>
      <w:r>
        <w:rPr>
          <w:rStyle w:val="Strong"/>
          <w:rFonts w:ascii="GHEA Grapalat" w:hAnsi="GHEA Grapalat"/>
          <w:color w:val="000000"/>
          <w:lang w:val="en-US"/>
        </w:rPr>
        <w:t>ԵՎ</w:t>
      </w:r>
      <w:r>
        <w:rPr>
          <w:rStyle w:val="Strong"/>
          <w:rFonts w:ascii="GHEA Grapalat" w:hAnsi="GHEA Grapalat"/>
          <w:color w:val="000000"/>
        </w:rPr>
        <w:t xml:space="preserve"> </w:t>
      </w:r>
      <w:r>
        <w:rPr>
          <w:rStyle w:val="Strong"/>
          <w:rFonts w:ascii="GHEA Grapalat" w:hAnsi="GHEA Grapalat"/>
          <w:color w:val="000000"/>
          <w:lang w:val="hy-AM"/>
        </w:rPr>
        <w:t>ՀԱՅԱՍՏԱՆԻ ՀԱՆՐԱՊԵՏՈՒԹՅԱՆ ԿԱՌԱՎԱՐՈՒԹՅԱՆ 2023 ԹՎԱԿԱՆԻ ԴԵԿՏԵՄԲԵՐԻ 2</w:t>
      </w:r>
      <w:r>
        <w:rPr>
          <w:rStyle w:val="Strong"/>
          <w:rFonts w:ascii="GHEA Grapalat" w:hAnsi="GHEA Grapalat"/>
          <w:color w:val="000000"/>
        </w:rPr>
        <w:t>8</w:t>
      </w:r>
      <w:r>
        <w:rPr>
          <w:rStyle w:val="Strong"/>
          <w:rFonts w:ascii="GHEA Grapalat" w:hAnsi="GHEA Grapalat"/>
          <w:color w:val="000000"/>
          <w:lang w:val="hy-AM"/>
        </w:rPr>
        <w:t>-Ի N 2</w:t>
      </w:r>
      <w:r>
        <w:rPr>
          <w:rStyle w:val="Strong"/>
          <w:rFonts w:ascii="GHEA Grapalat" w:hAnsi="GHEA Grapalat"/>
          <w:color w:val="000000"/>
        </w:rPr>
        <w:t>323</w:t>
      </w:r>
      <w:r>
        <w:rPr>
          <w:rStyle w:val="Strong"/>
          <w:rFonts w:ascii="GHEA Grapalat" w:hAnsi="GHEA Grapalat"/>
          <w:color w:val="000000"/>
          <w:lang w:val="hy-AM"/>
        </w:rPr>
        <w:t>-Ն ՈՐՈՇՄԱՆ ՄԵՋ ՓՈՓՈԽՈՒԹՅՈՒՆ</w:t>
      </w:r>
      <w:r>
        <w:rPr>
          <w:rStyle w:val="Strong"/>
          <w:rFonts w:ascii="GHEA Grapalat" w:hAnsi="GHEA Grapalat"/>
          <w:color w:val="000000"/>
          <w:lang w:val="en-US"/>
        </w:rPr>
        <w:t>ՆԵՐ</w:t>
      </w:r>
      <w:r>
        <w:rPr>
          <w:rStyle w:val="Strong"/>
          <w:rFonts w:ascii="GHEA Grapalat" w:hAnsi="GHEA Grapalat"/>
          <w:color w:val="000000"/>
          <w:lang w:val="hy-AM"/>
        </w:rPr>
        <w:t xml:space="preserve"> ԵՎ ԼՐԱՑՈՒՄՆԵՐ</w:t>
      </w:r>
      <w:r w:rsidRPr="000147BD">
        <w:rPr>
          <w:rStyle w:val="Strong"/>
          <w:rFonts w:ascii="GHEA Grapalat" w:hAnsi="GHEA Grapalat"/>
          <w:color w:val="000000"/>
        </w:rPr>
        <w:t xml:space="preserve"> </w:t>
      </w:r>
      <w:r>
        <w:rPr>
          <w:rStyle w:val="Strong"/>
          <w:rFonts w:ascii="GHEA Grapalat" w:hAnsi="GHEA Grapalat"/>
          <w:color w:val="000000"/>
          <w:lang w:val="hy-AM"/>
        </w:rPr>
        <w:t>ԿԱՏԱՐԵԼՈՒ ՄԱՍԻՆ»</w:t>
      </w:r>
    </w:p>
    <w:p w:rsidR="00F16397" w:rsidRPr="00166C43" w:rsidRDefault="005903CA" w:rsidP="00166C43">
      <w:pPr>
        <w:pStyle w:val="NormalWeb"/>
        <w:shd w:val="clear" w:color="auto" w:fill="FFFFFF"/>
        <w:spacing w:before="0" w:beforeAutospacing="0" w:after="0" w:afterAutospacing="0" w:line="360" w:lineRule="auto"/>
        <w:jc w:val="center"/>
        <w:rPr>
          <w:rFonts w:ascii="GHEA Grapalat" w:hAnsi="GHEA Grapalat"/>
          <w:b/>
          <w:bCs/>
          <w:color w:val="000000"/>
        </w:rPr>
      </w:pPr>
      <w:r>
        <w:rPr>
          <w:rStyle w:val="Strong"/>
          <w:rFonts w:ascii="GHEA Grapalat" w:hAnsi="GHEA Grapalat"/>
          <w:color w:val="000000"/>
          <w:lang w:val="hy-AM"/>
        </w:rPr>
        <w:t>ՀՀ ԿԱՌԱՎՈՐՈՒԹՅԱՆ ՈՐՈՇՄԱՆ ՆԱԽԱԳԾԻ</w:t>
      </w:r>
    </w:p>
    <w:tbl>
      <w:tblPr>
        <w:tblStyle w:val="TableGrid"/>
        <w:tblW w:w="14040" w:type="dxa"/>
        <w:tblInd w:w="85" w:type="dxa"/>
        <w:tblLook w:val="04A0" w:firstRow="1" w:lastRow="0" w:firstColumn="1" w:lastColumn="0" w:noHBand="0" w:noVBand="1"/>
      </w:tblPr>
      <w:tblGrid>
        <w:gridCol w:w="8550"/>
        <w:gridCol w:w="1620"/>
        <w:gridCol w:w="3870"/>
      </w:tblGrid>
      <w:tr w:rsidR="00CC0203" w:rsidRPr="00B02C79" w:rsidTr="00166C43">
        <w:tc>
          <w:tcPr>
            <w:tcW w:w="10170" w:type="dxa"/>
            <w:gridSpan w:val="2"/>
            <w:vMerge w:val="restart"/>
            <w:shd w:val="clear" w:color="auto" w:fill="D9D9D9" w:themeFill="background1" w:themeFillShade="D9"/>
          </w:tcPr>
          <w:p w:rsidR="00CC0203" w:rsidRPr="00E51AE1" w:rsidRDefault="00CC0203" w:rsidP="00B81B3F">
            <w:pPr>
              <w:spacing w:line="360" w:lineRule="auto"/>
              <w:jc w:val="center"/>
              <w:rPr>
                <w:rFonts w:ascii="GHEA Grapalat" w:hAnsi="GHEA Grapalat"/>
                <w:b/>
                <w:color w:val="000000"/>
                <w:sz w:val="24"/>
                <w:szCs w:val="24"/>
                <w:highlight w:val="lightGray"/>
                <w:shd w:val="clear" w:color="auto" w:fill="FFFFFF"/>
                <w:lang w:val="hy-AM"/>
              </w:rPr>
            </w:pPr>
          </w:p>
          <w:p w:rsidR="00CC0203" w:rsidRPr="00E51AE1" w:rsidRDefault="00E45067" w:rsidP="005903CA">
            <w:pPr>
              <w:tabs>
                <w:tab w:val="left" w:pos="3695"/>
                <w:tab w:val="center" w:pos="6057"/>
              </w:tabs>
              <w:spacing w:line="360" w:lineRule="auto"/>
              <w:jc w:val="center"/>
              <w:rPr>
                <w:rFonts w:ascii="GHEA Grapalat" w:hAnsi="GHEA Grapalat"/>
                <w:color w:val="000000"/>
                <w:sz w:val="24"/>
                <w:szCs w:val="24"/>
                <w:highlight w:val="lightGray"/>
                <w:shd w:val="clear" w:color="auto" w:fill="FFFFFF"/>
                <w:lang w:val="hy-AM"/>
              </w:rPr>
            </w:pPr>
            <w:r w:rsidRPr="00E51AE1">
              <w:rPr>
                <w:rFonts w:ascii="GHEA Grapalat" w:eastAsia="Times New Roman" w:hAnsi="GHEA Grapalat" w:cs="Times New Roman"/>
                <w:b/>
                <w:color w:val="000000"/>
                <w:sz w:val="24"/>
                <w:szCs w:val="24"/>
                <w:highlight w:val="lightGray"/>
              </w:rPr>
              <w:t xml:space="preserve">1. </w:t>
            </w:r>
            <w:r w:rsidRPr="00E51AE1">
              <w:rPr>
                <w:rFonts w:ascii="GHEA Grapalat" w:eastAsia="Times New Roman" w:hAnsi="GHEA Grapalat" w:cs="Times New Roman"/>
                <w:b/>
                <w:color w:val="000000"/>
                <w:sz w:val="24"/>
                <w:szCs w:val="24"/>
                <w:highlight w:val="lightGray"/>
                <w:lang w:val="hy-AM"/>
              </w:rPr>
              <w:t xml:space="preserve">ՀՀ </w:t>
            </w:r>
            <w:r w:rsidR="005903CA" w:rsidRPr="00E51AE1">
              <w:rPr>
                <w:rFonts w:ascii="GHEA Grapalat" w:eastAsia="Times New Roman" w:hAnsi="GHEA Grapalat" w:cs="Times New Roman"/>
                <w:b/>
                <w:color w:val="000000"/>
                <w:sz w:val="24"/>
                <w:szCs w:val="24"/>
                <w:highlight w:val="lightGray"/>
              </w:rPr>
              <w:t>ֆինանսների նախարարություն</w:t>
            </w:r>
          </w:p>
        </w:tc>
        <w:tc>
          <w:tcPr>
            <w:tcW w:w="3870" w:type="dxa"/>
            <w:shd w:val="clear" w:color="auto" w:fill="D9D9D9" w:themeFill="background1" w:themeFillShade="D9"/>
          </w:tcPr>
          <w:p w:rsidR="00CC0203" w:rsidRPr="00B02C79" w:rsidRDefault="00B02C79" w:rsidP="00B02C79">
            <w:pPr>
              <w:spacing w:line="360" w:lineRule="auto"/>
              <w:jc w:val="center"/>
              <w:rPr>
                <w:rFonts w:ascii="GHEA Grapalat" w:eastAsia="Times New Roman" w:hAnsi="GHEA Grapalat" w:cs="Sylfaen"/>
                <w:bCs/>
                <w:color w:val="000000"/>
                <w:sz w:val="24"/>
                <w:szCs w:val="24"/>
                <w:highlight w:val="lightGray"/>
                <w:lang w:val="hy-AM"/>
              </w:rPr>
            </w:pPr>
            <w:r>
              <w:rPr>
                <w:rFonts w:ascii="GHEA Grapalat" w:eastAsia="Times New Roman" w:hAnsi="GHEA Grapalat" w:cs="Sylfaen"/>
                <w:bCs/>
                <w:color w:val="000000"/>
                <w:sz w:val="24"/>
                <w:szCs w:val="24"/>
                <w:highlight w:val="lightGray"/>
                <w:lang w:val="hy-AM"/>
              </w:rPr>
              <w:t>29</w:t>
            </w:r>
            <w:r w:rsidR="005903CA" w:rsidRPr="00B02C79">
              <w:rPr>
                <w:rFonts w:ascii="GHEA Grapalat" w:eastAsia="Times New Roman" w:hAnsi="GHEA Grapalat" w:cs="Sylfaen"/>
                <w:bCs/>
                <w:color w:val="000000"/>
                <w:sz w:val="24"/>
                <w:szCs w:val="24"/>
                <w:highlight w:val="lightGray"/>
                <w:lang w:val="hy-AM"/>
              </w:rPr>
              <w:t>.</w:t>
            </w:r>
            <w:r w:rsidRPr="00B02C79">
              <w:rPr>
                <w:rFonts w:ascii="GHEA Grapalat" w:eastAsia="Times New Roman" w:hAnsi="GHEA Grapalat" w:cs="Sylfaen"/>
                <w:bCs/>
                <w:color w:val="000000"/>
                <w:sz w:val="24"/>
                <w:szCs w:val="24"/>
                <w:highlight w:val="lightGray"/>
                <w:lang w:val="hy-AM"/>
              </w:rPr>
              <w:t>04</w:t>
            </w:r>
            <w:r w:rsidR="00CC0203" w:rsidRPr="00E51AE1">
              <w:rPr>
                <w:rFonts w:ascii="GHEA Grapalat" w:eastAsia="Times New Roman" w:hAnsi="GHEA Grapalat" w:cs="Sylfaen"/>
                <w:bCs/>
                <w:color w:val="000000"/>
                <w:sz w:val="24"/>
                <w:szCs w:val="24"/>
                <w:highlight w:val="lightGray"/>
                <w:lang w:val="hy-AM"/>
              </w:rPr>
              <w:t>.</w:t>
            </w:r>
            <w:r w:rsidR="005903CA" w:rsidRPr="00B02C79">
              <w:rPr>
                <w:rFonts w:ascii="GHEA Grapalat" w:eastAsia="Times New Roman" w:hAnsi="GHEA Grapalat" w:cs="Sylfaen"/>
                <w:bCs/>
                <w:color w:val="000000"/>
                <w:sz w:val="24"/>
                <w:szCs w:val="24"/>
                <w:highlight w:val="lightGray"/>
                <w:lang w:val="hy-AM"/>
              </w:rPr>
              <w:t>2024</w:t>
            </w:r>
            <w:r w:rsidR="00B031AE" w:rsidRPr="00B02C79">
              <w:rPr>
                <w:rFonts w:ascii="GHEA Grapalat" w:eastAsia="Times New Roman" w:hAnsi="GHEA Grapalat" w:cs="Sylfaen"/>
                <w:bCs/>
                <w:color w:val="000000"/>
                <w:sz w:val="24"/>
                <w:szCs w:val="24"/>
                <w:highlight w:val="lightGray"/>
                <w:lang w:val="hy-AM"/>
              </w:rPr>
              <w:t>թ.</w:t>
            </w:r>
          </w:p>
        </w:tc>
      </w:tr>
      <w:tr w:rsidR="00CC0203" w:rsidRPr="00B02C79" w:rsidTr="00E51AE1">
        <w:tc>
          <w:tcPr>
            <w:tcW w:w="10170" w:type="dxa"/>
            <w:gridSpan w:val="2"/>
            <w:vMerge/>
            <w:shd w:val="clear" w:color="auto" w:fill="D9D9D9" w:themeFill="background1" w:themeFillShade="D9"/>
          </w:tcPr>
          <w:p w:rsidR="00CC0203" w:rsidRPr="00E51AE1" w:rsidRDefault="00CC0203" w:rsidP="00B81B3F">
            <w:pPr>
              <w:spacing w:line="360" w:lineRule="auto"/>
              <w:jc w:val="center"/>
              <w:rPr>
                <w:rFonts w:ascii="GHEA Grapalat" w:hAnsi="GHEA Grapalat"/>
                <w:b/>
                <w:color w:val="000000"/>
                <w:sz w:val="24"/>
                <w:szCs w:val="24"/>
                <w:highlight w:val="lightGray"/>
                <w:shd w:val="clear" w:color="auto" w:fill="FFFFFF"/>
                <w:lang w:val="hy-AM"/>
              </w:rPr>
            </w:pPr>
          </w:p>
        </w:tc>
        <w:tc>
          <w:tcPr>
            <w:tcW w:w="3870" w:type="dxa"/>
            <w:shd w:val="clear" w:color="auto" w:fill="D9D9D9" w:themeFill="background1" w:themeFillShade="D9"/>
          </w:tcPr>
          <w:p w:rsidR="00CC0203" w:rsidRPr="00E51AE1" w:rsidRDefault="00B02C79" w:rsidP="00E51AE1">
            <w:pPr>
              <w:spacing w:line="360" w:lineRule="auto"/>
              <w:jc w:val="center"/>
              <w:rPr>
                <w:rFonts w:ascii="GHEA Grapalat" w:eastAsia="Times New Roman" w:hAnsi="GHEA Grapalat" w:cs="Sylfaen"/>
                <w:bCs/>
                <w:color w:val="000000"/>
                <w:sz w:val="24"/>
                <w:szCs w:val="24"/>
                <w:highlight w:val="lightGray"/>
                <w:lang w:val="hy-AM"/>
              </w:rPr>
            </w:pPr>
            <w:r w:rsidRPr="00B02C79">
              <w:rPr>
                <w:rFonts w:ascii="GHEA Grapalat" w:eastAsia="Times New Roman" w:hAnsi="GHEA Grapalat" w:cs="Sylfaen"/>
                <w:bCs/>
                <w:color w:val="000000"/>
                <w:sz w:val="24"/>
                <w:szCs w:val="24"/>
                <w:highlight w:val="lightGray"/>
                <w:lang w:val="hy-AM"/>
              </w:rPr>
              <w:t>01/34-2/8570-2024</w:t>
            </w:r>
          </w:p>
        </w:tc>
      </w:tr>
      <w:tr w:rsidR="00F655B7" w:rsidRPr="004A65EE" w:rsidTr="00166C43">
        <w:tblPrEx>
          <w:tblLook w:val="0000" w:firstRow="0" w:lastRow="0" w:firstColumn="0" w:lastColumn="0" w:noHBand="0" w:noVBand="0"/>
        </w:tblPrEx>
        <w:trPr>
          <w:trHeight w:val="3795"/>
        </w:trPr>
        <w:tc>
          <w:tcPr>
            <w:tcW w:w="8550" w:type="dxa"/>
          </w:tcPr>
          <w:p w:rsidR="00B02C79" w:rsidRDefault="00B02C79" w:rsidP="00B02C79">
            <w:pPr>
              <w:spacing w:line="360" w:lineRule="auto"/>
              <w:ind w:firstLine="567"/>
              <w:jc w:val="both"/>
              <w:rPr>
                <w:rFonts w:ascii="GHEA Grapalat" w:hAnsi="GHEA Grapalat"/>
                <w:sz w:val="24"/>
                <w:szCs w:val="24"/>
                <w:lang w:val="hy-AM"/>
              </w:rPr>
            </w:pPr>
            <w:r>
              <w:rPr>
                <w:rFonts w:ascii="GHEA Grapalat" w:hAnsi="GHEA Grapalat"/>
                <w:sz w:val="24"/>
                <w:szCs w:val="24"/>
                <w:lang w:val="hy-AM"/>
              </w:rPr>
              <w:t>Ուսումնասիրելով Ձեր 16.04.2024թ. N ՆՄ/ԱՄ-2/12703-2024 գրությամբ ներկայացված ««Հայաստանի Հանրապետության 2024 թվականի պետական բյուջեի մասին» Հայաստանի Հանրապետության օրենքում վերաբաշխում և Հայաստանի Հանրապետության կառավարության 2023 թվականի դեկտեմբերի 28-ի N 2323-Ն որոշման մեջ փոփոխություններ և լրացումներ կատարելու և աշխատանքի և սոցիալական հարցերի նախարարությանը գումար հատկացնելու մասին» ՀՀ կառավարության որոշման նախագիծը (այսուհետ՝ Նախագիծ)՝ հայտնում ենք հետևյալը</w:t>
            </w:r>
            <w:r>
              <w:rPr>
                <w:rFonts w:ascii="Cambria Math" w:hAnsi="Cambria Math" w:cs="Cambria Math"/>
                <w:sz w:val="24"/>
                <w:szCs w:val="24"/>
                <w:lang w:val="hy-AM"/>
              </w:rPr>
              <w:t>․</w:t>
            </w:r>
          </w:p>
          <w:p w:rsidR="00B02C79" w:rsidRDefault="00B02C79" w:rsidP="00B02C79">
            <w:pPr>
              <w:spacing w:line="360" w:lineRule="auto"/>
              <w:ind w:firstLine="567"/>
              <w:jc w:val="both"/>
              <w:rPr>
                <w:rFonts w:ascii="GHEA Grapalat" w:hAnsi="GHEA Grapalat"/>
                <w:sz w:val="24"/>
                <w:szCs w:val="24"/>
                <w:lang w:val="hy-AM"/>
              </w:rPr>
            </w:pPr>
            <w:r>
              <w:rPr>
                <w:rFonts w:ascii="GHEA Grapalat" w:hAnsi="GHEA Grapalat"/>
                <w:sz w:val="24"/>
                <w:szCs w:val="24"/>
                <w:lang w:val="hy-AM"/>
              </w:rPr>
              <w:t xml:space="preserve">Նախագծով նախատեսվում է վերաբաշխման միջոցով ՀՀ կառավարության պահուստային ֆոնդից ՀՀ աշխատանքի և սոցիալական հարցերի նախարարությանը հատկացնել 2,154.0 մլն դրամ 2024թ. պետական բյուջեով «1098. Բնակարանային ապահովում» ծրագրի «12007. Լեռնային Ղարաբաղի առանձին շրջաններից բռնի տեղահանված </w:t>
            </w:r>
            <w:r>
              <w:rPr>
                <w:rFonts w:ascii="GHEA Grapalat" w:hAnsi="GHEA Grapalat"/>
                <w:sz w:val="24"/>
                <w:szCs w:val="24"/>
                <w:lang w:val="hy-AM"/>
              </w:rPr>
              <w:lastRenderedPageBreak/>
              <w:t>ընտանիքների համար բնակարանային մատչելիության ապահովման պետական աջակցության տրամադրում» միջոցառման լրացուցիչ ֆինանսավորման նպատակով:</w:t>
            </w:r>
          </w:p>
          <w:p w:rsidR="00B02C79" w:rsidRDefault="00B02C79" w:rsidP="00B02C79">
            <w:pPr>
              <w:spacing w:line="360" w:lineRule="auto"/>
              <w:ind w:firstLine="567"/>
              <w:jc w:val="both"/>
              <w:rPr>
                <w:rFonts w:ascii="GHEA Grapalat" w:hAnsi="GHEA Grapalat"/>
                <w:sz w:val="24"/>
                <w:szCs w:val="24"/>
                <w:lang w:val="hy-AM"/>
              </w:rPr>
            </w:pPr>
            <w:r>
              <w:rPr>
                <w:rFonts w:ascii="GHEA Grapalat" w:hAnsi="GHEA Grapalat"/>
                <w:sz w:val="24"/>
                <w:szCs w:val="24"/>
                <w:lang w:val="hy-AM"/>
              </w:rPr>
              <w:t>Հ</w:t>
            </w:r>
            <w:r>
              <w:rPr>
                <w:rFonts w:ascii="GHEA Grapalat" w:hAnsi="GHEA Grapalat"/>
                <w:color w:val="191919"/>
                <w:sz w:val="24"/>
                <w:szCs w:val="21"/>
                <w:shd w:val="clear" w:color="auto" w:fill="FFFFFF"/>
                <w:lang w:val="hy-AM"/>
              </w:rPr>
              <w:t>աշվի առնելով 2024թ</w:t>
            </w:r>
            <w:r>
              <w:rPr>
                <w:rFonts w:ascii="Cambria Math" w:hAnsi="Cambria Math" w:cs="Cambria Math"/>
                <w:color w:val="191919"/>
                <w:sz w:val="24"/>
                <w:szCs w:val="21"/>
                <w:shd w:val="clear" w:color="auto" w:fill="FFFFFF"/>
                <w:lang w:val="hy-AM"/>
              </w:rPr>
              <w:t>․</w:t>
            </w:r>
            <w:r>
              <w:rPr>
                <w:rFonts w:ascii="GHEA Grapalat" w:hAnsi="GHEA Grapalat"/>
                <w:color w:val="191919"/>
                <w:sz w:val="24"/>
                <w:szCs w:val="21"/>
                <w:shd w:val="clear" w:color="auto" w:fill="FFFFFF"/>
                <w:lang w:val="hy-AM"/>
              </w:rPr>
              <w:t xml:space="preserve"> առաջին եռամսյակի ընթացքում պետական բյուջեի հարկային եկամուտների թերհավաքագրումը և մինչև տարեվերջ ՀՀ կառավարության պահուստային ֆոնդի միջոցների պարտավորություններով ծանրաբեռնվածությունը, ինչպես նաև </w:t>
            </w:r>
            <w:r>
              <w:rPr>
                <w:rFonts w:ascii="GHEA Grapalat" w:hAnsi="GHEA Grapalat" w:cs="Times New Roman"/>
                <w:sz w:val="24"/>
                <w:szCs w:val="24"/>
                <w:lang w:val="hy-AM" w:eastAsia="en-GB"/>
              </w:rPr>
              <w:t>առկա մարտահրավերները և դրանց դիմակայելու համար սահմանափակ հարկաբյուջետային հնարավորությունները</w:t>
            </w:r>
            <w:r>
              <w:rPr>
                <w:rFonts w:ascii="GHEA Grapalat" w:eastAsia="MS Mincho" w:hAnsi="GHEA Grapalat" w:cs="Sylfaen"/>
                <w:kern w:val="18"/>
                <w:sz w:val="24"/>
                <w:szCs w:val="24"/>
                <w:lang w:val="hy-AM"/>
              </w:rPr>
              <w:t xml:space="preserve">՝ առաջարկում ենք </w:t>
            </w:r>
            <w:r>
              <w:rPr>
                <w:rFonts w:ascii="GHEA Grapalat" w:hAnsi="GHEA Grapalat"/>
                <w:color w:val="191919"/>
                <w:sz w:val="24"/>
                <w:szCs w:val="21"/>
                <w:shd w:val="clear" w:color="auto" w:fill="FFFFFF"/>
                <w:lang w:val="hy-AM"/>
              </w:rPr>
              <w:t xml:space="preserve">ՀՀ կառավարության պահուստային ֆոնդը չդիտարկել որպես ֆինանսավորման աղբյուր և </w:t>
            </w:r>
            <w:r>
              <w:rPr>
                <w:rFonts w:ascii="GHEA Grapalat" w:hAnsi="GHEA Grapalat"/>
                <w:sz w:val="24"/>
                <w:szCs w:val="24"/>
                <w:lang w:val="hy-AM"/>
              </w:rPr>
              <w:t>Նախագծով պահանջվող ծախսերի ֆինանսավորումն իրականացնել 2024թ. պետական բյուջեով ՀՀ աշխատանքի և սոցիալական հարցերի նախարարությանը հատկացված միջոցների հաշվին:</w:t>
            </w:r>
          </w:p>
          <w:p w:rsidR="00F655B7" w:rsidRPr="00B81B3F" w:rsidRDefault="00F655B7" w:rsidP="005903CA">
            <w:pPr>
              <w:spacing w:line="360" w:lineRule="auto"/>
              <w:ind w:firstLine="567"/>
              <w:jc w:val="both"/>
              <w:rPr>
                <w:rFonts w:ascii="GHEA Grapalat" w:hAnsi="GHEA Grapalat"/>
                <w:sz w:val="24"/>
                <w:szCs w:val="24"/>
                <w:lang w:val="hy-AM"/>
              </w:rPr>
            </w:pPr>
          </w:p>
        </w:tc>
        <w:tc>
          <w:tcPr>
            <w:tcW w:w="5490" w:type="dxa"/>
            <w:gridSpan w:val="2"/>
          </w:tcPr>
          <w:p w:rsidR="00166C43" w:rsidRPr="0042163F" w:rsidRDefault="00166C43" w:rsidP="00B81B3F">
            <w:pPr>
              <w:spacing w:line="360" w:lineRule="auto"/>
              <w:jc w:val="both"/>
              <w:rPr>
                <w:rFonts w:ascii="GHEA Grapalat" w:hAnsi="GHEA Grapalat"/>
                <w:b/>
                <w:sz w:val="24"/>
                <w:szCs w:val="24"/>
                <w:lang w:val="hy-AM"/>
              </w:rPr>
            </w:pPr>
          </w:p>
          <w:p w:rsidR="00166C43" w:rsidRPr="0042163F" w:rsidRDefault="00166C43" w:rsidP="00B81B3F">
            <w:pPr>
              <w:spacing w:line="360" w:lineRule="auto"/>
              <w:jc w:val="both"/>
              <w:rPr>
                <w:rFonts w:ascii="GHEA Grapalat" w:hAnsi="GHEA Grapalat"/>
                <w:b/>
                <w:sz w:val="24"/>
                <w:szCs w:val="24"/>
                <w:lang w:val="hy-AM"/>
              </w:rPr>
            </w:pPr>
          </w:p>
          <w:p w:rsidR="00166C43" w:rsidRPr="0042163F" w:rsidRDefault="00166C43" w:rsidP="00B81B3F">
            <w:pPr>
              <w:spacing w:line="360" w:lineRule="auto"/>
              <w:jc w:val="both"/>
              <w:rPr>
                <w:rFonts w:ascii="GHEA Grapalat" w:hAnsi="GHEA Grapalat"/>
                <w:b/>
                <w:sz w:val="24"/>
                <w:szCs w:val="24"/>
                <w:lang w:val="hy-AM"/>
              </w:rPr>
            </w:pPr>
          </w:p>
          <w:p w:rsidR="00166C43" w:rsidRPr="0042163F" w:rsidRDefault="00166C43" w:rsidP="00B81B3F">
            <w:pPr>
              <w:spacing w:line="360" w:lineRule="auto"/>
              <w:jc w:val="both"/>
              <w:rPr>
                <w:rFonts w:ascii="GHEA Grapalat" w:hAnsi="GHEA Grapalat"/>
                <w:b/>
                <w:sz w:val="24"/>
                <w:szCs w:val="24"/>
                <w:lang w:val="hy-AM"/>
              </w:rPr>
            </w:pPr>
          </w:p>
          <w:p w:rsidR="00166C43" w:rsidRPr="0042163F" w:rsidRDefault="00166C43" w:rsidP="00B81B3F">
            <w:pPr>
              <w:spacing w:line="360" w:lineRule="auto"/>
              <w:jc w:val="both"/>
              <w:rPr>
                <w:rFonts w:ascii="GHEA Grapalat" w:hAnsi="GHEA Grapalat"/>
                <w:b/>
                <w:sz w:val="24"/>
                <w:szCs w:val="24"/>
                <w:lang w:val="hy-AM"/>
              </w:rPr>
            </w:pPr>
          </w:p>
          <w:p w:rsidR="00166C43" w:rsidRPr="0042163F" w:rsidRDefault="00166C43" w:rsidP="00B81B3F">
            <w:pPr>
              <w:spacing w:line="360" w:lineRule="auto"/>
              <w:jc w:val="both"/>
              <w:rPr>
                <w:rFonts w:ascii="GHEA Grapalat" w:hAnsi="GHEA Grapalat"/>
                <w:b/>
                <w:sz w:val="24"/>
                <w:szCs w:val="24"/>
                <w:lang w:val="hy-AM"/>
              </w:rPr>
            </w:pPr>
          </w:p>
          <w:p w:rsidR="00166C43" w:rsidRPr="0042163F" w:rsidRDefault="00166C43" w:rsidP="00B81B3F">
            <w:pPr>
              <w:spacing w:line="360" w:lineRule="auto"/>
              <w:jc w:val="both"/>
              <w:rPr>
                <w:rFonts w:ascii="GHEA Grapalat" w:hAnsi="GHEA Grapalat"/>
                <w:b/>
                <w:sz w:val="24"/>
                <w:szCs w:val="24"/>
                <w:lang w:val="hy-AM"/>
              </w:rPr>
            </w:pPr>
          </w:p>
          <w:p w:rsidR="00166C43" w:rsidRPr="0042163F" w:rsidRDefault="00166C43" w:rsidP="00B81B3F">
            <w:pPr>
              <w:spacing w:line="360" w:lineRule="auto"/>
              <w:jc w:val="both"/>
              <w:rPr>
                <w:rFonts w:ascii="GHEA Grapalat" w:hAnsi="GHEA Grapalat"/>
                <w:b/>
                <w:sz w:val="24"/>
                <w:szCs w:val="24"/>
                <w:lang w:val="hy-AM"/>
              </w:rPr>
            </w:pPr>
          </w:p>
          <w:p w:rsidR="00166C43" w:rsidRPr="0042163F" w:rsidRDefault="00166C43" w:rsidP="00B81B3F">
            <w:pPr>
              <w:spacing w:line="360" w:lineRule="auto"/>
              <w:jc w:val="both"/>
              <w:rPr>
                <w:rFonts w:ascii="GHEA Grapalat" w:hAnsi="GHEA Grapalat"/>
                <w:b/>
                <w:sz w:val="24"/>
                <w:szCs w:val="24"/>
                <w:lang w:val="hy-AM"/>
              </w:rPr>
            </w:pPr>
          </w:p>
          <w:p w:rsidR="00166C43" w:rsidRPr="0042163F" w:rsidRDefault="00166C43" w:rsidP="00B81B3F">
            <w:pPr>
              <w:spacing w:line="360" w:lineRule="auto"/>
              <w:jc w:val="both"/>
              <w:rPr>
                <w:rFonts w:ascii="GHEA Grapalat" w:hAnsi="GHEA Grapalat"/>
                <w:b/>
                <w:sz w:val="24"/>
                <w:szCs w:val="24"/>
                <w:lang w:val="hy-AM"/>
              </w:rPr>
            </w:pPr>
          </w:p>
          <w:p w:rsidR="00166C43" w:rsidRPr="0042163F" w:rsidRDefault="00166C43" w:rsidP="00B81B3F">
            <w:pPr>
              <w:spacing w:line="360" w:lineRule="auto"/>
              <w:jc w:val="both"/>
              <w:rPr>
                <w:rFonts w:ascii="GHEA Grapalat" w:hAnsi="GHEA Grapalat"/>
                <w:b/>
                <w:sz w:val="24"/>
                <w:szCs w:val="24"/>
                <w:lang w:val="hy-AM"/>
              </w:rPr>
            </w:pPr>
          </w:p>
          <w:p w:rsidR="00166C43" w:rsidRPr="0042163F" w:rsidRDefault="00166C43" w:rsidP="00B81B3F">
            <w:pPr>
              <w:spacing w:line="360" w:lineRule="auto"/>
              <w:jc w:val="both"/>
              <w:rPr>
                <w:rFonts w:ascii="GHEA Grapalat" w:hAnsi="GHEA Grapalat"/>
                <w:b/>
                <w:sz w:val="24"/>
                <w:szCs w:val="24"/>
                <w:lang w:val="hy-AM"/>
              </w:rPr>
            </w:pPr>
          </w:p>
          <w:p w:rsidR="00166C43" w:rsidRPr="0042163F" w:rsidRDefault="00166C43" w:rsidP="00B81B3F">
            <w:pPr>
              <w:spacing w:line="360" w:lineRule="auto"/>
              <w:jc w:val="both"/>
              <w:rPr>
                <w:rFonts w:ascii="GHEA Grapalat" w:hAnsi="GHEA Grapalat"/>
                <w:b/>
                <w:sz w:val="24"/>
                <w:szCs w:val="24"/>
                <w:lang w:val="hy-AM"/>
              </w:rPr>
            </w:pPr>
          </w:p>
          <w:p w:rsidR="00166C43" w:rsidRPr="0042163F" w:rsidRDefault="00166C43" w:rsidP="00B81B3F">
            <w:pPr>
              <w:spacing w:line="360" w:lineRule="auto"/>
              <w:jc w:val="both"/>
              <w:rPr>
                <w:rFonts w:ascii="GHEA Grapalat" w:hAnsi="GHEA Grapalat"/>
                <w:b/>
                <w:sz w:val="24"/>
                <w:szCs w:val="24"/>
                <w:lang w:val="hy-AM"/>
              </w:rPr>
            </w:pPr>
          </w:p>
          <w:p w:rsidR="00166C43" w:rsidRPr="0042163F" w:rsidRDefault="00166C43" w:rsidP="00B81B3F">
            <w:pPr>
              <w:spacing w:line="360" w:lineRule="auto"/>
              <w:jc w:val="both"/>
              <w:rPr>
                <w:rFonts w:ascii="GHEA Grapalat" w:hAnsi="GHEA Grapalat"/>
                <w:b/>
                <w:sz w:val="24"/>
                <w:szCs w:val="24"/>
                <w:lang w:val="hy-AM"/>
              </w:rPr>
            </w:pPr>
          </w:p>
          <w:p w:rsidR="00166C43" w:rsidRPr="0042163F" w:rsidRDefault="00166C43" w:rsidP="00B81B3F">
            <w:pPr>
              <w:spacing w:line="360" w:lineRule="auto"/>
              <w:jc w:val="both"/>
              <w:rPr>
                <w:rFonts w:ascii="GHEA Grapalat" w:hAnsi="GHEA Grapalat"/>
                <w:b/>
                <w:sz w:val="24"/>
                <w:szCs w:val="24"/>
                <w:lang w:val="hy-AM"/>
              </w:rPr>
            </w:pPr>
          </w:p>
          <w:p w:rsidR="00166C43" w:rsidRPr="0042163F" w:rsidRDefault="00166C43" w:rsidP="00B81B3F">
            <w:pPr>
              <w:spacing w:line="360" w:lineRule="auto"/>
              <w:jc w:val="both"/>
              <w:rPr>
                <w:rFonts w:ascii="GHEA Grapalat" w:hAnsi="GHEA Grapalat"/>
                <w:b/>
                <w:sz w:val="24"/>
                <w:szCs w:val="24"/>
                <w:lang w:val="hy-AM"/>
              </w:rPr>
            </w:pPr>
          </w:p>
          <w:p w:rsidR="00166C43" w:rsidRPr="0042163F" w:rsidRDefault="00166C43" w:rsidP="00B81B3F">
            <w:pPr>
              <w:spacing w:line="360" w:lineRule="auto"/>
              <w:jc w:val="both"/>
              <w:rPr>
                <w:rFonts w:ascii="GHEA Grapalat" w:hAnsi="GHEA Grapalat"/>
                <w:b/>
                <w:sz w:val="24"/>
                <w:szCs w:val="24"/>
                <w:lang w:val="hy-AM"/>
              </w:rPr>
            </w:pPr>
          </w:p>
          <w:p w:rsidR="00166C43" w:rsidRPr="0042163F" w:rsidRDefault="00166C43" w:rsidP="00B81B3F">
            <w:pPr>
              <w:spacing w:line="360" w:lineRule="auto"/>
              <w:jc w:val="both"/>
              <w:rPr>
                <w:rFonts w:ascii="GHEA Grapalat" w:hAnsi="GHEA Grapalat"/>
                <w:b/>
                <w:sz w:val="24"/>
                <w:szCs w:val="24"/>
                <w:lang w:val="hy-AM"/>
              </w:rPr>
            </w:pPr>
          </w:p>
          <w:p w:rsidR="00166C43" w:rsidRPr="0042163F" w:rsidRDefault="00166C43" w:rsidP="00B81B3F">
            <w:pPr>
              <w:spacing w:line="360" w:lineRule="auto"/>
              <w:jc w:val="both"/>
              <w:rPr>
                <w:rFonts w:ascii="GHEA Grapalat" w:hAnsi="GHEA Grapalat"/>
                <w:b/>
                <w:sz w:val="24"/>
                <w:szCs w:val="24"/>
                <w:lang w:val="hy-AM"/>
              </w:rPr>
            </w:pPr>
          </w:p>
          <w:p w:rsidR="00166C43" w:rsidRPr="0042163F" w:rsidRDefault="00166C43" w:rsidP="00B81B3F">
            <w:pPr>
              <w:spacing w:line="360" w:lineRule="auto"/>
              <w:jc w:val="both"/>
              <w:rPr>
                <w:rFonts w:ascii="GHEA Grapalat" w:hAnsi="GHEA Grapalat"/>
                <w:b/>
                <w:sz w:val="24"/>
                <w:szCs w:val="24"/>
                <w:lang w:val="hy-AM"/>
              </w:rPr>
            </w:pPr>
            <w:bookmarkStart w:id="0" w:name="_GoBack"/>
            <w:bookmarkEnd w:id="0"/>
          </w:p>
          <w:p w:rsidR="00166C43" w:rsidRPr="0042163F" w:rsidRDefault="00166C43" w:rsidP="00B81B3F">
            <w:pPr>
              <w:spacing w:line="360" w:lineRule="auto"/>
              <w:jc w:val="both"/>
              <w:rPr>
                <w:rFonts w:ascii="GHEA Grapalat" w:hAnsi="GHEA Grapalat"/>
                <w:b/>
                <w:sz w:val="24"/>
                <w:szCs w:val="24"/>
                <w:lang w:val="hy-AM"/>
              </w:rPr>
            </w:pPr>
          </w:p>
          <w:p w:rsidR="00CC0203" w:rsidRPr="00166C43" w:rsidRDefault="0070165C" w:rsidP="00B81B3F">
            <w:pPr>
              <w:spacing w:line="360" w:lineRule="auto"/>
              <w:jc w:val="both"/>
              <w:rPr>
                <w:rFonts w:ascii="GHEA Grapalat" w:hAnsi="GHEA Grapalat"/>
                <w:sz w:val="24"/>
                <w:szCs w:val="24"/>
                <w:lang w:val="hy-AM"/>
              </w:rPr>
            </w:pPr>
            <w:r w:rsidRPr="0042163F">
              <w:rPr>
                <w:rFonts w:ascii="GHEA Grapalat" w:hAnsi="GHEA Grapalat"/>
                <w:sz w:val="24"/>
                <w:szCs w:val="24"/>
                <w:lang w:val="hy-AM"/>
              </w:rPr>
              <w:t>Ընդունվել է</w:t>
            </w:r>
            <w:r w:rsidR="00166C43" w:rsidRPr="00166C43">
              <w:rPr>
                <w:rFonts w:ascii="GHEA Grapalat" w:hAnsi="GHEA Grapalat"/>
                <w:sz w:val="24"/>
                <w:szCs w:val="24"/>
                <w:lang w:val="hy-AM"/>
              </w:rPr>
              <w:t xml:space="preserve">, </w:t>
            </w:r>
            <w:r w:rsidR="004A65EE">
              <w:rPr>
                <w:rFonts w:ascii="GHEA Grapalat" w:hAnsi="GHEA Grapalat"/>
                <w:sz w:val="24"/>
                <w:szCs w:val="24"/>
                <w:lang w:val="hy-AM"/>
              </w:rPr>
              <w:t xml:space="preserve">խմբագրվել </w:t>
            </w:r>
            <w:r w:rsidR="00166C43" w:rsidRPr="0042163F">
              <w:rPr>
                <w:rFonts w:ascii="GHEA Grapalat" w:hAnsi="GHEA Grapalat"/>
                <w:sz w:val="24"/>
                <w:szCs w:val="24"/>
                <w:lang w:val="hy-AM"/>
              </w:rPr>
              <w:t xml:space="preserve"> է</w:t>
            </w:r>
            <w:r w:rsidR="005903CA" w:rsidRPr="00166C43">
              <w:rPr>
                <w:rFonts w:ascii="GHEA Grapalat" w:hAnsi="GHEA Grapalat"/>
                <w:sz w:val="24"/>
                <w:szCs w:val="24"/>
                <w:lang w:val="hy-AM"/>
              </w:rPr>
              <w:t>։</w:t>
            </w:r>
          </w:p>
          <w:p w:rsidR="005903CA" w:rsidRPr="005903CA" w:rsidRDefault="005903CA" w:rsidP="00B81B3F">
            <w:pPr>
              <w:spacing w:line="360" w:lineRule="auto"/>
              <w:jc w:val="both"/>
              <w:rPr>
                <w:rFonts w:ascii="GHEA Grapalat" w:hAnsi="GHEA Grapalat"/>
                <w:color w:val="000000"/>
                <w:sz w:val="24"/>
                <w:szCs w:val="24"/>
                <w:shd w:val="clear" w:color="auto" w:fill="FFFFFF"/>
                <w:lang w:val="hy-AM"/>
              </w:rPr>
            </w:pPr>
          </w:p>
          <w:p w:rsidR="00F655B7" w:rsidRPr="0042163F" w:rsidRDefault="00F655B7" w:rsidP="00B81B3F">
            <w:pPr>
              <w:spacing w:line="360" w:lineRule="auto"/>
              <w:jc w:val="both"/>
              <w:rPr>
                <w:rFonts w:ascii="GHEA Grapalat" w:hAnsi="GHEA Grapalat"/>
                <w:b/>
                <w:sz w:val="24"/>
                <w:szCs w:val="24"/>
                <w:lang w:val="hy-AM"/>
              </w:rPr>
            </w:pPr>
          </w:p>
        </w:tc>
      </w:tr>
    </w:tbl>
    <w:p w:rsidR="00E45067" w:rsidRPr="0042163F" w:rsidRDefault="00E45067" w:rsidP="00B81B3F">
      <w:pPr>
        <w:spacing w:line="360" w:lineRule="auto"/>
        <w:rPr>
          <w:rFonts w:ascii="GHEA Grapalat" w:hAnsi="GHEA Grapalat"/>
          <w:sz w:val="24"/>
          <w:szCs w:val="24"/>
          <w:lang w:val="hy-AM"/>
        </w:rPr>
      </w:pPr>
    </w:p>
    <w:sectPr w:rsidR="00E45067" w:rsidRPr="0042163F" w:rsidSect="008E5B7F">
      <w:pgSz w:w="15840" w:h="12240" w:orient="landscape"/>
      <w:pgMar w:top="1008" w:right="1008" w:bottom="1008"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02A4" w:rsidRDefault="00F402A4" w:rsidP="0070165C">
      <w:pPr>
        <w:spacing w:after="0" w:line="240" w:lineRule="auto"/>
      </w:pPr>
      <w:r>
        <w:separator/>
      </w:r>
    </w:p>
  </w:endnote>
  <w:endnote w:type="continuationSeparator" w:id="0">
    <w:p w:rsidR="00F402A4" w:rsidRDefault="00F402A4" w:rsidP="007016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altName w:val="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02A4" w:rsidRDefault="00F402A4" w:rsidP="0070165C">
      <w:pPr>
        <w:spacing w:after="0" w:line="240" w:lineRule="auto"/>
      </w:pPr>
      <w:r>
        <w:separator/>
      </w:r>
    </w:p>
  </w:footnote>
  <w:footnote w:type="continuationSeparator" w:id="0">
    <w:p w:rsidR="00F402A4" w:rsidRDefault="00F402A4" w:rsidP="007016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5B2C90"/>
    <w:multiLevelType w:val="hybridMultilevel"/>
    <w:tmpl w:val="C09222DA"/>
    <w:lvl w:ilvl="0" w:tplc="49189B4E">
      <w:start w:val="1"/>
      <w:numFmt w:val="decimal"/>
      <w:lvlText w:val="%1)"/>
      <w:lvlJc w:val="left"/>
      <w:pPr>
        <w:ind w:left="1575" w:hanging="360"/>
      </w:pPr>
      <w:rPr>
        <w:rFonts w:ascii="GHEA Grapalat" w:eastAsia="Times New Roman" w:hAnsi="GHEA Grapalat" w:cs="Times New Roman"/>
      </w:rPr>
    </w:lvl>
    <w:lvl w:ilvl="1" w:tplc="04190019" w:tentative="1">
      <w:start w:val="1"/>
      <w:numFmt w:val="lowerLetter"/>
      <w:lvlText w:val="%2."/>
      <w:lvlJc w:val="left"/>
      <w:pPr>
        <w:ind w:left="2295" w:hanging="360"/>
      </w:pPr>
    </w:lvl>
    <w:lvl w:ilvl="2" w:tplc="0419001B" w:tentative="1">
      <w:start w:val="1"/>
      <w:numFmt w:val="lowerRoman"/>
      <w:lvlText w:val="%3."/>
      <w:lvlJc w:val="right"/>
      <w:pPr>
        <w:ind w:left="3015" w:hanging="180"/>
      </w:pPr>
    </w:lvl>
    <w:lvl w:ilvl="3" w:tplc="0419000F" w:tentative="1">
      <w:start w:val="1"/>
      <w:numFmt w:val="decimal"/>
      <w:lvlText w:val="%4."/>
      <w:lvlJc w:val="left"/>
      <w:pPr>
        <w:ind w:left="3735" w:hanging="360"/>
      </w:pPr>
    </w:lvl>
    <w:lvl w:ilvl="4" w:tplc="04190019" w:tentative="1">
      <w:start w:val="1"/>
      <w:numFmt w:val="lowerLetter"/>
      <w:lvlText w:val="%5."/>
      <w:lvlJc w:val="left"/>
      <w:pPr>
        <w:ind w:left="4455" w:hanging="360"/>
      </w:pPr>
    </w:lvl>
    <w:lvl w:ilvl="5" w:tplc="0419001B" w:tentative="1">
      <w:start w:val="1"/>
      <w:numFmt w:val="lowerRoman"/>
      <w:lvlText w:val="%6."/>
      <w:lvlJc w:val="right"/>
      <w:pPr>
        <w:ind w:left="5175" w:hanging="180"/>
      </w:pPr>
    </w:lvl>
    <w:lvl w:ilvl="6" w:tplc="0419000F" w:tentative="1">
      <w:start w:val="1"/>
      <w:numFmt w:val="decimal"/>
      <w:lvlText w:val="%7."/>
      <w:lvlJc w:val="left"/>
      <w:pPr>
        <w:ind w:left="5895" w:hanging="360"/>
      </w:pPr>
    </w:lvl>
    <w:lvl w:ilvl="7" w:tplc="04190019" w:tentative="1">
      <w:start w:val="1"/>
      <w:numFmt w:val="lowerLetter"/>
      <w:lvlText w:val="%8."/>
      <w:lvlJc w:val="left"/>
      <w:pPr>
        <w:ind w:left="6615" w:hanging="360"/>
      </w:pPr>
    </w:lvl>
    <w:lvl w:ilvl="8" w:tplc="0419001B" w:tentative="1">
      <w:start w:val="1"/>
      <w:numFmt w:val="lowerRoman"/>
      <w:lvlText w:val="%9."/>
      <w:lvlJc w:val="right"/>
      <w:pPr>
        <w:ind w:left="7335" w:hanging="180"/>
      </w:pPr>
    </w:lvl>
  </w:abstractNum>
  <w:abstractNum w:abstractNumId="1"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62F"/>
    <w:rsid w:val="000052EF"/>
    <w:rsid w:val="00013F8B"/>
    <w:rsid w:val="00052A2C"/>
    <w:rsid w:val="0005706D"/>
    <w:rsid w:val="00065A32"/>
    <w:rsid w:val="00076878"/>
    <w:rsid w:val="000939B7"/>
    <w:rsid w:val="000C7EF6"/>
    <w:rsid w:val="00100506"/>
    <w:rsid w:val="00105EEC"/>
    <w:rsid w:val="001169B4"/>
    <w:rsid w:val="0015028E"/>
    <w:rsid w:val="00166C43"/>
    <w:rsid w:val="00187659"/>
    <w:rsid w:val="001B0AA8"/>
    <w:rsid w:val="00200F8F"/>
    <w:rsid w:val="00206789"/>
    <w:rsid w:val="00271AB7"/>
    <w:rsid w:val="002F3DB9"/>
    <w:rsid w:val="00326059"/>
    <w:rsid w:val="00351D15"/>
    <w:rsid w:val="0035656F"/>
    <w:rsid w:val="00365309"/>
    <w:rsid w:val="00370604"/>
    <w:rsid w:val="00376BBC"/>
    <w:rsid w:val="003868A0"/>
    <w:rsid w:val="00397314"/>
    <w:rsid w:val="003A3F2A"/>
    <w:rsid w:val="003D14DF"/>
    <w:rsid w:val="003E4F4D"/>
    <w:rsid w:val="00412002"/>
    <w:rsid w:val="00413ADF"/>
    <w:rsid w:val="0042163F"/>
    <w:rsid w:val="004223C6"/>
    <w:rsid w:val="00427855"/>
    <w:rsid w:val="004356BB"/>
    <w:rsid w:val="00464752"/>
    <w:rsid w:val="004733DB"/>
    <w:rsid w:val="00492AC7"/>
    <w:rsid w:val="004A65EE"/>
    <w:rsid w:val="00501040"/>
    <w:rsid w:val="005070EF"/>
    <w:rsid w:val="00514187"/>
    <w:rsid w:val="005170AD"/>
    <w:rsid w:val="00547C73"/>
    <w:rsid w:val="00553C83"/>
    <w:rsid w:val="00566CC7"/>
    <w:rsid w:val="0057263C"/>
    <w:rsid w:val="005903CA"/>
    <w:rsid w:val="005B32D8"/>
    <w:rsid w:val="005E0221"/>
    <w:rsid w:val="005F462D"/>
    <w:rsid w:val="006249B0"/>
    <w:rsid w:val="006A425F"/>
    <w:rsid w:val="006B40EA"/>
    <w:rsid w:val="006D3031"/>
    <w:rsid w:val="006D762A"/>
    <w:rsid w:val="0070165C"/>
    <w:rsid w:val="00716F9B"/>
    <w:rsid w:val="007226A4"/>
    <w:rsid w:val="00754BD1"/>
    <w:rsid w:val="00762645"/>
    <w:rsid w:val="00766F90"/>
    <w:rsid w:val="007861D7"/>
    <w:rsid w:val="00787885"/>
    <w:rsid w:val="0079005F"/>
    <w:rsid w:val="007A0BDB"/>
    <w:rsid w:val="007A0FCB"/>
    <w:rsid w:val="007B2AD0"/>
    <w:rsid w:val="007C2DCB"/>
    <w:rsid w:val="00806B3F"/>
    <w:rsid w:val="008116C2"/>
    <w:rsid w:val="00817F01"/>
    <w:rsid w:val="00834091"/>
    <w:rsid w:val="008441AE"/>
    <w:rsid w:val="008724F3"/>
    <w:rsid w:val="008A224A"/>
    <w:rsid w:val="008B0913"/>
    <w:rsid w:val="008B25FB"/>
    <w:rsid w:val="008B3956"/>
    <w:rsid w:val="008B7C65"/>
    <w:rsid w:val="008D526E"/>
    <w:rsid w:val="008E5B7F"/>
    <w:rsid w:val="008F31B6"/>
    <w:rsid w:val="008F3C2B"/>
    <w:rsid w:val="0093362F"/>
    <w:rsid w:val="009527EC"/>
    <w:rsid w:val="00964B3F"/>
    <w:rsid w:val="0098565D"/>
    <w:rsid w:val="009D56EC"/>
    <w:rsid w:val="009E1D99"/>
    <w:rsid w:val="009E5454"/>
    <w:rsid w:val="009E5C6F"/>
    <w:rsid w:val="009E7031"/>
    <w:rsid w:val="00A213AF"/>
    <w:rsid w:val="00A30F75"/>
    <w:rsid w:val="00A83188"/>
    <w:rsid w:val="00AA62C5"/>
    <w:rsid w:val="00AC4D3B"/>
    <w:rsid w:val="00AC70B2"/>
    <w:rsid w:val="00B02C79"/>
    <w:rsid w:val="00B031AE"/>
    <w:rsid w:val="00B37D2E"/>
    <w:rsid w:val="00B4361A"/>
    <w:rsid w:val="00B65CBE"/>
    <w:rsid w:val="00B75301"/>
    <w:rsid w:val="00B81B3F"/>
    <w:rsid w:val="00BA3B98"/>
    <w:rsid w:val="00BB728F"/>
    <w:rsid w:val="00BF3732"/>
    <w:rsid w:val="00C148E2"/>
    <w:rsid w:val="00C50CCB"/>
    <w:rsid w:val="00C62723"/>
    <w:rsid w:val="00C95D73"/>
    <w:rsid w:val="00CA54AD"/>
    <w:rsid w:val="00CB2D57"/>
    <w:rsid w:val="00CB4641"/>
    <w:rsid w:val="00CC0203"/>
    <w:rsid w:val="00CC0338"/>
    <w:rsid w:val="00CD121C"/>
    <w:rsid w:val="00CE44C6"/>
    <w:rsid w:val="00CE61B7"/>
    <w:rsid w:val="00D75E44"/>
    <w:rsid w:val="00D81C6B"/>
    <w:rsid w:val="00DA0278"/>
    <w:rsid w:val="00DB1893"/>
    <w:rsid w:val="00DD3F5E"/>
    <w:rsid w:val="00DE1615"/>
    <w:rsid w:val="00E17B46"/>
    <w:rsid w:val="00E3473F"/>
    <w:rsid w:val="00E4094E"/>
    <w:rsid w:val="00E42B80"/>
    <w:rsid w:val="00E45067"/>
    <w:rsid w:val="00E51AE1"/>
    <w:rsid w:val="00E56FFA"/>
    <w:rsid w:val="00E8375C"/>
    <w:rsid w:val="00E9569F"/>
    <w:rsid w:val="00EA5625"/>
    <w:rsid w:val="00EB4F31"/>
    <w:rsid w:val="00EB7CAF"/>
    <w:rsid w:val="00F16397"/>
    <w:rsid w:val="00F22806"/>
    <w:rsid w:val="00F25AAA"/>
    <w:rsid w:val="00F27252"/>
    <w:rsid w:val="00F3483E"/>
    <w:rsid w:val="00F402A4"/>
    <w:rsid w:val="00F51ACC"/>
    <w:rsid w:val="00F655B7"/>
    <w:rsid w:val="00F74F23"/>
    <w:rsid w:val="00F95182"/>
    <w:rsid w:val="00FC4515"/>
    <w:rsid w:val="00FC6F4E"/>
    <w:rsid w:val="00FE66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E266F"/>
  <w15:docId w15:val="{58F97C1E-F5F3-4C82-9E3F-FD85B8211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 w:type="character" w:styleId="Hyperlink">
    <w:name w:val="Hyperlink"/>
    <w:basedOn w:val="DefaultParagraphFont"/>
    <w:unhideWhenUsed/>
    <w:rsid w:val="006249B0"/>
    <w:rPr>
      <w:color w:val="0563C1" w:themeColor="hyperlink"/>
      <w:u w:val="single"/>
    </w:rPr>
  </w:style>
  <w:style w:type="paragraph" w:customStyle="1" w:styleId="mechtex">
    <w:name w:val="mechtex"/>
    <w:basedOn w:val="Normal"/>
    <w:link w:val="mechtexChar"/>
    <w:qFormat/>
    <w:rsid w:val="00E9569F"/>
    <w:pPr>
      <w:spacing w:after="0" w:line="240" w:lineRule="auto"/>
      <w:jc w:val="center"/>
    </w:pPr>
    <w:rPr>
      <w:rFonts w:ascii="Arial Armenian" w:eastAsia="Times New Roman" w:hAnsi="Arial Armenian" w:cs="Times New Roman"/>
      <w:sz w:val="20"/>
      <w:szCs w:val="20"/>
      <w:lang w:val="ru-RU" w:eastAsia="ru-RU"/>
    </w:rPr>
  </w:style>
  <w:style w:type="character" w:customStyle="1" w:styleId="mechtexChar">
    <w:name w:val="mechtex Char"/>
    <w:link w:val="mechtex"/>
    <w:locked/>
    <w:rsid w:val="00E9569F"/>
    <w:rPr>
      <w:rFonts w:ascii="Arial Armenian" w:eastAsia="Times New Roman" w:hAnsi="Arial Armenian" w:cs="Times New Roman"/>
      <w:sz w:val="20"/>
      <w:szCs w:val="20"/>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Обычный (Web)1,Знак Знак,Знак,Char Char Char,Char Char Char Char,Char Char Char1, webb,Обычный (веб)"/>
    <w:basedOn w:val="Normal"/>
    <w:link w:val="NormalWebChar"/>
    <w:uiPriority w:val="99"/>
    <w:qFormat/>
    <w:rsid w:val="00C50CC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Обычный (Web)1 Char,Знак Знак Char,Знак Char, webb Char"/>
    <w:link w:val="NormalWeb"/>
    <w:uiPriority w:val="99"/>
    <w:locked/>
    <w:rsid w:val="00326059"/>
    <w:rPr>
      <w:rFonts w:ascii="Times New Roman" w:eastAsia="Times New Roman" w:hAnsi="Times New Roman" w:cs="Times New Roman"/>
      <w:sz w:val="24"/>
      <w:szCs w:val="24"/>
      <w:lang w:val="ru-RU" w:eastAsia="ru-RU"/>
    </w:rPr>
  </w:style>
  <w:style w:type="paragraph" w:customStyle="1" w:styleId="msonormal0">
    <w:name w:val="msonormal"/>
    <w:basedOn w:val="Normal"/>
    <w:rsid w:val="00B37D2E"/>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7016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165C"/>
  </w:style>
  <w:style w:type="paragraph" w:styleId="Footer">
    <w:name w:val="footer"/>
    <w:basedOn w:val="Normal"/>
    <w:link w:val="FooterChar"/>
    <w:uiPriority w:val="99"/>
    <w:unhideWhenUsed/>
    <w:rsid w:val="007016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16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061008">
      <w:bodyDiv w:val="1"/>
      <w:marLeft w:val="0"/>
      <w:marRight w:val="0"/>
      <w:marTop w:val="0"/>
      <w:marBottom w:val="0"/>
      <w:divBdr>
        <w:top w:val="none" w:sz="0" w:space="0" w:color="auto"/>
        <w:left w:val="none" w:sz="0" w:space="0" w:color="auto"/>
        <w:bottom w:val="none" w:sz="0" w:space="0" w:color="auto"/>
        <w:right w:val="none" w:sz="0" w:space="0" w:color="auto"/>
      </w:divBdr>
    </w:div>
    <w:div w:id="70205411">
      <w:bodyDiv w:val="1"/>
      <w:marLeft w:val="0"/>
      <w:marRight w:val="0"/>
      <w:marTop w:val="0"/>
      <w:marBottom w:val="0"/>
      <w:divBdr>
        <w:top w:val="none" w:sz="0" w:space="0" w:color="auto"/>
        <w:left w:val="none" w:sz="0" w:space="0" w:color="auto"/>
        <w:bottom w:val="none" w:sz="0" w:space="0" w:color="auto"/>
        <w:right w:val="none" w:sz="0" w:space="0" w:color="auto"/>
      </w:divBdr>
    </w:div>
    <w:div w:id="234359305">
      <w:bodyDiv w:val="1"/>
      <w:marLeft w:val="0"/>
      <w:marRight w:val="0"/>
      <w:marTop w:val="0"/>
      <w:marBottom w:val="0"/>
      <w:divBdr>
        <w:top w:val="none" w:sz="0" w:space="0" w:color="auto"/>
        <w:left w:val="none" w:sz="0" w:space="0" w:color="auto"/>
        <w:bottom w:val="none" w:sz="0" w:space="0" w:color="auto"/>
        <w:right w:val="none" w:sz="0" w:space="0" w:color="auto"/>
      </w:divBdr>
    </w:div>
    <w:div w:id="329217978">
      <w:bodyDiv w:val="1"/>
      <w:marLeft w:val="0"/>
      <w:marRight w:val="0"/>
      <w:marTop w:val="0"/>
      <w:marBottom w:val="0"/>
      <w:divBdr>
        <w:top w:val="none" w:sz="0" w:space="0" w:color="auto"/>
        <w:left w:val="none" w:sz="0" w:space="0" w:color="auto"/>
        <w:bottom w:val="none" w:sz="0" w:space="0" w:color="auto"/>
        <w:right w:val="none" w:sz="0" w:space="0" w:color="auto"/>
      </w:divBdr>
    </w:div>
    <w:div w:id="329262139">
      <w:bodyDiv w:val="1"/>
      <w:marLeft w:val="0"/>
      <w:marRight w:val="0"/>
      <w:marTop w:val="0"/>
      <w:marBottom w:val="0"/>
      <w:divBdr>
        <w:top w:val="none" w:sz="0" w:space="0" w:color="auto"/>
        <w:left w:val="none" w:sz="0" w:space="0" w:color="auto"/>
        <w:bottom w:val="none" w:sz="0" w:space="0" w:color="auto"/>
        <w:right w:val="none" w:sz="0" w:space="0" w:color="auto"/>
      </w:divBdr>
    </w:div>
    <w:div w:id="349062460">
      <w:bodyDiv w:val="1"/>
      <w:marLeft w:val="0"/>
      <w:marRight w:val="0"/>
      <w:marTop w:val="0"/>
      <w:marBottom w:val="0"/>
      <w:divBdr>
        <w:top w:val="none" w:sz="0" w:space="0" w:color="auto"/>
        <w:left w:val="none" w:sz="0" w:space="0" w:color="auto"/>
        <w:bottom w:val="none" w:sz="0" w:space="0" w:color="auto"/>
        <w:right w:val="none" w:sz="0" w:space="0" w:color="auto"/>
      </w:divBdr>
    </w:div>
    <w:div w:id="447773839">
      <w:bodyDiv w:val="1"/>
      <w:marLeft w:val="0"/>
      <w:marRight w:val="0"/>
      <w:marTop w:val="0"/>
      <w:marBottom w:val="0"/>
      <w:divBdr>
        <w:top w:val="none" w:sz="0" w:space="0" w:color="auto"/>
        <w:left w:val="none" w:sz="0" w:space="0" w:color="auto"/>
        <w:bottom w:val="none" w:sz="0" w:space="0" w:color="auto"/>
        <w:right w:val="none" w:sz="0" w:space="0" w:color="auto"/>
      </w:divBdr>
    </w:div>
    <w:div w:id="470563351">
      <w:bodyDiv w:val="1"/>
      <w:marLeft w:val="0"/>
      <w:marRight w:val="0"/>
      <w:marTop w:val="0"/>
      <w:marBottom w:val="0"/>
      <w:divBdr>
        <w:top w:val="none" w:sz="0" w:space="0" w:color="auto"/>
        <w:left w:val="none" w:sz="0" w:space="0" w:color="auto"/>
        <w:bottom w:val="none" w:sz="0" w:space="0" w:color="auto"/>
        <w:right w:val="none" w:sz="0" w:space="0" w:color="auto"/>
      </w:divBdr>
      <w:divsChild>
        <w:div w:id="496507394">
          <w:marLeft w:val="0"/>
          <w:marRight w:val="0"/>
          <w:marTop w:val="0"/>
          <w:marBottom w:val="0"/>
          <w:divBdr>
            <w:top w:val="none" w:sz="0" w:space="0" w:color="auto"/>
            <w:left w:val="none" w:sz="0" w:space="0" w:color="auto"/>
            <w:bottom w:val="none" w:sz="0" w:space="0" w:color="auto"/>
            <w:right w:val="none" w:sz="0" w:space="0" w:color="auto"/>
          </w:divBdr>
          <w:divsChild>
            <w:div w:id="307101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456412">
      <w:bodyDiv w:val="1"/>
      <w:marLeft w:val="0"/>
      <w:marRight w:val="0"/>
      <w:marTop w:val="0"/>
      <w:marBottom w:val="0"/>
      <w:divBdr>
        <w:top w:val="none" w:sz="0" w:space="0" w:color="auto"/>
        <w:left w:val="none" w:sz="0" w:space="0" w:color="auto"/>
        <w:bottom w:val="none" w:sz="0" w:space="0" w:color="auto"/>
        <w:right w:val="none" w:sz="0" w:space="0" w:color="auto"/>
      </w:divBdr>
    </w:div>
    <w:div w:id="552929459">
      <w:bodyDiv w:val="1"/>
      <w:marLeft w:val="0"/>
      <w:marRight w:val="0"/>
      <w:marTop w:val="0"/>
      <w:marBottom w:val="0"/>
      <w:divBdr>
        <w:top w:val="none" w:sz="0" w:space="0" w:color="auto"/>
        <w:left w:val="none" w:sz="0" w:space="0" w:color="auto"/>
        <w:bottom w:val="none" w:sz="0" w:space="0" w:color="auto"/>
        <w:right w:val="none" w:sz="0" w:space="0" w:color="auto"/>
      </w:divBdr>
    </w:div>
    <w:div w:id="598410692">
      <w:bodyDiv w:val="1"/>
      <w:marLeft w:val="0"/>
      <w:marRight w:val="0"/>
      <w:marTop w:val="0"/>
      <w:marBottom w:val="0"/>
      <w:divBdr>
        <w:top w:val="none" w:sz="0" w:space="0" w:color="auto"/>
        <w:left w:val="none" w:sz="0" w:space="0" w:color="auto"/>
        <w:bottom w:val="none" w:sz="0" w:space="0" w:color="auto"/>
        <w:right w:val="none" w:sz="0" w:space="0" w:color="auto"/>
      </w:divBdr>
    </w:div>
    <w:div w:id="636108267">
      <w:bodyDiv w:val="1"/>
      <w:marLeft w:val="0"/>
      <w:marRight w:val="0"/>
      <w:marTop w:val="0"/>
      <w:marBottom w:val="0"/>
      <w:divBdr>
        <w:top w:val="none" w:sz="0" w:space="0" w:color="auto"/>
        <w:left w:val="none" w:sz="0" w:space="0" w:color="auto"/>
        <w:bottom w:val="none" w:sz="0" w:space="0" w:color="auto"/>
        <w:right w:val="none" w:sz="0" w:space="0" w:color="auto"/>
      </w:divBdr>
    </w:div>
    <w:div w:id="659189865">
      <w:bodyDiv w:val="1"/>
      <w:marLeft w:val="0"/>
      <w:marRight w:val="0"/>
      <w:marTop w:val="0"/>
      <w:marBottom w:val="0"/>
      <w:divBdr>
        <w:top w:val="none" w:sz="0" w:space="0" w:color="auto"/>
        <w:left w:val="none" w:sz="0" w:space="0" w:color="auto"/>
        <w:bottom w:val="none" w:sz="0" w:space="0" w:color="auto"/>
        <w:right w:val="none" w:sz="0" w:space="0" w:color="auto"/>
      </w:divBdr>
    </w:div>
    <w:div w:id="693969463">
      <w:bodyDiv w:val="1"/>
      <w:marLeft w:val="0"/>
      <w:marRight w:val="0"/>
      <w:marTop w:val="0"/>
      <w:marBottom w:val="0"/>
      <w:divBdr>
        <w:top w:val="none" w:sz="0" w:space="0" w:color="auto"/>
        <w:left w:val="none" w:sz="0" w:space="0" w:color="auto"/>
        <w:bottom w:val="none" w:sz="0" w:space="0" w:color="auto"/>
        <w:right w:val="none" w:sz="0" w:space="0" w:color="auto"/>
      </w:divBdr>
    </w:div>
    <w:div w:id="715281817">
      <w:bodyDiv w:val="1"/>
      <w:marLeft w:val="0"/>
      <w:marRight w:val="0"/>
      <w:marTop w:val="0"/>
      <w:marBottom w:val="0"/>
      <w:divBdr>
        <w:top w:val="none" w:sz="0" w:space="0" w:color="auto"/>
        <w:left w:val="none" w:sz="0" w:space="0" w:color="auto"/>
        <w:bottom w:val="none" w:sz="0" w:space="0" w:color="auto"/>
        <w:right w:val="none" w:sz="0" w:space="0" w:color="auto"/>
      </w:divBdr>
    </w:div>
    <w:div w:id="832141122">
      <w:bodyDiv w:val="1"/>
      <w:marLeft w:val="0"/>
      <w:marRight w:val="0"/>
      <w:marTop w:val="0"/>
      <w:marBottom w:val="0"/>
      <w:divBdr>
        <w:top w:val="none" w:sz="0" w:space="0" w:color="auto"/>
        <w:left w:val="none" w:sz="0" w:space="0" w:color="auto"/>
        <w:bottom w:val="none" w:sz="0" w:space="0" w:color="auto"/>
        <w:right w:val="none" w:sz="0" w:space="0" w:color="auto"/>
      </w:divBdr>
    </w:div>
    <w:div w:id="877743427">
      <w:bodyDiv w:val="1"/>
      <w:marLeft w:val="0"/>
      <w:marRight w:val="0"/>
      <w:marTop w:val="0"/>
      <w:marBottom w:val="0"/>
      <w:divBdr>
        <w:top w:val="none" w:sz="0" w:space="0" w:color="auto"/>
        <w:left w:val="none" w:sz="0" w:space="0" w:color="auto"/>
        <w:bottom w:val="none" w:sz="0" w:space="0" w:color="auto"/>
        <w:right w:val="none" w:sz="0" w:space="0" w:color="auto"/>
      </w:divBdr>
    </w:div>
    <w:div w:id="1021513484">
      <w:bodyDiv w:val="1"/>
      <w:marLeft w:val="0"/>
      <w:marRight w:val="0"/>
      <w:marTop w:val="0"/>
      <w:marBottom w:val="0"/>
      <w:divBdr>
        <w:top w:val="none" w:sz="0" w:space="0" w:color="auto"/>
        <w:left w:val="none" w:sz="0" w:space="0" w:color="auto"/>
        <w:bottom w:val="none" w:sz="0" w:space="0" w:color="auto"/>
        <w:right w:val="none" w:sz="0" w:space="0" w:color="auto"/>
      </w:divBdr>
    </w:div>
    <w:div w:id="1099258067">
      <w:bodyDiv w:val="1"/>
      <w:marLeft w:val="0"/>
      <w:marRight w:val="0"/>
      <w:marTop w:val="0"/>
      <w:marBottom w:val="0"/>
      <w:divBdr>
        <w:top w:val="none" w:sz="0" w:space="0" w:color="auto"/>
        <w:left w:val="none" w:sz="0" w:space="0" w:color="auto"/>
        <w:bottom w:val="none" w:sz="0" w:space="0" w:color="auto"/>
        <w:right w:val="none" w:sz="0" w:space="0" w:color="auto"/>
      </w:divBdr>
    </w:div>
    <w:div w:id="1116103137">
      <w:bodyDiv w:val="1"/>
      <w:marLeft w:val="0"/>
      <w:marRight w:val="0"/>
      <w:marTop w:val="0"/>
      <w:marBottom w:val="0"/>
      <w:divBdr>
        <w:top w:val="none" w:sz="0" w:space="0" w:color="auto"/>
        <w:left w:val="none" w:sz="0" w:space="0" w:color="auto"/>
        <w:bottom w:val="none" w:sz="0" w:space="0" w:color="auto"/>
        <w:right w:val="none" w:sz="0" w:space="0" w:color="auto"/>
      </w:divBdr>
    </w:div>
    <w:div w:id="1150974470">
      <w:bodyDiv w:val="1"/>
      <w:marLeft w:val="0"/>
      <w:marRight w:val="0"/>
      <w:marTop w:val="0"/>
      <w:marBottom w:val="0"/>
      <w:divBdr>
        <w:top w:val="none" w:sz="0" w:space="0" w:color="auto"/>
        <w:left w:val="none" w:sz="0" w:space="0" w:color="auto"/>
        <w:bottom w:val="none" w:sz="0" w:space="0" w:color="auto"/>
        <w:right w:val="none" w:sz="0" w:space="0" w:color="auto"/>
      </w:divBdr>
    </w:div>
    <w:div w:id="1300844063">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408116161">
      <w:bodyDiv w:val="1"/>
      <w:marLeft w:val="0"/>
      <w:marRight w:val="0"/>
      <w:marTop w:val="0"/>
      <w:marBottom w:val="0"/>
      <w:divBdr>
        <w:top w:val="none" w:sz="0" w:space="0" w:color="auto"/>
        <w:left w:val="none" w:sz="0" w:space="0" w:color="auto"/>
        <w:bottom w:val="none" w:sz="0" w:space="0" w:color="auto"/>
        <w:right w:val="none" w:sz="0" w:space="0" w:color="auto"/>
      </w:divBdr>
    </w:div>
    <w:div w:id="1503081244">
      <w:bodyDiv w:val="1"/>
      <w:marLeft w:val="0"/>
      <w:marRight w:val="0"/>
      <w:marTop w:val="0"/>
      <w:marBottom w:val="0"/>
      <w:divBdr>
        <w:top w:val="none" w:sz="0" w:space="0" w:color="auto"/>
        <w:left w:val="none" w:sz="0" w:space="0" w:color="auto"/>
        <w:bottom w:val="none" w:sz="0" w:space="0" w:color="auto"/>
        <w:right w:val="none" w:sz="0" w:space="0" w:color="auto"/>
      </w:divBdr>
    </w:div>
    <w:div w:id="1555389137">
      <w:bodyDiv w:val="1"/>
      <w:marLeft w:val="0"/>
      <w:marRight w:val="0"/>
      <w:marTop w:val="0"/>
      <w:marBottom w:val="0"/>
      <w:divBdr>
        <w:top w:val="none" w:sz="0" w:space="0" w:color="auto"/>
        <w:left w:val="none" w:sz="0" w:space="0" w:color="auto"/>
        <w:bottom w:val="none" w:sz="0" w:space="0" w:color="auto"/>
        <w:right w:val="none" w:sz="0" w:space="0" w:color="auto"/>
      </w:divBdr>
    </w:div>
    <w:div w:id="1562868486">
      <w:bodyDiv w:val="1"/>
      <w:marLeft w:val="0"/>
      <w:marRight w:val="0"/>
      <w:marTop w:val="0"/>
      <w:marBottom w:val="0"/>
      <w:divBdr>
        <w:top w:val="none" w:sz="0" w:space="0" w:color="auto"/>
        <w:left w:val="none" w:sz="0" w:space="0" w:color="auto"/>
        <w:bottom w:val="none" w:sz="0" w:space="0" w:color="auto"/>
        <w:right w:val="none" w:sz="0" w:space="0" w:color="auto"/>
      </w:divBdr>
    </w:div>
    <w:div w:id="1603492013">
      <w:bodyDiv w:val="1"/>
      <w:marLeft w:val="0"/>
      <w:marRight w:val="0"/>
      <w:marTop w:val="0"/>
      <w:marBottom w:val="0"/>
      <w:divBdr>
        <w:top w:val="none" w:sz="0" w:space="0" w:color="auto"/>
        <w:left w:val="none" w:sz="0" w:space="0" w:color="auto"/>
        <w:bottom w:val="none" w:sz="0" w:space="0" w:color="auto"/>
        <w:right w:val="none" w:sz="0" w:space="0" w:color="auto"/>
      </w:divBdr>
    </w:div>
    <w:div w:id="1736588087">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1947687493">
      <w:bodyDiv w:val="1"/>
      <w:marLeft w:val="0"/>
      <w:marRight w:val="0"/>
      <w:marTop w:val="0"/>
      <w:marBottom w:val="0"/>
      <w:divBdr>
        <w:top w:val="none" w:sz="0" w:space="0" w:color="auto"/>
        <w:left w:val="none" w:sz="0" w:space="0" w:color="auto"/>
        <w:bottom w:val="none" w:sz="0" w:space="0" w:color="auto"/>
        <w:right w:val="none" w:sz="0" w:space="0" w:color="auto"/>
      </w:divBdr>
    </w:div>
    <w:div w:id="1978098075">
      <w:bodyDiv w:val="1"/>
      <w:marLeft w:val="0"/>
      <w:marRight w:val="0"/>
      <w:marTop w:val="0"/>
      <w:marBottom w:val="0"/>
      <w:divBdr>
        <w:top w:val="none" w:sz="0" w:space="0" w:color="auto"/>
        <w:left w:val="none" w:sz="0" w:space="0" w:color="auto"/>
        <w:bottom w:val="none" w:sz="0" w:space="0" w:color="auto"/>
        <w:right w:val="none" w:sz="0" w:space="0" w:color="auto"/>
      </w:divBdr>
    </w:div>
    <w:div w:id="2030645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A667C6-26BC-40DB-B138-4224608ED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Pages>
  <Words>272</Words>
  <Characters>1551</Characters>
  <Application>Microsoft Office Word</Application>
  <DocSecurity>0</DocSecurity>
  <Lines>12</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1820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Smbat.Saiyan</dc:creator>
  <cp:keywords>https:/mul2-mss.gov.am/tasks/1601496/oneclick/Ampopatert-1183.docx?token=e67ba9877a9d48ed9f34f8adaa5959fb</cp:keywords>
  <cp:lastModifiedBy>Gohar.Hayrapetyan</cp:lastModifiedBy>
  <cp:revision>6</cp:revision>
  <dcterms:created xsi:type="dcterms:W3CDTF">2024-05-23T06:30:00Z</dcterms:created>
  <dcterms:modified xsi:type="dcterms:W3CDTF">2024-06-06T12:55:00Z</dcterms:modified>
</cp:coreProperties>
</file>