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rsidR="002239C0" w:rsidRPr="004F2A2D" w:rsidRDefault="000308F5" w:rsidP="00E31D70">
      <w:pPr>
        <w:spacing w:line="360" w:lineRule="auto"/>
        <w:contextualSpacing/>
        <w:jc w:val="center"/>
        <w:rPr>
          <w:rFonts w:ascii="GHEA Grapalat" w:hAnsi="GHEA Grapalat"/>
          <w:b/>
          <w:sz w:val="24"/>
          <w:szCs w:val="24"/>
          <w:lang w:val="af-ZA"/>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DF0527" w:rsidRPr="00644933">
        <w:rPr>
          <w:rFonts w:ascii="GHEA Grapalat" w:hAnsi="GHEA Grapalat"/>
          <w:b/>
          <w:bCs/>
          <w:sz w:val="24"/>
          <w:szCs w:val="24"/>
          <w:lang w:val="af-ZA"/>
        </w:rPr>
        <w:t>«</w:t>
      </w:r>
      <w:r w:rsidR="009C2F5C" w:rsidRPr="009C2F5C">
        <w:rPr>
          <w:rFonts w:ascii="GHEA Grapalat" w:hAnsi="GHEA Grapalat"/>
          <w:b/>
          <w:bCs/>
          <w:sz w:val="24"/>
          <w:szCs w:val="24"/>
          <w:lang w:val="hy-AM"/>
        </w:rPr>
        <w:t>ՀԱՅԱՍՏԱՆԻ ՀԱՆՐԱՊԵՏՈՒԹՅԱՆ 2024 ԹՎԱԿԱՆԻ ՊԵՏԱԿԱՆ ԲՅՈՒՋԵԻ ՄԱՍԻՆ» ՀԱՅԱՍՏԱՆԻ ՀԱՆՐԱՊԵՏՈՒԹՅԱՆ ՕՐԵՆՔՈՒՄ ՎԵՐԱԲԱՇԽՈՒՄ, ՓՈՓՈԽՈՒԹՅՈՒՆՆԵՐ ԵՎ ԼՐԱՑՈՒՄՆԵՐ, ՀԱՅԱՍՏԱՆԻ ՀԱՆՐԱՊԵՏՈՒԹՅԱՆ ԿԱՌԱՎԱՐՈՒԹՅԱՆ 2023 ԹՎԱԿԱՆԻ Դ</w:t>
      </w:r>
      <w:r w:rsidR="009C2F5C">
        <w:rPr>
          <w:rFonts w:ascii="GHEA Grapalat" w:hAnsi="GHEA Grapalat"/>
          <w:b/>
          <w:bCs/>
          <w:sz w:val="24"/>
          <w:szCs w:val="24"/>
          <w:lang w:val="hy-AM"/>
        </w:rPr>
        <w:t xml:space="preserve">ԵԿՏԵՄԲԵՐԻ 28-Ի N 2323-Ն ՈՐՈՇՄԱՆ </w:t>
      </w:r>
      <w:r w:rsidR="009C2F5C" w:rsidRPr="009C2F5C">
        <w:rPr>
          <w:rFonts w:ascii="GHEA Grapalat" w:hAnsi="GHEA Grapalat"/>
          <w:b/>
          <w:bCs/>
          <w:sz w:val="24"/>
          <w:szCs w:val="24"/>
          <w:lang w:val="hy-AM"/>
        </w:rPr>
        <w:t>ՄԵՋ ՓՈՓՈԽՈՒԹՅՈՒՆՆԵՐ ԵՎ ԼՐԱՑՈՒՄՆԵՐ, ՀԱՅԱՍՏԱՆԻ ՀԱՆՐԱՊԵՏՈՒԹՅԱՆ ԿԱՌԱՎԱՐՈՒԹՅԱՆ  2024 ԹՎԱԿԱՆԻ ՓԵՏՐՎԱՐԻ 29-Ի N 288-Ն ՈՐՈՇՄԱՆ ՄԵՋ ՓՈՓՈԽՈՒԹՅՈՒՆՆԵՐ ԿԱՏԱՐԵԼՈՒ, ԻՆՉՊԵՍ ՆԱԵՎ ԱՍԻԱԿԱՆ ԶԱՐԳԱՑՄԱՆ ԲԱՆԿԻ ԱՋԱԿՑՈՒԹՅԱՄԲ ԻՐԱԿԱՆԱՑՎՈՂ «ՍԵՅՍՄԻԿ ԱՆՎՏԱՆԳՈՒԹՅԱՆ ԲԱՐԵԼԱՎՄԱՆ ԾՐԱԳԻՐ (ԼՐԱՑՈՒՑԻՉ ՖԻՆԱՆՍԱՎՈՐՈՒՄ) ՎԱՐԿԱՅԻՆ ԾՐԱԳՐԻ ՖԻՆԱՆՍԱՎՈՐՄԱՆ ՀԱՄԱՐ ՀԱՅԱՍՏԱՆԻ ՀԱՆՐԱՊԵՏՈՒԹՅԱՆ 2024 ԹՎԱԿԱՆԻ ՊԵՏԱԿԱՆ ԲՅՈՒՋԵԻՑ ՀԱՏԿԱՑՎԱԾ ՄԻՋՈՑՆԵՐԻ ՎԵՐԱԿԱՆԳՆՄԱՆ ՄԱՍԻՆ</w:t>
      </w:r>
      <w:r w:rsidR="002239C0" w:rsidRPr="005C1E42">
        <w:rPr>
          <w:rFonts w:ascii="GHEA Grapalat" w:hAnsi="GHEA Grapalat"/>
          <w:b/>
          <w:sz w:val="24"/>
          <w:szCs w:val="24"/>
          <w:lang w:val="hy-AM"/>
        </w:rPr>
        <w:t>» ՀՀ ԿԱՌԱՎԱՐՈՒԹՅԱՆ ՈՐՈՇՄԱՆ ՆԱԽԱԳԾԻ</w:t>
      </w:r>
      <w:r w:rsidR="00FE6240" w:rsidRPr="005C1E42">
        <w:rPr>
          <w:rFonts w:ascii="GHEA Grapalat" w:hAnsi="GHEA Grapalat"/>
          <w:sz w:val="24"/>
          <w:szCs w:val="24"/>
          <w:lang w:val="hy-AM"/>
        </w:rPr>
        <w:t xml:space="preserve"> </w:t>
      </w:r>
      <w:r w:rsidR="002239C0" w:rsidRPr="005C1E42">
        <w:rPr>
          <w:rFonts w:ascii="GHEA Grapalat" w:hAnsi="GHEA Grapalat"/>
          <w:b/>
          <w:sz w:val="24"/>
          <w:szCs w:val="24"/>
          <w:lang w:val="hy-AM"/>
        </w:rPr>
        <w:t>ՎԵՐԱԲԵՐՅԱԼ</w:t>
      </w:r>
    </w:p>
    <w:p w:rsidR="002239C0" w:rsidRPr="00B266C0" w:rsidRDefault="002239C0" w:rsidP="002239C0">
      <w:pPr>
        <w:tabs>
          <w:tab w:val="center" w:pos="-6480"/>
          <w:tab w:val="right" w:pos="8640"/>
        </w:tabs>
        <w:spacing w:line="360" w:lineRule="auto"/>
        <w:jc w:val="center"/>
        <w:rPr>
          <w:rFonts w:ascii="GHEA Grapalat" w:hAnsi="GHEA Grapalat"/>
          <w:b/>
          <w:sz w:val="24"/>
          <w:szCs w:val="24"/>
          <w:lang w:val="af-ZA"/>
        </w:rPr>
      </w:pPr>
    </w:p>
    <w:p w:rsidR="002239C0" w:rsidRPr="008D7F0B" w:rsidRDefault="002239C0" w:rsidP="002239C0">
      <w:pPr>
        <w:pStyle w:val="NormalWeb"/>
        <w:tabs>
          <w:tab w:val="left" w:pos="720"/>
        </w:tabs>
        <w:spacing w:before="0" w:beforeAutospacing="0" w:after="0" w:afterAutospacing="0" w:line="360" w:lineRule="auto"/>
        <w:jc w:val="both"/>
        <w:rPr>
          <w:rFonts w:ascii="GHEA Grapalat" w:hAnsi="GHEA Grapalat"/>
          <w:b/>
          <w:lang w:val="af-ZA"/>
        </w:rPr>
      </w:pPr>
    </w:p>
    <w:p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rsidR="00AE01C0" w:rsidRDefault="002239C0" w:rsidP="00C376B4">
      <w:pPr>
        <w:pStyle w:val="NormalWeb"/>
        <w:spacing w:before="120" w:beforeAutospacing="0" w:after="120" w:afterAutospacing="0" w:line="360" w:lineRule="auto"/>
        <w:ind w:firstLine="709"/>
        <w:jc w:val="both"/>
        <w:rPr>
          <w:rFonts w:ascii="GHEA Grapalat" w:hAnsi="GHEA Grapalat"/>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AE01C0" w:rsidRPr="00AE01C0">
        <w:rPr>
          <w:rFonts w:ascii="GHEA Grapalat" w:hAnsi="GHEA Grapalat" w:cs="Sylfaen"/>
          <w:b/>
          <w:lang w:val="hy-AM"/>
        </w:rPr>
        <w:t xml:space="preserve">վերականգնել </w:t>
      </w:r>
      <w:r w:rsidR="00AE01C0" w:rsidRPr="00AE01C0">
        <w:rPr>
          <w:rFonts w:ascii="GHEA Grapalat" w:hAnsi="GHEA Grapalat"/>
          <w:b/>
          <w:lang w:val="hy-AM"/>
        </w:rPr>
        <w:t xml:space="preserve">Ասիական զարգացման բանկի աջակցությամբ իրականացվող Սեյսմիկ անվտանգության բարելավման ծրագրի շրջանակներում 2024 թվականի համար նախատեսված դպրոցների կառուցման աշխատանքների ֆինանսավորման համար Հայաստանի Հանրապետության 2024 թվականի պետական բյուջեից 2.0 մլրդ ՀՀ դրամի չափով հատկացված </w:t>
      </w:r>
      <w:r w:rsidR="00AE01C0" w:rsidRPr="00AE01C0">
        <w:rPr>
          <w:rFonts w:ascii="GHEA Grapalat" w:hAnsi="GHEA Grapalat"/>
          <w:lang w:val="hy-AM"/>
        </w:rPr>
        <w:t>միջոցները</w:t>
      </w:r>
      <w:r w:rsidR="00AE01C0">
        <w:rPr>
          <w:rFonts w:ascii="GHEA Grapalat" w:hAnsi="GHEA Grapalat"/>
          <w:lang w:val="hy-AM"/>
        </w:rPr>
        <w:t xml:space="preserve">, ինչպես նաև կատարել </w:t>
      </w:r>
      <w:r w:rsidR="00AE01C0" w:rsidRPr="007935B4">
        <w:rPr>
          <w:rFonts w:ascii="GHEA Grapalat" w:hAnsi="GHEA Grapalat"/>
          <w:b/>
          <w:lang w:val="hy-AM"/>
        </w:rPr>
        <w:t>վերաբաշխում դպրոցների սեյսմիկ անվտանգության մակարդակի բարձրացման ծրագրի միջոցառումների միջև</w:t>
      </w:r>
      <w:r w:rsidR="007935B4" w:rsidRPr="007935B4">
        <w:rPr>
          <w:rFonts w:ascii="GHEA Grapalat" w:hAnsi="GHEA Grapalat"/>
          <w:b/>
          <w:lang w:val="hy-AM"/>
        </w:rPr>
        <w:t>՝ 3.3 մլրդ ՀՀ դրամի չափով</w:t>
      </w:r>
      <w:r w:rsidR="00AE01C0">
        <w:rPr>
          <w:rFonts w:ascii="GHEA Grapalat" w:hAnsi="GHEA Grapalat"/>
          <w:lang w:val="hy-AM"/>
        </w:rPr>
        <w:t>։</w:t>
      </w:r>
      <w:r w:rsidR="00CA7A42">
        <w:rPr>
          <w:rFonts w:ascii="GHEA Grapalat" w:hAnsi="GHEA Grapalat"/>
          <w:lang w:val="hy-AM"/>
        </w:rPr>
        <w:t xml:space="preserve"> Վերականգնվող գումարից նախատեսվում է </w:t>
      </w:r>
      <w:r w:rsidR="00522CD0">
        <w:rPr>
          <w:rFonts w:ascii="GHEA Grapalat" w:hAnsi="GHEA Grapalat"/>
          <w:b/>
          <w:lang w:val="hy-AM"/>
        </w:rPr>
        <w:t>71,287.0 հազար</w:t>
      </w:r>
      <w:r w:rsidR="00CA7A42" w:rsidRPr="00CA7A42">
        <w:rPr>
          <w:rFonts w:ascii="GHEA Grapalat" w:hAnsi="GHEA Grapalat"/>
          <w:b/>
          <w:lang w:val="hy-AM"/>
        </w:rPr>
        <w:t xml:space="preserve"> դրամը ուղղել ՀՀ կառավրության պահուստային ֆոնդ</w:t>
      </w:r>
      <w:r w:rsidR="00CA7A42">
        <w:rPr>
          <w:rFonts w:ascii="GHEA Grapalat" w:hAnsi="GHEA Grapalat"/>
          <w:lang w:val="hy-AM"/>
        </w:rPr>
        <w:t>։</w:t>
      </w:r>
    </w:p>
    <w:p w:rsidR="00AE01C0" w:rsidRDefault="00AE01C0"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rsidR="002239C0" w:rsidRPr="00866F00" w:rsidRDefault="002239C0" w:rsidP="00866F00">
      <w:pPr>
        <w:pStyle w:val="NormalWeb"/>
        <w:spacing w:before="120" w:beforeAutospacing="0" w:after="120" w:afterAutospacing="0" w:line="360" w:lineRule="auto"/>
        <w:ind w:firstLine="709"/>
        <w:jc w:val="both"/>
        <w:rPr>
          <w:rFonts w:ascii="GHEA Grapalat" w:hAnsi="GHEA Grapalat"/>
          <w:lang w:val="hy-AM"/>
        </w:rPr>
      </w:pPr>
      <w:r w:rsidRPr="00741C07">
        <w:rPr>
          <w:rFonts w:ascii="GHEA Grapalat" w:hAnsi="GHEA Grapalat" w:cs="Sylfaen"/>
          <w:b/>
          <w:lang w:val="hy-AM" w:eastAsia="ru-RU"/>
        </w:rPr>
        <w:t>Ընթացիկ իրավիճակը և խնդիրները</w:t>
      </w:r>
      <w:r w:rsidR="00D33734" w:rsidRPr="00741C07">
        <w:rPr>
          <w:rFonts w:ascii="Sylfaen" w:hAnsi="Sylfaen" w:cs="Sylfaen"/>
          <w:b/>
          <w:lang w:val="hy-AM" w:eastAsia="ru-RU"/>
        </w:rPr>
        <w:t>.</w:t>
      </w:r>
    </w:p>
    <w:p w:rsidR="007935B4" w:rsidRDefault="007935B4" w:rsidP="007935B4">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ՀՀ կառավարության 29.02.2024թ. </w:t>
      </w:r>
      <w:r w:rsidRPr="007935B4">
        <w:rPr>
          <w:rFonts w:ascii="GHEA Grapalat" w:hAnsi="GHEA Grapalat" w:cs="Sylfaen"/>
          <w:sz w:val="24"/>
          <w:szCs w:val="24"/>
          <w:lang w:val="hy-AM"/>
        </w:rPr>
        <w:t>N</w:t>
      </w:r>
      <w:r w:rsidR="00AE01C0" w:rsidRPr="00AE01C0">
        <w:rPr>
          <w:rFonts w:ascii="GHEA Grapalat" w:hAnsi="GHEA Grapalat" w:cs="Sylfaen"/>
          <w:sz w:val="24"/>
          <w:szCs w:val="24"/>
          <w:lang w:val="hy-AM"/>
        </w:rPr>
        <w:t xml:space="preserve"> 288-Ն որոշմամբ, մինչև Ասիական զարգացման բանկի աջակցությամբ իրականացվող «Սեյսմիկ անվտանգության բարելավման ծրագիր (լրացուցիչ ֆինանսավորում)» վարկային ծրագրով Ասիական զարգացման բանկից վարկային միջոցների ստացումը, այդ ծրագրով իրականացվ</w:t>
      </w:r>
      <w:r w:rsidR="00AE01C0">
        <w:rPr>
          <w:rFonts w:ascii="GHEA Grapalat" w:hAnsi="GHEA Grapalat" w:cs="Sylfaen"/>
          <w:sz w:val="24"/>
          <w:szCs w:val="24"/>
          <w:lang w:val="hy-AM"/>
        </w:rPr>
        <w:t>ող</w:t>
      </w:r>
      <w:r w:rsidR="00AE01C0" w:rsidRPr="00AE01C0">
        <w:rPr>
          <w:rFonts w:ascii="GHEA Grapalat" w:hAnsi="GHEA Grapalat" w:cs="Sylfaen"/>
          <w:sz w:val="24"/>
          <w:szCs w:val="24"/>
          <w:lang w:val="hy-AM"/>
        </w:rPr>
        <w:t xml:space="preserve"> աշխատանքների ֆինանսավորման համար ՀՀ պետական բյուջեից հատկացվել է </w:t>
      </w:r>
      <w:r w:rsidR="00AE01C0">
        <w:rPr>
          <w:rFonts w:ascii="GHEA Grapalat" w:hAnsi="GHEA Grapalat" w:cs="Sylfaen"/>
          <w:sz w:val="24"/>
          <w:szCs w:val="24"/>
          <w:lang w:val="hy-AM"/>
        </w:rPr>
        <w:t xml:space="preserve">2.0  մլրդ ՀՀ դրամ </w:t>
      </w:r>
      <w:r w:rsidR="00AE01C0" w:rsidRPr="00AE01C0">
        <w:rPr>
          <w:rFonts w:ascii="GHEA Grapalat" w:hAnsi="GHEA Grapalat" w:cs="Sylfaen"/>
          <w:sz w:val="24"/>
          <w:szCs w:val="24"/>
          <w:lang w:val="hy-AM"/>
        </w:rPr>
        <w:t xml:space="preserve">դրամ: </w:t>
      </w:r>
      <w:r w:rsidR="00AE01C0">
        <w:rPr>
          <w:rFonts w:ascii="GHEA Grapalat" w:hAnsi="GHEA Grapalat" w:cs="Sylfaen"/>
          <w:sz w:val="24"/>
          <w:szCs w:val="24"/>
          <w:lang w:val="hy-AM"/>
        </w:rPr>
        <w:t>Համաձայն նշված որոշման 3–րդ կետի՝ հատկաց</w:t>
      </w:r>
      <w:r w:rsidR="00AE01C0" w:rsidRPr="00AE01C0">
        <w:rPr>
          <w:rFonts w:ascii="GHEA Grapalat" w:hAnsi="GHEA Grapalat" w:cs="Sylfaen"/>
          <w:sz w:val="24"/>
          <w:szCs w:val="24"/>
          <w:lang w:val="hy-AM"/>
        </w:rPr>
        <w:t>ված գումարը ենթակա է վերա</w:t>
      </w:r>
      <w:r w:rsidR="00AE01C0">
        <w:rPr>
          <w:rFonts w:ascii="GHEA Grapalat" w:hAnsi="GHEA Grapalat" w:cs="Sylfaen"/>
          <w:sz w:val="24"/>
          <w:szCs w:val="24"/>
          <w:lang w:val="hy-AM"/>
        </w:rPr>
        <w:t>կանգնմ</w:t>
      </w:r>
      <w:r w:rsidR="00AE01C0" w:rsidRPr="00AE01C0">
        <w:rPr>
          <w:rFonts w:ascii="GHEA Grapalat" w:hAnsi="GHEA Grapalat" w:cs="Sylfaen"/>
          <w:sz w:val="24"/>
          <w:szCs w:val="24"/>
          <w:lang w:val="hy-AM"/>
        </w:rPr>
        <w:t>ան ՀՀ պետական բյուջե</w:t>
      </w:r>
      <w:r w:rsidR="00AE01C0">
        <w:rPr>
          <w:rFonts w:ascii="GHEA Grapalat" w:hAnsi="GHEA Grapalat" w:cs="Sylfaen"/>
          <w:sz w:val="24"/>
          <w:szCs w:val="24"/>
          <w:lang w:val="hy-AM"/>
        </w:rPr>
        <w:t>ի համապատասխան ծրագրի հաշվին</w:t>
      </w:r>
      <w:r w:rsidR="00AE01C0" w:rsidRPr="00AE01C0">
        <w:rPr>
          <w:rFonts w:ascii="GHEA Grapalat" w:hAnsi="GHEA Grapalat" w:cs="Sylfaen"/>
          <w:sz w:val="24"/>
          <w:szCs w:val="24"/>
          <w:lang w:val="hy-AM"/>
        </w:rPr>
        <w:t xml:space="preserve"> վարկային միջոցները ստանալուց հետո 15 աշխատանքային օրվա ընթացքում, բայց ոչ ուշ քան 31.08.2024թ.: Ծրագրի</w:t>
      </w:r>
      <w:r w:rsidR="008042DE">
        <w:rPr>
          <w:rFonts w:ascii="GHEA Grapalat" w:hAnsi="GHEA Grapalat" w:cs="Sylfaen"/>
          <w:sz w:val="24"/>
          <w:szCs w:val="24"/>
          <w:lang w:val="hy-AM"/>
        </w:rPr>
        <w:t xml:space="preserve"> </w:t>
      </w:r>
      <w:r w:rsidR="00AE01C0" w:rsidRPr="00AE01C0">
        <w:rPr>
          <w:rFonts w:ascii="GHEA Grapalat" w:hAnsi="GHEA Grapalat" w:cs="Sylfaen"/>
          <w:sz w:val="24"/>
          <w:szCs w:val="24"/>
          <w:lang w:val="hy-AM"/>
        </w:rPr>
        <w:t>վարկային համաձայնագիրն ուժի մեջ է մտել  07.05.2024 թվականի</w:t>
      </w:r>
      <w:r w:rsidR="00AE01C0">
        <w:rPr>
          <w:rFonts w:ascii="GHEA Grapalat" w:hAnsi="GHEA Grapalat" w:cs="Sylfaen"/>
          <w:sz w:val="24"/>
          <w:szCs w:val="24"/>
          <w:lang w:val="hy-AM"/>
        </w:rPr>
        <w:t>ն</w:t>
      </w:r>
      <w:r w:rsidR="00AE01C0" w:rsidRPr="00AE01C0">
        <w:rPr>
          <w:rFonts w:ascii="GHEA Grapalat" w:hAnsi="GHEA Grapalat" w:cs="Sylfaen"/>
          <w:sz w:val="24"/>
          <w:szCs w:val="24"/>
          <w:lang w:val="hy-AM"/>
        </w:rPr>
        <w:t xml:space="preserve"> և առաջին մասհանման հայտով 11.06.2024 թվականին ստացվել է 16,525,000.0 եվրո վարկային միջոց:</w:t>
      </w:r>
      <w:r w:rsidR="008042DE">
        <w:rPr>
          <w:rFonts w:ascii="GHEA Grapalat" w:hAnsi="GHEA Grapalat" w:cs="Sylfaen"/>
          <w:sz w:val="24"/>
          <w:szCs w:val="24"/>
          <w:lang w:val="hy-AM"/>
        </w:rPr>
        <w:t xml:space="preserve"> Այդ միջոցներից 2.0 մլրդ ՀՀ դրամի չափով նախատեսվում է </w:t>
      </w:r>
      <w:r w:rsidR="006D649C">
        <w:rPr>
          <w:rFonts w:ascii="GHEA Grapalat" w:hAnsi="GHEA Grapalat" w:cs="Sylfaen"/>
          <w:sz w:val="24"/>
          <w:szCs w:val="24"/>
          <w:lang w:val="hy-AM"/>
        </w:rPr>
        <w:t xml:space="preserve">վերաբաշխել ՀՀ 2024թ․–ի պետական բյուջեի «1236․ </w:t>
      </w:r>
      <w:r w:rsidR="006D649C" w:rsidRPr="006D649C">
        <w:rPr>
          <w:rFonts w:ascii="GHEA Grapalat" w:hAnsi="GHEA Grapalat" w:cs="Sylfaen"/>
          <w:sz w:val="24"/>
          <w:szCs w:val="24"/>
          <w:lang w:val="hy-AM"/>
        </w:rPr>
        <w:t>Հանրակրթական և նախադպրոցական հաստատությունների հիմնում, կառուցում, բարելավում</w:t>
      </w:r>
      <w:r w:rsidR="006D649C">
        <w:rPr>
          <w:rFonts w:ascii="GHEA Grapalat" w:hAnsi="GHEA Grapalat" w:cs="Sylfaen"/>
          <w:sz w:val="24"/>
          <w:szCs w:val="24"/>
          <w:lang w:val="hy-AM"/>
        </w:rPr>
        <w:t xml:space="preserve">» ծրագրի «32003․ </w:t>
      </w:r>
      <w:r w:rsidR="006D649C" w:rsidRPr="006D649C">
        <w:rPr>
          <w:rFonts w:ascii="GHEA Grapalat" w:hAnsi="GHEA Grapalat" w:cs="Sylfaen"/>
          <w:sz w:val="24"/>
          <w:szCs w:val="24"/>
          <w:lang w:val="hy-AM"/>
        </w:rPr>
        <w:t>Հանրակրթական դպրոցների նոր շենքերի կառուցում</w:t>
      </w:r>
      <w:r w:rsidR="006D649C">
        <w:rPr>
          <w:rFonts w:ascii="GHEA Grapalat" w:hAnsi="GHEA Grapalat" w:cs="Sylfaen"/>
          <w:sz w:val="24"/>
          <w:szCs w:val="24"/>
          <w:lang w:val="hy-AM"/>
        </w:rPr>
        <w:t>» միջոցառման հաշվին վերականգնելու նպատակով։</w:t>
      </w:r>
      <w:r>
        <w:rPr>
          <w:rFonts w:ascii="GHEA Grapalat" w:hAnsi="GHEA Grapalat" w:cs="Sylfaen"/>
          <w:sz w:val="24"/>
          <w:szCs w:val="24"/>
          <w:lang w:val="hy-AM"/>
        </w:rPr>
        <w:t xml:space="preserve"> Միաժամանակ, ՀՀ կառավարության 29.02.2024թ. </w:t>
      </w:r>
      <w:r w:rsidRPr="007935B4">
        <w:rPr>
          <w:rFonts w:ascii="GHEA Grapalat" w:hAnsi="GHEA Grapalat" w:cs="Sylfaen"/>
          <w:sz w:val="24"/>
          <w:szCs w:val="24"/>
          <w:lang w:val="hy-AM"/>
        </w:rPr>
        <w:t>N</w:t>
      </w:r>
      <w:r w:rsidRPr="00AE01C0">
        <w:rPr>
          <w:rFonts w:ascii="GHEA Grapalat" w:hAnsi="GHEA Grapalat" w:cs="Sylfaen"/>
          <w:sz w:val="24"/>
          <w:szCs w:val="24"/>
          <w:lang w:val="hy-AM"/>
        </w:rPr>
        <w:t xml:space="preserve"> 288-Ն</w:t>
      </w:r>
      <w:r>
        <w:rPr>
          <w:rFonts w:ascii="GHEA Grapalat" w:hAnsi="GHEA Grapalat" w:cs="Sylfaen"/>
          <w:sz w:val="24"/>
          <w:szCs w:val="24"/>
          <w:lang w:val="hy-AM"/>
        </w:rPr>
        <w:t xml:space="preserve"> որոշման 3–րդ կետով</w:t>
      </w:r>
      <w:r w:rsidRPr="007935B4">
        <w:rPr>
          <w:rFonts w:ascii="GHEA Grapalat" w:hAnsi="GHEA Grapalat" w:cs="Sylfaen"/>
          <w:sz w:val="24"/>
          <w:szCs w:val="24"/>
          <w:lang w:val="hy-AM"/>
        </w:rPr>
        <w:t xml:space="preserve"> </w:t>
      </w:r>
      <w:r>
        <w:rPr>
          <w:rFonts w:ascii="GHEA Grapalat" w:hAnsi="GHEA Grapalat" w:cs="Sylfaen"/>
          <w:sz w:val="24"/>
          <w:szCs w:val="24"/>
          <w:lang w:val="hy-AM"/>
        </w:rPr>
        <w:t>սահմանված է, որ գումարը պետք է վերականգնվի 1236 ծրագրի 32002, 32003 և 32005 միջոցառումների հաշիվներին, սակայն այն օբյեկտների տողերում, որոնցից նվազեցվել էր գումարը, այլևս գումարի վերա</w:t>
      </w:r>
      <w:r w:rsidR="00CA7A42">
        <w:rPr>
          <w:rFonts w:ascii="GHEA Grapalat" w:hAnsi="GHEA Grapalat" w:cs="Sylfaen"/>
          <w:sz w:val="24"/>
          <w:szCs w:val="24"/>
          <w:lang w:val="hy-AM"/>
        </w:rPr>
        <w:t>կանգնման անհրաժեշտություն չկա։ Ա</w:t>
      </w:r>
      <w:r>
        <w:rPr>
          <w:rFonts w:ascii="GHEA Grapalat" w:hAnsi="GHEA Grapalat" w:cs="Sylfaen"/>
          <w:sz w:val="24"/>
          <w:szCs w:val="24"/>
          <w:lang w:val="hy-AM"/>
        </w:rPr>
        <w:t xml:space="preserve">յդ պատճառով Նախագծի 2–րդ կետով նախատեսվում է փոփոխություն կատարել նաև նշյալ դրույթում և </w:t>
      </w:r>
      <w:r w:rsidR="00CA7A42">
        <w:rPr>
          <w:rFonts w:ascii="GHEA Grapalat" w:hAnsi="GHEA Grapalat" w:cs="Sylfaen"/>
          <w:sz w:val="24"/>
          <w:szCs w:val="24"/>
          <w:lang w:val="hy-AM"/>
        </w:rPr>
        <w:t xml:space="preserve">գումարը </w:t>
      </w:r>
      <w:r>
        <w:rPr>
          <w:rFonts w:ascii="GHEA Grapalat" w:hAnsi="GHEA Grapalat" w:cs="Sylfaen"/>
          <w:sz w:val="24"/>
          <w:szCs w:val="24"/>
          <w:lang w:val="hy-AM"/>
        </w:rPr>
        <w:t>վերականգնել միայն 32003 միջոցառման տողում</w:t>
      </w:r>
      <w:r w:rsidR="006D5D63">
        <w:rPr>
          <w:rFonts w:ascii="GHEA Grapalat" w:hAnsi="GHEA Grapalat" w:cs="Sylfaen"/>
          <w:sz w:val="24"/>
          <w:szCs w:val="24"/>
          <w:lang w:val="hy-AM"/>
        </w:rPr>
        <w:t>, որից հետո վերականգնված</w:t>
      </w:r>
      <w:r w:rsidR="00CA7A42">
        <w:rPr>
          <w:rFonts w:ascii="GHEA Grapalat" w:hAnsi="GHEA Grapalat" w:cs="Sylfaen"/>
          <w:sz w:val="24"/>
          <w:szCs w:val="24"/>
          <w:lang w:val="hy-AM"/>
        </w:rPr>
        <w:t xml:space="preserve"> 2.0 մլրդ դրամից </w:t>
      </w:r>
      <w:r w:rsidR="00522CD0">
        <w:rPr>
          <w:rFonts w:ascii="GHEA Grapalat" w:hAnsi="GHEA Grapalat" w:cs="Sylfaen"/>
          <w:sz w:val="24"/>
          <w:szCs w:val="24"/>
          <w:lang w:val="hy-AM"/>
        </w:rPr>
        <w:t>71.3</w:t>
      </w:r>
      <w:r w:rsidR="00CA7A42">
        <w:rPr>
          <w:rFonts w:ascii="GHEA Grapalat" w:hAnsi="GHEA Grapalat" w:cs="Sylfaen"/>
          <w:sz w:val="24"/>
          <w:szCs w:val="24"/>
          <w:lang w:val="hy-AM"/>
        </w:rPr>
        <w:t xml:space="preserve"> մլն դրամը նախատեսվում է ուղղել ՀՀ կառավարության պահուստային ֆոնդ։</w:t>
      </w:r>
    </w:p>
    <w:p w:rsidR="007935B4" w:rsidRPr="007935B4" w:rsidRDefault="007935B4" w:rsidP="007935B4">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 xml:space="preserve">Նախագծով նախատեսվում է նաև վերաբաշխում կատարել ՀՀ 2024թ․–ի պետական բյուջեի </w:t>
      </w:r>
      <w:r w:rsidRPr="00D415D0">
        <w:rPr>
          <w:rFonts w:ascii="GHEA Grapalat" w:hAnsi="GHEA Grapalat" w:cs="Sylfaen"/>
          <w:sz w:val="24"/>
          <w:szCs w:val="24"/>
          <w:lang w:val="hy-AM"/>
        </w:rPr>
        <w:t>«1189. Դպրոցների սեյսմիկ անվտանգության մակարդակի բարձրացման ծրագիր» ծրագրի «1200</w:t>
      </w:r>
      <w:r>
        <w:rPr>
          <w:rFonts w:ascii="GHEA Grapalat" w:hAnsi="GHEA Grapalat" w:cs="Sylfaen"/>
          <w:sz w:val="24"/>
          <w:szCs w:val="24"/>
          <w:lang w:val="hy-AM"/>
        </w:rPr>
        <w:t>1</w:t>
      </w:r>
      <w:r w:rsidRPr="00D415D0">
        <w:rPr>
          <w:rFonts w:ascii="GHEA Grapalat" w:hAnsi="GHEA Grapalat" w:cs="Sylfaen"/>
          <w:sz w:val="24"/>
          <w:szCs w:val="24"/>
          <w:lang w:val="hy-AM"/>
        </w:rPr>
        <w:t xml:space="preserve">. 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 </w:t>
      </w:r>
      <w:r>
        <w:rPr>
          <w:rFonts w:ascii="GHEA Grapalat" w:hAnsi="GHEA Grapalat" w:cs="Sylfaen"/>
          <w:sz w:val="24"/>
          <w:szCs w:val="24"/>
          <w:lang w:val="hy-AM"/>
        </w:rPr>
        <w:t xml:space="preserve">և </w:t>
      </w:r>
      <w:r w:rsidRPr="00D415D0">
        <w:rPr>
          <w:rFonts w:ascii="GHEA Grapalat" w:hAnsi="GHEA Grapalat" w:cs="Sylfaen"/>
          <w:sz w:val="24"/>
          <w:szCs w:val="24"/>
          <w:lang w:val="hy-AM"/>
        </w:rPr>
        <w:t>«1200</w:t>
      </w:r>
      <w:r>
        <w:rPr>
          <w:rFonts w:ascii="GHEA Grapalat" w:hAnsi="GHEA Grapalat" w:cs="Sylfaen"/>
          <w:sz w:val="24"/>
          <w:szCs w:val="24"/>
          <w:lang w:val="hy-AM"/>
        </w:rPr>
        <w:t>3</w:t>
      </w:r>
      <w:r w:rsidRPr="00D415D0">
        <w:rPr>
          <w:rFonts w:ascii="GHEA Grapalat" w:hAnsi="GHEA Grapalat" w:cs="Sylfaen"/>
          <w:sz w:val="24"/>
          <w:szCs w:val="24"/>
          <w:lang w:val="hy-AM"/>
        </w:rPr>
        <w:t>. 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r w:rsidRPr="008E148A">
        <w:rPr>
          <w:rFonts w:ascii="GHEA Grapalat" w:hAnsi="GHEA Grapalat" w:cs="Sylfaen"/>
          <w:sz w:val="24"/>
          <w:szCs w:val="24"/>
          <w:lang w:val="hy-AM"/>
        </w:rPr>
        <w:t xml:space="preserve"> </w:t>
      </w:r>
      <w:r w:rsidRPr="00D415D0">
        <w:rPr>
          <w:rFonts w:ascii="GHEA Grapalat" w:hAnsi="GHEA Grapalat" w:cs="Sylfaen"/>
          <w:sz w:val="24"/>
          <w:szCs w:val="24"/>
          <w:lang w:val="hy-AM"/>
        </w:rPr>
        <w:lastRenderedPageBreak/>
        <w:t>միջոցառ</w:t>
      </w:r>
      <w:r>
        <w:rPr>
          <w:rFonts w:ascii="GHEA Grapalat" w:hAnsi="GHEA Grapalat" w:cs="Sylfaen"/>
          <w:sz w:val="24"/>
          <w:szCs w:val="24"/>
          <w:lang w:val="hy-AM"/>
        </w:rPr>
        <w:t>ումների միջև</w:t>
      </w:r>
      <w:r w:rsidRPr="005D770D">
        <w:rPr>
          <w:rFonts w:ascii="GHEA Grapalat" w:hAnsi="GHEA Grapalat" w:cs="Sylfaen"/>
          <w:sz w:val="24"/>
          <w:szCs w:val="24"/>
          <w:lang w:val="hy-AM"/>
        </w:rPr>
        <w:t>`</w:t>
      </w:r>
      <w:r>
        <w:rPr>
          <w:rFonts w:ascii="GHEA Grapalat" w:hAnsi="GHEA Grapalat" w:cs="Sylfaen"/>
          <w:sz w:val="24"/>
          <w:szCs w:val="24"/>
          <w:lang w:val="hy-AM"/>
        </w:rPr>
        <w:t xml:space="preserve"> ընդամենը 3.3 մլրդ դրամի չափով: </w:t>
      </w:r>
      <w:r>
        <w:rPr>
          <w:rFonts w:ascii="GHEA Grapalat" w:eastAsia="CIDFont+F2" w:hAnsi="GHEA Grapalat" w:cs="Sylfaen"/>
          <w:sz w:val="24"/>
          <w:szCs w:val="24"/>
          <w:lang w:val="hy-AM"/>
        </w:rPr>
        <w:t>Վերաբաշխ</w:t>
      </w:r>
      <w:r w:rsidR="00247C5B">
        <w:rPr>
          <w:rFonts w:ascii="GHEA Grapalat" w:eastAsia="CIDFont+F2" w:hAnsi="GHEA Grapalat" w:cs="Sylfaen"/>
          <w:sz w:val="24"/>
          <w:szCs w:val="24"/>
          <w:lang w:val="hy-AM"/>
        </w:rPr>
        <w:t>ումը</w:t>
      </w:r>
      <w:r>
        <w:rPr>
          <w:rFonts w:ascii="GHEA Grapalat" w:eastAsia="CIDFont+F2" w:hAnsi="GHEA Grapalat" w:cs="Sylfaen"/>
          <w:sz w:val="24"/>
          <w:szCs w:val="24"/>
          <w:lang w:val="hy-AM"/>
        </w:rPr>
        <w:t xml:space="preserve"> պայմանավորված է </w:t>
      </w:r>
      <w:r>
        <w:rPr>
          <w:rFonts w:ascii="GHEA Grapalat" w:hAnsi="GHEA Grapalat"/>
          <w:sz w:val="24"/>
          <w:szCs w:val="24"/>
          <w:lang w:val="hy-AM"/>
        </w:rPr>
        <w:t>դպրոցների շինարարական աշխատանքների շարունականությունը չխաթարելու նպատակով</w:t>
      </w:r>
      <w:r>
        <w:rPr>
          <w:rFonts w:ascii="GHEA Grapalat" w:eastAsia="CIDFont+F2" w:hAnsi="GHEA Grapalat" w:cs="Sylfaen"/>
          <w:sz w:val="24"/>
          <w:szCs w:val="24"/>
          <w:lang w:val="hy-AM"/>
        </w:rPr>
        <w:t xml:space="preserve"> տարեկան բյուջետային հատկացումներն վարկային միջոցների փաստացի ֆինանսավորումներին համապատասխանեցնելու և նախատեսվող վճարումներն իրականացնելու անհրաժեշտությամբ</w:t>
      </w:r>
      <w:r>
        <w:rPr>
          <w:rFonts w:ascii="GHEA Grapalat" w:hAnsi="GHEA Grapalat"/>
          <w:sz w:val="24"/>
          <w:szCs w:val="24"/>
          <w:lang w:val="hy-AM"/>
        </w:rPr>
        <w:t>:</w:t>
      </w:r>
    </w:p>
    <w:p w:rsidR="006D5D63" w:rsidRDefault="006D5D63" w:rsidP="002239C0">
      <w:pPr>
        <w:tabs>
          <w:tab w:val="left" w:pos="5407"/>
        </w:tabs>
        <w:spacing w:line="360" w:lineRule="auto"/>
        <w:ind w:firstLine="709"/>
        <w:jc w:val="both"/>
        <w:rPr>
          <w:rFonts w:ascii="GHEA Grapalat" w:hAnsi="GHEA Grapalat" w:cs="Sylfaen"/>
          <w:b/>
          <w:sz w:val="24"/>
          <w:szCs w:val="24"/>
          <w:lang w:val="hy-AM"/>
        </w:rPr>
      </w:pPr>
    </w:p>
    <w:p w:rsidR="002239C0" w:rsidRPr="0068244F" w:rsidRDefault="002239C0" w:rsidP="002239C0">
      <w:pPr>
        <w:tabs>
          <w:tab w:val="left" w:pos="5407"/>
        </w:tabs>
        <w:spacing w:line="360" w:lineRule="auto"/>
        <w:ind w:firstLine="709"/>
        <w:jc w:val="both"/>
        <w:rPr>
          <w:rFonts w:ascii="Cambria Math" w:hAnsi="Cambria Math"/>
          <w:sz w:val="24"/>
          <w:szCs w:val="24"/>
          <w:lang w:val="hy-AM"/>
        </w:rPr>
      </w:pPr>
      <w:r w:rsidRPr="0068244F">
        <w:rPr>
          <w:rFonts w:ascii="GHEA Grapalat" w:hAnsi="GHEA Grapalat" w:cs="Sylfaen"/>
          <w:b/>
          <w:sz w:val="24"/>
          <w:szCs w:val="24"/>
          <w:lang w:val="hy-AM"/>
        </w:rPr>
        <w:t>Կարգավորման</w:t>
      </w:r>
      <w:r w:rsidRPr="0068244F">
        <w:rPr>
          <w:rFonts w:ascii="GHEA Grapalat" w:hAnsi="GHEA Grapalat"/>
          <w:b/>
          <w:sz w:val="24"/>
          <w:szCs w:val="24"/>
          <w:lang w:val="hy-AM"/>
        </w:rPr>
        <w:t xml:space="preserve"> նպատակը և բնույթը</w:t>
      </w:r>
      <w:r w:rsidR="00D33734" w:rsidRPr="0068244F">
        <w:rPr>
          <w:rFonts w:ascii="Sylfaen" w:hAnsi="Sylfaen"/>
          <w:b/>
          <w:sz w:val="24"/>
          <w:szCs w:val="24"/>
          <w:lang w:val="hy-AM"/>
        </w:rPr>
        <w:t>.</w:t>
      </w:r>
      <w:r w:rsidRPr="0068244F">
        <w:rPr>
          <w:rFonts w:ascii="GHEA Grapalat" w:hAnsi="GHEA Grapalat" w:cs="Sylfaen"/>
          <w:b/>
          <w:sz w:val="24"/>
          <w:szCs w:val="24"/>
          <w:lang w:val="hy-AM"/>
        </w:rPr>
        <w:t xml:space="preserve"> </w:t>
      </w:r>
    </w:p>
    <w:p w:rsidR="00000486" w:rsidRDefault="002239C0" w:rsidP="00000486">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000486" w:rsidRPr="00000486">
        <w:rPr>
          <w:rFonts w:ascii="GHEA Grapalat" w:hAnsi="GHEA Grapalat"/>
          <w:sz w:val="24"/>
          <w:szCs w:val="24"/>
          <w:lang w:val="pt-BR"/>
        </w:rPr>
        <w:t xml:space="preserve">կվերականգնվեն Ասիական զարգացման բանկի աջակցությամբ իրականացվող Սեյսմիկ անվտանգության բարելավման ծրագրի շրջանակներում 2024 թվականի համար նախատեսված դպրոցների կառուցման աշխատանքների ֆինանսավորման համար Հայաստանի Հանրապետության 2024 թվականի պետական բյուջեից 2.0 մլրդ ՀՀ դրամի չափով հատկացված միջոցները, ինչպես նաև </w:t>
      </w:r>
      <w:r w:rsidR="00000486">
        <w:rPr>
          <w:rFonts w:ascii="GHEA Grapalat" w:hAnsi="GHEA Grapalat"/>
          <w:sz w:val="24"/>
          <w:szCs w:val="24"/>
          <w:lang w:val="hy-AM"/>
        </w:rPr>
        <w:t xml:space="preserve">կկատարվի </w:t>
      </w:r>
      <w:r w:rsidR="00000486" w:rsidRPr="00000486">
        <w:rPr>
          <w:rFonts w:ascii="GHEA Grapalat" w:hAnsi="GHEA Grapalat"/>
          <w:sz w:val="24"/>
          <w:szCs w:val="24"/>
          <w:lang w:val="pt-BR"/>
        </w:rPr>
        <w:t>վերաբաշխում դպրոցների սեյսմիկ անվտանգության մակարդակի բարձրացման ծրագրի միջոցառումների միջև</w:t>
      </w:r>
      <w:r w:rsidR="00000486">
        <w:rPr>
          <w:rFonts w:ascii="GHEA Grapalat" w:hAnsi="GHEA Grapalat"/>
          <w:sz w:val="24"/>
          <w:szCs w:val="24"/>
          <w:lang w:val="hy-AM"/>
        </w:rPr>
        <w:t>։</w:t>
      </w:r>
    </w:p>
    <w:p w:rsidR="002239C0" w:rsidRPr="00953CD4" w:rsidRDefault="00000486" w:rsidP="00000486">
      <w:pPr>
        <w:tabs>
          <w:tab w:val="left" w:pos="709"/>
        </w:tabs>
        <w:spacing w:line="360" w:lineRule="auto"/>
        <w:jc w:val="both"/>
        <w:rPr>
          <w:rFonts w:ascii="GHEA Grapalat" w:hAnsi="GHEA Grapalat" w:cs="Sylfaen"/>
          <w:b/>
          <w:color w:val="FF0000"/>
          <w:sz w:val="24"/>
          <w:szCs w:val="24"/>
          <w:lang w:val="hy-AM"/>
        </w:rPr>
      </w:pPr>
      <w:r>
        <w:rPr>
          <w:rFonts w:ascii="GHEA Grapalat" w:hAnsi="GHEA Grapalat" w:cs="Sylfaen"/>
          <w:b/>
          <w:color w:val="FF0000"/>
          <w:sz w:val="24"/>
          <w:szCs w:val="24"/>
          <w:lang w:val="hy-AM"/>
        </w:rPr>
        <w:t xml:space="preserve"> </w:t>
      </w:r>
      <w:r w:rsidR="002239C0" w:rsidRPr="00953CD4">
        <w:rPr>
          <w:rFonts w:ascii="GHEA Grapalat" w:hAnsi="GHEA Grapalat" w:cs="Sylfaen"/>
          <w:b/>
          <w:color w:val="FF0000"/>
          <w:sz w:val="24"/>
          <w:szCs w:val="24"/>
          <w:lang w:val="hy-AM"/>
        </w:rPr>
        <w:t xml:space="preserve">  </w:t>
      </w:r>
      <w:r w:rsidR="002239C0" w:rsidRPr="00953CD4">
        <w:rPr>
          <w:rFonts w:ascii="GHEA Grapalat" w:hAnsi="GHEA Grapalat" w:cs="Sylfaen"/>
          <w:b/>
          <w:color w:val="FF0000"/>
          <w:sz w:val="24"/>
          <w:szCs w:val="24"/>
          <w:lang w:val="pt-BR"/>
        </w:rPr>
        <w:t xml:space="preserve"> </w:t>
      </w:r>
      <w:r w:rsidR="002239C0" w:rsidRPr="00953CD4">
        <w:rPr>
          <w:rFonts w:ascii="GHEA Grapalat" w:hAnsi="GHEA Grapalat" w:cs="Sylfaen"/>
          <w:b/>
          <w:color w:val="FF0000"/>
          <w:sz w:val="24"/>
          <w:szCs w:val="24"/>
          <w:lang w:val="hy-AM"/>
        </w:rPr>
        <w:t xml:space="preserve"> </w:t>
      </w:r>
      <w:r w:rsidR="002239C0" w:rsidRPr="00953CD4">
        <w:rPr>
          <w:rFonts w:ascii="GHEA Grapalat" w:hAnsi="GHEA Grapalat" w:cs="Sylfaen"/>
          <w:b/>
          <w:color w:val="FF0000"/>
          <w:sz w:val="24"/>
          <w:szCs w:val="24"/>
          <w:lang w:val="pt-BR"/>
        </w:rPr>
        <w:t xml:space="preserve">    </w:t>
      </w:r>
      <w:r w:rsidR="002239C0" w:rsidRPr="00953CD4">
        <w:rPr>
          <w:rFonts w:ascii="GHEA Grapalat" w:hAnsi="GHEA Grapalat" w:cs="Sylfaen"/>
          <w:b/>
          <w:color w:val="FF0000"/>
          <w:sz w:val="24"/>
          <w:szCs w:val="24"/>
          <w:lang w:val="hy-AM"/>
        </w:rPr>
        <w:t xml:space="preserve"> </w:t>
      </w:r>
    </w:p>
    <w:p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rsidR="00121F32" w:rsidRPr="003C19B7" w:rsidRDefault="00516F86" w:rsidP="00121F32">
      <w:pPr>
        <w:pStyle w:val="NormalWeb"/>
        <w:spacing w:line="360" w:lineRule="auto"/>
        <w:ind w:firstLine="720"/>
        <w:jc w:val="both"/>
        <w:rPr>
          <w:rFonts w:ascii="GHEA Grapalat" w:hAnsi="GHEA Grapalat"/>
          <w:lang w:val="hy-AM"/>
        </w:rPr>
      </w:pPr>
      <w:r w:rsidRPr="00DF1874">
        <w:rPr>
          <w:rFonts w:ascii="GHEA Grapalat" w:hAnsi="GHEA Grapalat"/>
          <w:lang w:val="hy-AM"/>
        </w:rPr>
        <w:t xml:space="preserve">Որոշման ընդունման արդյունքում </w:t>
      </w:r>
      <w:r w:rsidR="00E9495E">
        <w:rPr>
          <w:rFonts w:ascii="GHEA Grapalat" w:hAnsi="GHEA Grapalat"/>
          <w:lang w:val="hy-AM"/>
        </w:rPr>
        <w:t xml:space="preserve">կապահովվի ՀՀ կառավարության 29.02.2024թ․–ի </w:t>
      </w:r>
      <w:r w:rsidR="00E9495E" w:rsidRPr="00E9495E">
        <w:rPr>
          <w:rFonts w:ascii="GHEA Grapalat" w:hAnsi="GHEA Grapalat"/>
          <w:lang w:val="hy-AM"/>
        </w:rPr>
        <w:t>N 288-</w:t>
      </w:r>
      <w:r w:rsidR="00E9495E">
        <w:rPr>
          <w:rFonts w:ascii="GHEA Grapalat" w:hAnsi="GHEA Grapalat"/>
          <w:lang w:val="hy-AM"/>
        </w:rPr>
        <w:t xml:space="preserve">Ն որոշման 3–րդ կետի կատարումը և </w:t>
      </w:r>
      <w:r w:rsidR="00E9495E">
        <w:rPr>
          <w:rFonts w:ascii="GHEA Grapalat" w:eastAsia="CIDFont+F2" w:hAnsi="GHEA Grapalat" w:cs="Sylfaen"/>
          <w:lang w:val="hy-AM"/>
        </w:rPr>
        <w:t>բյուջետային հատկացումները կհամապատասխանեցվեն վարկային միջոցների փաստացի ֆինանսավորումներին</w:t>
      </w:r>
      <w:r w:rsidR="00121F32" w:rsidRPr="003C19B7">
        <w:rPr>
          <w:rFonts w:ascii="GHEA Grapalat" w:hAnsi="GHEA Grapalat"/>
          <w:lang w:val="hy-AM"/>
        </w:rPr>
        <w:t>։</w:t>
      </w:r>
    </w:p>
    <w:p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 xml:space="preserve">ան </w:t>
      </w:r>
      <w:r w:rsidR="00E9495E" w:rsidRPr="008D7F0B">
        <w:rPr>
          <w:rFonts w:ascii="GHEA Grapalat" w:hAnsi="GHEA Grapalat" w:cs="Sylfaen"/>
          <w:b/>
          <w:lang w:val="hy-AM"/>
        </w:rPr>
        <w:t>Անհրաժեշտություն.</w:t>
      </w:r>
    </w:p>
    <w:p w:rsidR="00516F86" w:rsidRPr="00621F9B" w:rsidRDefault="00E9495E" w:rsidP="00516F86">
      <w:pPr>
        <w:pStyle w:val="NormalWeb"/>
        <w:spacing w:after="0" w:afterAutospacing="0" w:line="360" w:lineRule="auto"/>
        <w:ind w:firstLine="720"/>
        <w:contextualSpacing/>
        <w:jc w:val="both"/>
        <w:rPr>
          <w:rFonts w:ascii="GHEA Grapalat" w:hAnsi="GHEA Grapalat" w:cs="Sylfaen"/>
          <w:lang w:val="hy-AM"/>
        </w:rPr>
      </w:pPr>
      <w:r w:rsidRPr="00516F86">
        <w:rPr>
          <w:rFonts w:ascii="GHEA Grapalat" w:hAnsi="GHEA Grapalat" w:cs="Sylfaen"/>
          <w:lang w:val="hy-AM"/>
        </w:rPr>
        <w:t>«</w:t>
      </w:r>
      <w:r w:rsidRPr="00E9495E">
        <w:rPr>
          <w:rFonts w:ascii="GHEA Grapalat" w:hAnsi="GHEA Grapalat" w:cs="Sylfaen"/>
          <w:lang w:val="hy-AM"/>
        </w:rPr>
        <w:t>Հայաստանի Հանրապետության 2024 թվականի պետական բյուջեի մասին» Հայաստանի Հանրապետության օրենքու</w:t>
      </w:r>
      <w:r>
        <w:rPr>
          <w:rFonts w:ascii="GHEA Grapalat" w:hAnsi="GHEA Grapalat" w:cs="Sylfaen"/>
          <w:lang w:val="hy-AM"/>
        </w:rPr>
        <w:t>մ վերաբաշխում, փոփոխություններ և</w:t>
      </w:r>
      <w:r w:rsidRPr="00E9495E">
        <w:rPr>
          <w:rFonts w:ascii="GHEA Grapalat" w:hAnsi="GHEA Grapalat" w:cs="Sylfaen"/>
          <w:lang w:val="hy-AM"/>
        </w:rPr>
        <w:t xml:space="preserve"> </w:t>
      </w:r>
      <w:r w:rsidRPr="00E9495E">
        <w:rPr>
          <w:rFonts w:ascii="GHEA Grapalat" w:hAnsi="GHEA Grapalat" w:cs="Sylfaen"/>
          <w:lang w:val="hy-AM"/>
        </w:rPr>
        <w:lastRenderedPageBreak/>
        <w:t xml:space="preserve">լրացումներ, Հայաստանի Հանրապետության կառավարության 2023 թվականի դեկտեմբերի 28-ի N 2323-Ն որոշման մեջ փոփոխություններ </w:t>
      </w:r>
      <w:r>
        <w:rPr>
          <w:rFonts w:ascii="GHEA Grapalat" w:hAnsi="GHEA Grapalat" w:cs="Sylfaen"/>
          <w:lang w:val="hy-AM"/>
        </w:rPr>
        <w:t>և</w:t>
      </w:r>
      <w:r w:rsidRPr="00E9495E">
        <w:rPr>
          <w:rFonts w:ascii="GHEA Grapalat" w:hAnsi="GHEA Grapalat" w:cs="Sylfaen"/>
          <w:lang w:val="hy-AM"/>
        </w:rPr>
        <w:t xml:space="preserve"> լրացումներ, Հայաստանի Հանրապետության կառավարության  2024 թվականի փետրվարի 29-ի N 288-Ն որոշման մեջ փոփոխություններ</w:t>
      </w:r>
      <w:r w:rsidR="006D5D63">
        <w:rPr>
          <w:rFonts w:ascii="GHEA Grapalat" w:hAnsi="GHEA Grapalat" w:cs="Sylfaen"/>
          <w:lang w:val="hy-AM"/>
        </w:rPr>
        <w:t xml:space="preserve"> </w:t>
      </w:r>
      <w:bookmarkStart w:id="0" w:name="_GoBack"/>
      <w:bookmarkEnd w:id="0"/>
      <w:r w:rsidRPr="00E9495E">
        <w:rPr>
          <w:rFonts w:ascii="GHEA Grapalat" w:hAnsi="GHEA Grapalat" w:cs="Sylfaen"/>
          <w:lang w:val="hy-AM"/>
        </w:rPr>
        <w:t>կատարելու, ինչպես նա</w:t>
      </w:r>
      <w:r>
        <w:rPr>
          <w:rFonts w:ascii="GHEA Grapalat" w:hAnsi="GHEA Grapalat" w:cs="Sylfaen"/>
          <w:lang w:val="hy-AM"/>
        </w:rPr>
        <w:t>և</w:t>
      </w:r>
      <w:r w:rsidRPr="00E9495E">
        <w:rPr>
          <w:rFonts w:ascii="GHEA Grapalat" w:hAnsi="GHEA Grapalat" w:cs="Sylfaen"/>
          <w:lang w:val="hy-AM"/>
        </w:rPr>
        <w:t xml:space="preserve"> Ասիական զարգացման բանկի աջակցությամբ իրականացվող «Սեյսմիկ անվտանգության բարելավման ծրագիր (լրացուցիչ ֆինանսավորում) վարկային ծրագրի ֆինանսավորման համար Հայաստանի Հանրապետության 2024 թվականի պետական բյուջեից հատկացված միջոցների վերականգնման մասին</w:t>
      </w:r>
      <w:r w:rsidR="00516F86"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00516F86" w:rsidRPr="00621F9B">
        <w:rPr>
          <w:rFonts w:ascii="GHEA Grapalat" w:hAnsi="GHEA Grapalat" w:cs="Sylfaen"/>
          <w:lang w:val="hy-AM"/>
        </w:rPr>
        <w:t>Հայաստանի Հանրապետության պետական կամ տեղական ինքնակառավարման մարմնի բյուջեում եկամուտների ավելացում կամ նվազեցում չի առաջանում</w:t>
      </w:r>
      <w:r w:rsidR="00D7600A">
        <w:rPr>
          <w:rFonts w:ascii="GHEA Grapalat" w:hAnsi="GHEA Grapalat" w:cs="Sylfaen"/>
          <w:lang w:val="hy-AM"/>
        </w:rPr>
        <w:t>, իսկ ՀՀ կրթության, գիտության, մշակույթի և սպորտի նախարարության ծախսերը նվազում են 7</w:t>
      </w:r>
      <w:r w:rsidR="00522CD0">
        <w:rPr>
          <w:rFonts w:ascii="GHEA Grapalat" w:hAnsi="GHEA Grapalat" w:cs="Sylfaen"/>
          <w:lang w:val="hy-AM"/>
        </w:rPr>
        <w:t>1</w:t>
      </w:r>
      <w:r w:rsidR="00D7600A">
        <w:rPr>
          <w:rFonts w:ascii="GHEA Grapalat" w:hAnsi="GHEA Grapalat" w:cs="Sylfaen"/>
          <w:lang w:val="hy-AM"/>
        </w:rPr>
        <w:t>,</w:t>
      </w:r>
      <w:r w:rsidR="00522CD0">
        <w:rPr>
          <w:rFonts w:ascii="GHEA Grapalat" w:hAnsi="GHEA Grapalat" w:cs="Sylfaen"/>
          <w:lang w:val="hy-AM"/>
        </w:rPr>
        <w:t>287</w:t>
      </w:r>
      <w:r w:rsidR="00D7600A">
        <w:rPr>
          <w:rFonts w:ascii="GHEA Grapalat" w:hAnsi="GHEA Grapalat" w:cs="Sylfaen"/>
          <w:lang w:val="hy-AM"/>
        </w:rPr>
        <w:t>.0 հազար դրամով</w:t>
      </w:r>
      <w:r w:rsidR="00516F86" w:rsidRPr="00621F9B">
        <w:rPr>
          <w:rFonts w:ascii="GHEA Grapalat" w:hAnsi="GHEA Grapalat"/>
          <w:lang w:val="hy-AM"/>
        </w:rPr>
        <w:t>:</w:t>
      </w:r>
    </w:p>
    <w:p w:rsidR="00D7600A" w:rsidRDefault="00D7600A" w:rsidP="003C19B7">
      <w:pPr>
        <w:pStyle w:val="NormalWeb"/>
        <w:spacing w:line="360" w:lineRule="auto"/>
        <w:ind w:firstLine="720"/>
        <w:contextualSpacing/>
        <w:jc w:val="both"/>
        <w:rPr>
          <w:rFonts w:ascii="GHEA Grapalat" w:hAnsi="GHEA Grapalat" w:cs="Sylfaen"/>
          <w:b/>
          <w:lang w:val="hy-AM"/>
        </w:rPr>
      </w:pPr>
    </w:p>
    <w:p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22B99" w:rsidRDefault="00320005" w:rsidP="004A403A">
      <w:pPr>
        <w:pStyle w:val="NormalWeb"/>
        <w:spacing w:line="360" w:lineRule="auto"/>
        <w:ind w:firstLine="709"/>
        <w:contextualSpacing/>
        <w:jc w:val="both"/>
        <w:rPr>
          <w:rFonts w:ascii="GHEA Grapalat" w:hAnsi="GHEA Grapalat" w:cs="Sylfaen"/>
          <w:lang w:val="hy-AM"/>
        </w:rPr>
      </w:pPr>
      <w:r>
        <w:rPr>
          <w:rFonts w:ascii="GHEA Grapalat" w:hAnsi="GHEA Grapalat" w:cs="Sylfaen"/>
          <w:lang w:val="hy-AM"/>
        </w:rPr>
        <w:t>Կապը ռազմավարական փաստաթղթերի հետ բացակայում է։</w:t>
      </w:r>
    </w:p>
    <w:p w:rsidR="00320005" w:rsidRPr="00E9495E" w:rsidRDefault="00320005" w:rsidP="00320005">
      <w:pPr>
        <w:pStyle w:val="NormalWeb"/>
        <w:spacing w:line="360" w:lineRule="auto"/>
        <w:ind w:firstLine="709"/>
        <w:contextualSpacing/>
        <w:jc w:val="both"/>
        <w:rPr>
          <w:rFonts w:ascii="GHEA Grapalat" w:hAnsi="GHEA Grapalat" w:cs="Sylfaen"/>
          <w:lang w:val="hy-AM"/>
        </w:rPr>
      </w:pPr>
      <w:r>
        <w:rPr>
          <w:rFonts w:ascii="GHEA Grapalat" w:hAnsi="GHEA Grapalat" w:cs="Sylfaen"/>
          <w:lang w:val="hy-AM"/>
        </w:rPr>
        <w:t xml:space="preserve">Նախագիծը բխում է </w:t>
      </w:r>
      <w:r w:rsidR="00E9495E">
        <w:rPr>
          <w:rFonts w:ascii="GHEA Grapalat" w:hAnsi="GHEA Grapalat" w:cs="Sylfaen"/>
          <w:lang w:val="hy-AM"/>
        </w:rPr>
        <w:t xml:space="preserve">ՀՀ կառավարության 29.02.2024թ․–ի </w:t>
      </w:r>
      <w:r w:rsidR="00E9495E" w:rsidRPr="00E9495E">
        <w:rPr>
          <w:rFonts w:ascii="GHEA Grapalat" w:hAnsi="GHEA Grapalat" w:cs="Sylfaen"/>
          <w:lang w:val="hy-AM"/>
        </w:rPr>
        <w:t>N 288-</w:t>
      </w:r>
      <w:r w:rsidR="00E9495E">
        <w:rPr>
          <w:rFonts w:ascii="GHEA Grapalat" w:hAnsi="GHEA Grapalat" w:cs="Sylfaen"/>
          <w:lang w:val="hy-AM"/>
        </w:rPr>
        <w:t>Ն որոշման 3-րդ կետից։</w:t>
      </w:r>
    </w:p>
    <w:p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4C0" w:rsidRDefault="000624C0" w:rsidP="0022587F">
      <w:r>
        <w:separator/>
      </w:r>
    </w:p>
  </w:endnote>
  <w:endnote w:type="continuationSeparator" w:id="0">
    <w:p w:rsidR="000624C0" w:rsidRDefault="000624C0"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2">
    <w:altName w:val="MS Mincho"/>
    <w:panose1 w:val="00000000000000000000"/>
    <w:charset w:val="80"/>
    <w:family w:val="auto"/>
    <w:notTrueType/>
    <w:pitch w:val="default"/>
    <w:sig w:usb0="00000001" w:usb1="08070000" w:usb2="00000010" w:usb3="00000000" w:csb0="00020000"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4C0" w:rsidRDefault="000624C0" w:rsidP="0022587F">
      <w:r>
        <w:separator/>
      </w:r>
    </w:p>
  </w:footnote>
  <w:footnote w:type="continuationSeparator" w:id="0">
    <w:p w:rsidR="000624C0" w:rsidRDefault="000624C0"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E" w:rsidRDefault="0091552E">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7"/>
  </w:num>
  <w:num w:numId="5">
    <w:abstractNumId w:val="5"/>
  </w:num>
  <w:num w:numId="6">
    <w:abstractNumId w:val="2"/>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0486"/>
    <w:rsid w:val="00001F43"/>
    <w:rsid w:val="000054A9"/>
    <w:rsid w:val="000062C3"/>
    <w:rsid w:val="000068B6"/>
    <w:rsid w:val="00016C22"/>
    <w:rsid w:val="00022D3B"/>
    <w:rsid w:val="00024D9C"/>
    <w:rsid w:val="00025F19"/>
    <w:rsid w:val="000308F5"/>
    <w:rsid w:val="000332B1"/>
    <w:rsid w:val="000342CC"/>
    <w:rsid w:val="00045A6E"/>
    <w:rsid w:val="0005261F"/>
    <w:rsid w:val="000539DB"/>
    <w:rsid w:val="0006233F"/>
    <w:rsid w:val="000624C0"/>
    <w:rsid w:val="00077E07"/>
    <w:rsid w:val="000823F0"/>
    <w:rsid w:val="00082A06"/>
    <w:rsid w:val="00082B3F"/>
    <w:rsid w:val="00084075"/>
    <w:rsid w:val="00087420"/>
    <w:rsid w:val="00090F85"/>
    <w:rsid w:val="000A12D0"/>
    <w:rsid w:val="000B06F5"/>
    <w:rsid w:val="000C4C6A"/>
    <w:rsid w:val="000C4D8F"/>
    <w:rsid w:val="000D3D08"/>
    <w:rsid w:val="00100EE8"/>
    <w:rsid w:val="00103F10"/>
    <w:rsid w:val="00121F32"/>
    <w:rsid w:val="001301B3"/>
    <w:rsid w:val="0013754C"/>
    <w:rsid w:val="00143BB1"/>
    <w:rsid w:val="001465A1"/>
    <w:rsid w:val="00150B20"/>
    <w:rsid w:val="00155FAD"/>
    <w:rsid w:val="00160C07"/>
    <w:rsid w:val="0016409B"/>
    <w:rsid w:val="00165A09"/>
    <w:rsid w:val="00167189"/>
    <w:rsid w:val="00167F6C"/>
    <w:rsid w:val="001723A4"/>
    <w:rsid w:val="00184861"/>
    <w:rsid w:val="0018492B"/>
    <w:rsid w:val="001A1862"/>
    <w:rsid w:val="001A2F4C"/>
    <w:rsid w:val="001B2B21"/>
    <w:rsid w:val="001B2EA3"/>
    <w:rsid w:val="001B4FC3"/>
    <w:rsid w:val="001D0144"/>
    <w:rsid w:val="001E09D5"/>
    <w:rsid w:val="001E0CF4"/>
    <w:rsid w:val="001F17D4"/>
    <w:rsid w:val="001F247D"/>
    <w:rsid w:val="001F30CA"/>
    <w:rsid w:val="001F421A"/>
    <w:rsid w:val="001F5A34"/>
    <w:rsid w:val="001F7A59"/>
    <w:rsid w:val="00200975"/>
    <w:rsid w:val="002039E0"/>
    <w:rsid w:val="00207F82"/>
    <w:rsid w:val="00212FFD"/>
    <w:rsid w:val="00213987"/>
    <w:rsid w:val="00221172"/>
    <w:rsid w:val="002239C0"/>
    <w:rsid w:val="0022587F"/>
    <w:rsid w:val="00227CC6"/>
    <w:rsid w:val="00241D10"/>
    <w:rsid w:val="00245CCF"/>
    <w:rsid w:val="00247C5B"/>
    <w:rsid w:val="002543E6"/>
    <w:rsid w:val="00260FF6"/>
    <w:rsid w:val="00270E61"/>
    <w:rsid w:val="00285F9B"/>
    <w:rsid w:val="00287656"/>
    <w:rsid w:val="00292EE5"/>
    <w:rsid w:val="0029613B"/>
    <w:rsid w:val="002A03DB"/>
    <w:rsid w:val="002A4E4F"/>
    <w:rsid w:val="002A51A1"/>
    <w:rsid w:val="002B5E69"/>
    <w:rsid w:val="002D0696"/>
    <w:rsid w:val="002D1748"/>
    <w:rsid w:val="002E00B8"/>
    <w:rsid w:val="002E2473"/>
    <w:rsid w:val="002E6146"/>
    <w:rsid w:val="002E6465"/>
    <w:rsid w:val="00300DAC"/>
    <w:rsid w:val="003033C4"/>
    <w:rsid w:val="00314B59"/>
    <w:rsid w:val="00320005"/>
    <w:rsid w:val="003214B4"/>
    <w:rsid w:val="0033397D"/>
    <w:rsid w:val="0034534B"/>
    <w:rsid w:val="00365075"/>
    <w:rsid w:val="003656A2"/>
    <w:rsid w:val="00365ADF"/>
    <w:rsid w:val="00370D35"/>
    <w:rsid w:val="00377F7F"/>
    <w:rsid w:val="0038278A"/>
    <w:rsid w:val="00382F76"/>
    <w:rsid w:val="00384639"/>
    <w:rsid w:val="00386D37"/>
    <w:rsid w:val="003900F5"/>
    <w:rsid w:val="0039153D"/>
    <w:rsid w:val="00392353"/>
    <w:rsid w:val="00393239"/>
    <w:rsid w:val="003A6419"/>
    <w:rsid w:val="003A65BF"/>
    <w:rsid w:val="003B725C"/>
    <w:rsid w:val="003C19B7"/>
    <w:rsid w:val="003C2E9C"/>
    <w:rsid w:val="003C3B38"/>
    <w:rsid w:val="003C7203"/>
    <w:rsid w:val="003C74CE"/>
    <w:rsid w:val="003D2B76"/>
    <w:rsid w:val="003D69CC"/>
    <w:rsid w:val="003E392D"/>
    <w:rsid w:val="003E4D47"/>
    <w:rsid w:val="003E585C"/>
    <w:rsid w:val="003E6DC9"/>
    <w:rsid w:val="003F2E85"/>
    <w:rsid w:val="00400522"/>
    <w:rsid w:val="004059F1"/>
    <w:rsid w:val="00411A98"/>
    <w:rsid w:val="00413348"/>
    <w:rsid w:val="00414273"/>
    <w:rsid w:val="0042188F"/>
    <w:rsid w:val="00424C0B"/>
    <w:rsid w:val="0043599A"/>
    <w:rsid w:val="00437E15"/>
    <w:rsid w:val="00437ED2"/>
    <w:rsid w:val="004408C9"/>
    <w:rsid w:val="00445810"/>
    <w:rsid w:val="00453A07"/>
    <w:rsid w:val="00464D08"/>
    <w:rsid w:val="00465DAA"/>
    <w:rsid w:val="004735C5"/>
    <w:rsid w:val="00476702"/>
    <w:rsid w:val="00492E60"/>
    <w:rsid w:val="004A2EF8"/>
    <w:rsid w:val="004A403A"/>
    <w:rsid w:val="004A7619"/>
    <w:rsid w:val="004B44B2"/>
    <w:rsid w:val="004B790F"/>
    <w:rsid w:val="004C3CF0"/>
    <w:rsid w:val="004D0EA4"/>
    <w:rsid w:val="004D59D1"/>
    <w:rsid w:val="004D6124"/>
    <w:rsid w:val="004E136C"/>
    <w:rsid w:val="004E185C"/>
    <w:rsid w:val="004E19A0"/>
    <w:rsid w:val="004E7DA6"/>
    <w:rsid w:val="004F2A2D"/>
    <w:rsid w:val="004F3744"/>
    <w:rsid w:val="004F6E15"/>
    <w:rsid w:val="00501204"/>
    <w:rsid w:val="00505370"/>
    <w:rsid w:val="005143D9"/>
    <w:rsid w:val="00515A94"/>
    <w:rsid w:val="005168DE"/>
    <w:rsid w:val="00516F86"/>
    <w:rsid w:val="0052127D"/>
    <w:rsid w:val="00522CD0"/>
    <w:rsid w:val="00525256"/>
    <w:rsid w:val="00526A1B"/>
    <w:rsid w:val="00527D52"/>
    <w:rsid w:val="00531555"/>
    <w:rsid w:val="00531E80"/>
    <w:rsid w:val="00532883"/>
    <w:rsid w:val="005408CC"/>
    <w:rsid w:val="00550C18"/>
    <w:rsid w:val="0055339A"/>
    <w:rsid w:val="005576F9"/>
    <w:rsid w:val="0056134C"/>
    <w:rsid w:val="005630F1"/>
    <w:rsid w:val="0056311C"/>
    <w:rsid w:val="0056580D"/>
    <w:rsid w:val="00565851"/>
    <w:rsid w:val="00567F6F"/>
    <w:rsid w:val="005723F6"/>
    <w:rsid w:val="00583E26"/>
    <w:rsid w:val="0058546D"/>
    <w:rsid w:val="00590149"/>
    <w:rsid w:val="00590B0A"/>
    <w:rsid w:val="005A0B6C"/>
    <w:rsid w:val="005A1A8E"/>
    <w:rsid w:val="005A3413"/>
    <w:rsid w:val="005B2564"/>
    <w:rsid w:val="005C1025"/>
    <w:rsid w:val="005C1E42"/>
    <w:rsid w:val="005C53BF"/>
    <w:rsid w:val="005C7396"/>
    <w:rsid w:val="005D2AF5"/>
    <w:rsid w:val="005D2FAB"/>
    <w:rsid w:val="005D57FE"/>
    <w:rsid w:val="005E6520"/>
    <w:rsid w:val="005F0367"/>
    <w:rsid w:val="005F5762"/>
    <w:rsid w:val="00604A8F"/>
    <w:rsid w:val="00607475"/>
    <w:rsid w:val="00610EFC"/>
    <w:rsid w:val="006147DF"/>
    <w:rsid w:val="006268E7"/>
    <w:rsid w:val="00630AE8"/>
    <w:rsid w:val="00634996"/>
    <w:rsid w:val="0063628D"/>
    <w:rsid w:val="00641A0F"/>
    <w:rsid w:val="00656F19"/>
    <w:rsid w:val="00663476"/>
    <w:rsid w:val="00681FEB"/>
    <w:rsid w:val="0068244F"/>
    <w:rsid w:val="00695B9F"/>
    <w:rsid w:val="00696438"/>
    <w:rsid w:val="006A1777"/>
    <w:rsid w:val="006A503A"/>
    <w:rsid w:val="006A68FB"/>
    <w:rsid w:val="006B054C"/>
    <w:rsid w:val="006B0A80"/>
    <w:rsid w:val="006C06AB"/>
    <w:rsid w:val="006C1CBC"/>
    <w:rsid w:val="006C6577"/>
    <w:rsid w:val="006C7FB7"/>
    <w:rsid w:val="006D5D63"/>
    <w:rsid w:val="006D649C"/>
    <w:rsid w:val="006E1FD6"/>
    <w:rsid w:val="006E3026"/>
    <w:rsid w:val="006E50FA"/>
    <w:rsid w:val="006E523A"/>
    <w:rsid w:val="006E7290"/>
    <w:rsid w:val="00700CD3"/>
    <w:rsid w:val="00712CA3"/>
    <w:rsid w:val="00722880"/>
    <w:rsid w:val="00722B3A"/>
    <w:rsid w:val="00723963"/>
    <w:rsid w:val="00724E18"/>
    <w:rsid w:val="00727E67"/>
    <w:rsid w:val="007418EE"/>
    <w:rsid w:val="00741C07"/>
    <w:rsid w:val="007447DF"/>
    <w:rsid w:val="007465AF"/>
    <w:rsid w:val="00756A97"/>
    <w:rsid w:val="00763638"/>
    <w:rsid w:val="00771F43"/>
    <w:rsid w:val="00777A19"/>
    <w:rsid w:val="007822C5"/>
    <w:rsid w:val="007835C4"/>
    <w:rsid w:val="00792D40"/>
    <w:rsid w:val="007935B4"/>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42DE"/>
    <w:rsid w:val="00805686"/>
    <w:rsid w:val="008062B5"/>
    <w:rsid w:val="00817E42"/>
    <w:rsid w:val="00823FCD"/>
    <w:rsid w:val="00826420"/>
    <w:rsid w:val="0083425F"/>
    <w:rsid w:val="00840E2B"/>
    <w:rsid w:val="00852385"/>
    <w:rsid w:val="00853830"/>
    <w:rsid w:val="00854850"/>
    <w:rsid w:val="008578CF"/>
    <w:rsid w:val="00860CC3"/>
    <w:rsid w:val="0086192F"/>
    <w:rsid w:val="00863907"/>
    <w:rsid w:val="00866F00"/>
    <w:rsid w:val="00871805"/>
    <w:rsid w:val="0087668F"/>
    <w:rsid w:val="00897F88"/>
    <w:rsid w:val="008A101B"/>
    <w:rsid w:val="008C1393"/>
    <w:rsid w:val="008D1D75"/>
    <w:rsid w:val="008D4198"/>
    <w:rsid w:val="008D4367"/>
    <w:rsid w:val="008D5984"/>
    <w:rsid w:val="008D7F0B"/>
    <w:rsid w:val="008F012F"/>
    <w:rsid w:val="008F2ED5"/>
    <w:rsid w:val="008F611A"/>
    <w:rsid w:val="008F7581"/>
    <w:rsid w:val="00910C8C"/>
    <w:rsid w:val="00911F90"/>
    <w:rsid w:val="00912780"/>
    <w:rsid w:val="0091552E"/>
    <w:rsid w:val="00915CB9"/>
    <w:rsid w:val="0092542E"/>
    <w:rsid w:val="00925D01"/>
    <w:rsid w:val="00927205"/>
    <w:rsid w:val="009340CD"/>
    <w:rsid w:val="00935826"/>
    <w:rsid w:val="00943D05"/>
    <w:rsid w:val="009515A1"/>
    <w:rsid w:val="00953CD4"/>
    <w:rsid w:val="009546C6"/>
    <w:rsid w:val="00957A4B"/>
    <w:rsid w:val="00962C1D"/>
    <w:rsid w:val="009637B5"/>
    <w:rsid w:val="00964558"/>
    <w:rsid w:val="00965D9F"/>
    <w:rsid w:val="00965EA2"/>
    <w:rsid w:val="0097176B"/>
    <w:rsid w:val="00974C88"/>
    <w:rsid w:val="009818CE"/>
    <w:rsid w:val="0098235F"/>
    <w:rsid w:val="00983859"/>
    <w:rsid w:val="009964EF"/>
    <w:rsid w:val="009A2A27"/>
    <w:rsid w:val="009C105A"/>
    <w:rsid w:val="009C2427"/>
    <w:rsid w:val="009C2F5C"/>
    <w:rsid w:val="009C563C"/>
    <w:rsid w:val="009D7E45"/>
    <w:rsid w:val="009E1221"/>
    <w:rsid w:val="009E2743"/>
    <w:rsid w:val="009E39FE"/>
    <w:rsid w:val="009E3E27"/>
    <w:rsid w:val="009E6DF8"/>
    <w:rsid w:val="009E7E33"/>
    <w:rsid w:val="009F1E69"/>
    <w:rsid w:val="00A054ED"/>
    <w:rsid w:val="00A061F6"/>
    <w:rsid w:val="00A155AD"/>
    <w:rsid w:val="00A2347B"/>
    <w:rsid w:val="00A30790"/>
    <w:rsid w:val="00A33CF1"/>
    <w:rsid w:val="00A34B69"/>
    <w:rsid w:val="00A35418"/>
    <w:rsid w:val="00A41468"/>
    <w:rsid w:val="00A45627"/>
    <w:rsid w:val="00A45D40"/>
    <w:rsid w:val="00A476FD"/>
    <w:rsid w:val="00A52A2D"/>
    <w:rsid w:val="00A60FF1"/>
    <w:rsid w:val="00A74B43"/>
    <w:rsid w:val="00A774D8"/>
    <w:rsid w:val="00A93DFA"/>
    <w:rsid w:val="00A944F4"/>
    <w:rsid w:val="00A95C2D"/>
    <w:rsid w:val="00A96DF6"/>
    <w:rsid w:val="00AA7553"/>
    <w:rsid w:val="00AA76EB"/>
    <w:rsid w:val="00AB43B2"/>
    <w:rsid w:val="00AC1EF5"/>
    <w:rsid w:val="00AC4187"/>
    <w:rsid w:val="00AC4B4C"/>
    <w:rsid w:val="00AD06B7"/>
    <w:rsid w:val="00AD6E0F"/>
    <w:rsid w:val="00AE01C0"/>
    <w:rsid w:val="00AE10DA"/>
    <w:rsid w:val="00AF024B"/>
    <w:rsid w:val="00AF0B09"/>
    <w:rsid w:val="00B04EDA"/>
    <w:rsid w:val="00B168D1"/>
    <w:rsid w:val="00B22B99"/>
    <w:rsid w:val="00B266C0"/>
    <w:rsid w:val="00B3116A"/>
    <w:rsid w:val="00B35DDC"/>
    <w:rsid w:val="00B4175B"/>
    <w:rsid w:val="00B477F1"/>
    <w:rsid w:val="00B63CB5"/>
    <w:rsid w:val="00B77AB2"/>
    <w:rsid w:val="00B90CE8"/>
    <w:rsid w:val="00BA4E8F"/>
    <w:rsid w:val="00BA5BCA"/>
    <w:rsid w:val="00BA608F"/>
    <w:rsid w:val="00BA6AE7"/>
    <w:rsid w:val="00BA77CB"/>
    <w:rsid w:val="00BB149C"/>
    <w:rsid w:val="00BB20B4"/>
    <w:rsid w:val="00BB6B6E"/>
    <w:rsid w:val="00BB7CED"/>
    <w:rsid w:val="00BC0EBB"/>
    <w:rsid w:val="00BC1936"/>
    <w:rsid w:val="00BC5473"/>
    <w:rsid w:val="00BC5590"/>
    <w:rsid w:val="00BC59B4"/>
    <w:rsid w:val="00BC5AC0"/>
    <w:rsid w:val="00BD0946"/>
    <w:rsid w:val="00BE41F7"/>
    <w:rsid w:val="00BF0A1F"/>
    <w:rsid w:val="00C00226"/>
    <w:rsid w:val="00C27B2E"/>
    <w:rsid w:val="00C314EE"/>
    <w:rsid w:val="00C318E0"/>
    <w:rsid w:val="00C328D3"/>
    <w:rsid w:val="00C35C68"/>
    <w:rsid w:val="00C376B4"/>
    <w:rsid w:val="00C435EB"/>
    <w:rsid w:val="00C44DFC"/>
    <w:rsid w:val="00C4600E"/>
    <w:rsid w:val="00C51BAB"/>
    <w:rsid w:val="00C56EA4"/>
    <w:rsid w:val="00C76AF3"/>
    <w:rsid w:val="00C93253"/>
    <w:rsid w:val="00C93429"/>
    <w:rsid w:val="00C947CE"/>
    <w:rsid w:val="00CA0FE5"/>
    <w:rsid w:val="00CA38AD"/>
    <w:rsid w:val="00CA6DEE"/>
    <w:rsid w:val="00CA7A42"/>
    <w:rsid w:val="00CB2589"/>
    <w:rsid w:val="00CC290C"/>
    <w:rsid w:val="00CC33AA"/>
    <w:rsid w:val="00CC7933"/>
    <w:rsid w:val="00CD0474"/>
    <w:rsid w:val="00CD6951"/>
    <w:rsid w:val="00CF0BFF"/>
    <w:rsid w:val="00CF2275"/>
    <w:rsid w:val="00CF62D9"/>
    <w:rsid w:val="00D01FC2"/>
    <w:rsid w:val="00D063CA"/>
    <w:rsid w:val="00D07AB8"/>
    <w:rsid w:val="00D15C3F"/>
    <w:rsid w:val="00D16432"/>
    <w:rsid w:val="00D24D4B"/>
    <w:rsid w:val="00D25715"/>
    <w:rsid w:val="00D26B13"/>
    <w:rsid w:val="00D33734"/>
    <w:rsid w:val="00D40D55"/>
    <w:rsid w:val="00D44D60"/>
    <w:rsid w:val="00D46BAE"/>
    <w:rsid w:val="00D472BA"/>
    <w:rsid w:val="00D50C8E"/>
    <w:rsid w:val="00D513EE"/>
    <w:rsid w:val="00D7600A"/>
    <w:rsid w:val="00D854B8"/>
    <w:rsid w:val="00D961A8"/>
    <w:rsid w:val="00DB23FC"/>
    <w:rsid w:val="00DB3D57"/>
    <w:rsid w:val="00DB7E97"/>
    <w:rsid w:val="00DC0D29"/>
    <w:rsid w:val="00DC231E"/>
    <w:rsid w:val="00DD634F"/>
    <w:rsid w:val="00DD732B"/>
    <w:rsid w:val="00DE3D48"/>
    <w:rsid w:val="00DF0527"/>
    <w:rsid w:val="00DF0BC2"/>
    <w:rsid w:val="00DF103D"/>
    <w:rsid w:val="00DF2686"/>
    <w:rsid w:val="00DF67BA"/>
    <w:rsid w:val="00E04B16"/>
    <w:rsid w:val="00E057FE"/>
    <w:rsid w:val="00E06D44"/>
    <w:rsid w:val="00E079A1"/>
    <w:rsid w:val="00E17D20"/>
    <w:rsid w:val="00E24E04"/>
    <w:rsid w:val="00E26989"/>
    <w:rsid w:val="00E27200"/>
    <w:rsid w:val="00E31D70"/>
    <w:rsid w:val="00E371FC"/>
    <w:rsid w:val="00E376C5"/>
    <w:rsid w:val="00E37FED"/>
    <w:rsid w:val="00E40146"/>
    <w:rsid w:val="00E453DD"/>
    <w:rsid w:val="00E47280"/>
    <w:rsid w:val="00E50E09"/>
    <w:rsid w:val="00E551B4"/>
    <w:rsid w:val="00E6136F"/>
    <w:rsid w:val="00E709AE"/>
    <w:rsid w:val="00E824DC"/>
    <w:rsid w:val="00E827FE"/>
    <w:rsid w:val="00E82C6F"/>
    <w:rsid w:val="00E866A0"/>
    <w:rsid w:val="00E87DDD"/>
    <w:rsid w:val="00E90025"/>
    <w:rsid w:val="00E90C21"/>
    <w:rsid w:val="00E93E2B"/>
    <w:rsid w:val="00E9495E"/>
    <w:rsid w:val="00E96514"/>
    <w:rsid w:val="00E975DA"/>
    <w:rsid w:val="00EB2835"/>
    <w:rsid w:val="00EC1882"/>
    <w:rsid w:val="00EC2EAF"/>
    <w:rsid w:val="00EC72B8"/>
    <w:rsid w:val="00EC76C7"/>
    <w:rsid w:val="00F028F5"/>
    <w:rsid w:val="00F03ADB"/>
    <w:rsid w:val="00F03D70"/>
    <w:rsid w:val="00F0557D"/>
    <w:rsid w:val="00F076AF"/>
    <w:rsid w:val="00F17488"/>
    <w:rsid w:val="00F17884"/>
    <w:rsid w:val="00F264D4"/>
    <w:rsid w:val="00F2653C"/>
    <w:rsid w:val="00F300F5"/>
    <w:rsid w:val="00F3525D"/>
    <w:rsid w:val="00F40CD4"/>
    <w:rsid w:val="00F44793"/>
    <w:rsid w:val="00F44C97"/>
    <w:rsid w:val="00F50B2D"/>
    <w:rsid w:val="00F51BC3"/>
    <w:rsid w:val="00F51D42"/>
    <w:rsid w:val="00F52FFD"/>
    <w:rsid w:val="00F54979"/>
    <w:rsid w:val="00F5721F"/>
    <w:rsid w:val="00F6074A"/>
    <w:rsid w:val="00F60970"/>
    <w:rsid w:val="00F629D6"/>
    <w:rsid w:val="00F77727"/>
    <w:rsid w:val="00F85F00"/>
    <w:rsid w:val="00F97AB8"/>
    <w:rsid w:val="00F97EA2"/>
    <w:rsid w:val="00FA07FF"/>
    <w:rsid w:val="00FA3664"/>
    <w:rsid w:val="00FA6DC5"/>
    <w:rsid w:val="00FA7462"/>
    <w:rsid w:val="00FB0AE8"/>
    <w:rsid w:val="00FB3D71"/>
    <w:rsid w:val="00FB4DEE"/>
    <w:rsid w:val="00FB65EE"/>
    <w:rsid w:val="00FB7ECA"/>
    <w:rsid w:val="00FC3CFA"/>
    <w:rsid w:val="00FC666F"/>
    <w:rsid w:val="00FC7327"/>
    <w:rsid w:val="00FD3307"/>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DE83D3-60F6-49C5-A504-5C1E003D1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TotalTime>
  <Pages>4</Pages>
  <Words>945</Words>
  <Characters>5391</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359</cp:revision>
  <cp:lastPrinted>2021-10-28T15:04:00Z</cp:lastPrinted>
  <dcterms:created xsi:type="dcterms:W3CDTF">2021-02-09T16:30:00Z</dcterms:created>
  <dcterms:modified xsi:type="dcterms:W3CDTF">2024-06-26T11:46:00Z</dcterms:modified>
</cp:coreProperties>
</file>