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9524A9">
      <w:pPr>
        <w:pStyle w:val="NormalWeb"/>
        <w:shd w:val="clear" w:color="auto" w:fill="FFFFFF"/>
        <w:spacing w:before="0" w:beforeAutospacing="0" w:after="0" w:afterAutospacing="0" w:line="276"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6655"/>
        <w:gridCol w:w="1350"/>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4B3004" w:rsidP="008240AD">
            <w:pPr>
              <w:tabs>
                <w:tab w:val="left" w:pos="9270"/>
              </w:tabs>
              <w:rPr>
                <w:rFonts w:ascii="GHEA Grapalat" w:hAnsi="GHEA Grapalat"/>
                <w:b/>
                <w:sz w:val="24"/>
                <w:szCs w:val="24"/>
              </w:rPr>
            </w:pPr>
            <w:r w:rsidRPr="00633F61">
              <w:rPr>
                <w:rFonts w:ascii="GHEA Grapalat" w:hAnsi="GHEA Grapalat"/>
                <w:b/>
                <w:sz w:val="24"/>
                <w:szCs w:val="24"/>
              </w:rPr>
              <w:t>0</w:t>
            </w:r>
            <w:r w:rsidR="008D106A">
              <w:rPr>
                <w:rFonts w:ascii="GHEA Grapalat" w:hAnsi="GHEA Grapalat"/>
                <w:b/>
                <w:sz w:val="24"/>
                <w:szCs w:val="24"/>
                <w:lang w:val="ru-RU"/>
              </w:rPr>
              <w:t>4</w:t>
            </w:r>
            <w:r w:rsidR="00F978BF" w:rsidRPr="00633F61">
              <w:rPr>
                <w:rFonts w:ascii="GHEA Grapalat" w:hAnsi="GHEA Grapalat"/>
                <w:b/>
                <w:sz w:val="24"/>
                <w:szCs w:val="24"/>
              </w:rPr>
              <w:t>.</w:t>
            </w:r>
            <w:r w:rsidR="008D106A">
              <w:rPr>
                <w:rFonts w:ascii="GHEA Grapalat" w:hAnsi="GHEA Grapalat"/>
                <w:b/>
                <w:sz w:val="24"/>
                <w:szCs w:val="24"/>
                <w:lang w:val="ru-RU"/>
              </w:rPr>
              <w:t>06</w:t>
            </w:r>
            <w:r w:rsidR="00082FE0" w:rsidRPr="00633F61">
              <w:rPr>
                <w:rFonts w:ascii="GHEA Grapalat" w:hAnsi="GHEA Grapalat"/>
                <w:b/>
                <w:sz w:val="24"/>
                <w:szCs w:val="24"/>
              </w:rPr>
              <w:t>.2023</w:t>
            </w:r>
          </w:p>
          <w:p w:rsidR="004B3004" w:rsidRPr="008D106A" w:rsidRDefault="00566FB3" w:rsidP="004B3004">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008D106A" w:rsidRPr="008D106A">
              <w:rPr>
                <w:rFonts w:ascii="GHEA Grapalat" w:hAnsi="GHEA Grapalat"/>
                <w:b/>
                <w:color w:val="000000"/>
                <w:sz w:val="24"/>
                <w:szCs w:val="24"/>
                <w:shd w:val="clear" w:color="auto" w:fill="FFFFFF"/>
              </w:rPr>
              <w:t>01/34-2/11753-2024</w:t>
            </w:r>
          </w:p>
          <w:p w:rsidR="0095260D" w:rsidRPr="00C74CB1" w:rsidRDefault="0095260D" w:rsidP="008240AD">
            <w:pPr>
              <w:tabs>
                <w:tab w:val="left" w:pos="9270"/>
              </w:tabs>
              <w:jc w:val="both"/>
              <w:rPr>
                <w:rFonts w:ascii="GHEA Grapalat" w:hAnsi="GHEA Grapalat"/>
              </w:rPr>
            </w:pPr>
          </w:p>
        </w:tc>
      </w:tr>
      <w:tr w:rsidR="008D2B23" w:rsidRPr="0083246A" w:rsidTr="005B557F">
        <w:trPr>
          <w:trHeight w:val="1522"/>
          <w:jc w:val="center"/>
        </w:trPr>
        <w:tc>
          <w:tcPr>
            <w:tcW w:w="6655" w:type="dxa"/>
            <w:shd w:val="clear" w:color="auto" w:fill="auto"/>
          </w:tcPr>
          <w:p w:rsidR="008D106A" w:rsidRDefault="008D106A" w:rsidP="008D106A">
            <w:pPr>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w:t>
            </w:r>
            <w:r w:rsidRPr="00E33D58">
              <w:rPr>
                <w:rFonts w:ascii="GHEA Grapalat" w:eastAsia="Times New Roman" w:hAnsi="GHEA Grapalat" w:cs="Times New Roman"/>
                <w:sz w:val="24"/>
                <w:szCs w:val="24"/>
                <w:lang w:val="hy-AM"/>
              </w:rPr>
              <w:t>ՀՀ</w:t>
            </w:r>
            <w:r>
              <w:rPr>
                <w:rFonts w:ascii="GHEA Grapalat" w:eastAsia="Times New Roman" w:hAnsi="GHEA Grapalat" w:cs="Times New Roman"/>
                <w:sz w:val="24"/>
                <w:szCs w:val="24"/>
                <w:lang w:val="hy-AM"/>
              </w:rPr>
              <w:t xml:space="preserve"> վարչապետի աշխատակազմի ղեկավարի կողմից </w:t>
            </w:r>
            <w:r w:rsidRPr="00E33D58">
              <w:rPr>
                <w:rFonts w:ascii="GHEA Grapalat" w:eastAsia="Times New Roman" w:hAnsi="GHEA Grapalat" w:cs="Times New Roman"/>
                <w:sz w:val="24"/>
                <w:szCs w:val="24"/>
                <w:lang w:val="hy-AM"/>
              </w:rPr>
              <w:t>29</w:t>
            </w:r>
            <w:r>
              <w:rPr>
                <w:rFonts w:ascii="GHEA Grapalat" w:eastAsia="Times New Roman" w:hAnsi="GHEA Grapalat" w:cs="Times New Roman"/>
                <w:sz w:val="24"/>
                <w:szCs w:val="24"/>
                <w:lang w:val="hy-AM"/>
              </w:rPr>
              <w:t>.05.2024թ. N</w:t>
            </w:r>
            <w:r>
              <w:rPr>
                <w:rFonts w:eastAsia="Times New Roman" w:cs="Calibri"/>
                <w:sz w:val="24"/>
                <w:szCs w:val="24"/>
                <w:lang w:val="hy-AM"/>
              </w:rPr>
              <w:t> </w:t>
            </w:r>
            <w:r w:rsidRPr="00E33D58">
              <w:rPr>
                <w:rFonts w:ascii="GHEA Grapalat" w:eastAsia="Times New Roman" w:hAnsi="GHEA Grapalat" w:cs="Times New Roman"/>
                <w:sz w:val="24"/>
                <w:szCs w:val="24"/>
                <w:lang w:val="hy-AM"/>
              </w:rPr>
              <w:t>02/16.12/18673-2024</w:t>
            </w:r>
            <w:r>
              <w:rPr>
                <w:rFonts w:ascii="GHEA Grapalat" w:eastAsia="Times New Roman" w:hAnsi="GHEA Grapalat" w:cs="Times New Roman"/>
                <w:sz w:val="24"/>
                <w:szCs w:val="24"/>
                <w:lang w:val="hy-AM"/>
              </w:rPr>
              <w:t xml:space="preserve">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Pr>
                <w:rFonts w:eastAsia="Times New Roman" w:cs="Calibri"/>
                <w:sz w:val="24"/>
                <w:szCs w:val="24"/>
                <w:lang w:val="hy-AM"/>
              </w:rPr>
              <w:t> </w:t>
            </w:r>
            <w:r>
              <w:rPr>
                <w:rFonts w:ascii="GHEA Grapalat" w:eastAsia="Times New Roman" w:hAnsi="GHEA Grapalat" w:cs="Times New Roman"/>
                <w:sz w:val="24"/>
                <w:szCs w:val="24"/>
                <w:lang w:val="hy-AM"/>
              </w:rPr>
              <w:t>2323-</w:t>
            </w:r>
            <w:r>
              <w:rPr>
                <w:rFonts w:eastAsia="Times New Roman" w:cs="Calibri"/>
                <w:sz w:val="24"/>
                <w:szCs w:val="24"/>
                <w:lang w:val="hy-AM"/>
              </w:rPr>
              <w:t> </w:t>
            </w:r>
            <w:r>
              <w:rPr>
                <w:rFonts w:ascii="GHEA Grapalat" w:eastAsia="Times New Roman" w:hAnsi="GHEA Grapalat" w:cs="Times New Roman"/>
                <w:sz w:val="24"/>
                <w:szCs w:val="24"/>
                <w:lang w:val="hy-AM"/>
              </w:rPr>
              <w:t>Ն որոշման մեջ փոփոխություններ և լրացումներ կատարելու մասին» ՀՀ</w:t>
            </w:r>
            <w:r>
              <w:rPr>
                <w:rFonts w:eastAsia="Times New Roman" w:cs="Calibri"/>
                <w:sz w:val="24"/>
                <w:szCs w:val="24"/>
                <w:lang w:val="hy-AM"/>
              </w:rPr>
              <w:t> </w:t>
            </w:r>
            <w:r>
              <w:rPr>
                <w:rFonts w:ascii="GHEA Grapalat" w:eastAsia="Times New Roman" w:hAnsi="GHEA Grapalat" w:cs="Times New Roman"/>
                <w:sz w:val="24"/>
                <w:szCs w:val="24"/>
                <w:lang w:val="hy-AM"/>
              </w:rPr>
              <w:t xml:space="preserve">կառավարության որոշման նախագիծը (այսուհետ՝ Նախագիծ), </w:t>
            </w:r>
            <w:r w:rsidRPr="0099352A">
              <w:rPr>
                <w:rFonts w:ascii="GHEA Grapalat" w:eastAsia="Times New Roman" w:hAnsi="GHEA Grapalat" w:cs="Times New Roman"/>
                <w:sz w:val="24"/>
                <w:szCs w:val="24"/>
                <w:lang w:val="hy-AM"/>
              </w:rPr>
              <w:t>որով նախատեսվում է «1102. Կենսաթոշակային ապահովություն» ծրագրի «12003. Աշխատանքային կենսաթոշակներ» միջոցառումից վերաբաշխման միջոցով 14.4 մլն դրամ հատկացնել «1205. Սոցիալական ապահովություն» ծրագրի «12018. Ռազմական դրությամբ պայմանավորված՝ դրամական աջակցություն անհայտ կորած զինծառայողների ընտանիքներին» միջոցառմանը՝ հայտնում ենք հետևյալը.</w:t>
            </w:r>
          </w:p>
          <w:p w:rsidR="008D106A" w:rsidRDefault="008D106A" w:rsidP="008D106A">
            <w:pPr>
              <w:ind w:firstLine="567"/>
              <w:jc w:val="both"/>
              <w:rPr>
                <w:rFonts w:ascii="GHEA Grapalat" w:eastAsia="Times New Roman" w:hAnsi="GHEA Grapalat" w:cs="Times New Roman"/>
                <w:sz w:val="24"/>
                <w:szCs w:val="24"/>
                <w:lang w:val="hy-AM"/>
              </w:rPr>
            </w:pPr>
            <w:r w:rsidRPr="00603319">
              <w:rPr>
                <w:rFonts w:ascii="GHEA Grapalat" w:eastAsia="Times New Roman" w:hAnsi="GHEA Grapalat" w:cs="Times New Roman"/>
                <w:sz w:val="24"/>
                <w:szCs w:val="24"/>
                <w:lang w:val="hy-AM"/>
              </w:rPr>
              <w:t xml:space="preserve">ՀՀ ֆինանսների նախարարությունը </w:t>
            </w:r>
            <w:r>
              <w:rPr>
                <w:rFonts w:ascii="GHEA Grapalat" w:eastAsia="Times New Roman" w:hAnsi="GHEA Grapalat" w:cs="Times New Roman"/>
                <w:sz w:val="24"/>
                <w:szCs w:val="24"/>
                <w:lang w:val="hy-AM"/>
              </w:rPr>
              <w:t xml:space="preserve">ռիսկային է համարում ներկա փուլում </w:t>
            </w:r>
            <w:r w:rsidRPr="00603319">
              <w:rPr>
                <w:rFonts w:ascii="GHEA Grapalat" w:eastAsia="Times New Roman" w:hAnsi="GHEA Grapalat" w:cs="Times New Roman"/>
                <w:sz w:val="24"/>
                <w:szCs w:val="24"/>
                <w:lang w:val="hy-AM"/>
              </w:rPr>
              <w:t xml:space="preserve">12003 Աշխատանքային կենսաթոշակներ» միջոցառմամբ նախատեսված ֆինանսական միջոցների հաշվին </w:t>
            </w:r>
            <w:r>
              <w:rPr>
                <w:rFonts w:ascii="GHEA Grapalat" w:eastAsia="Times New Roman" w:hAnsi="GHEA Grapalat" w:cs="Times New Roman"/>
                <w:sz w:val="24"/>
                <w:szCs w:val="24"/>
                <w:lang w:val="hy-AM"/>
              </w:rPr>
              <w:t xml:space="preserve">որևէ վերաբաշխում </w:t>
            </w:r>
            <w:r w:rsidRPr="00603319">
              <w:rPr>
                <w:rFonts w:ascii="GHEA Grapalat" w:eastAsia="Times New Roman" w:hAnsi="GHEA Grapalat" w:cs="Times New Roman"/>
                <w:sz w:val="24"/>
                <w:szCs w:val="24"/>
                <w:lang w:val="hy-AM"/>
              </w:rPr>
              <w:t>իրականացնելու առաջարկ</w:t>
            </w:r>
            <w:r>
              <w:rPr>
                <w:rFonts w:ascii="GHEA Grapalat" w:eastAsia="Times New Roman" w:hAnsi="GHEA Grapalat" w:cs="Times New Roman"/>
                <w:sz w:val="24"/>
                <w:szCs w:val="24"/>
                <w:lang w:val="hy-AM"/>
              </w:rPr>
              <w:t xml:space="preserve">ը՝ հաշվի առնելով </w:t>
            </w:r>
            <w:r w:rsidRPr="003D6F3A">
              <w:rPr>
                <w:rFonts w:ascii="GHEA Grapalat" w:eastAsia="Times New Roman" w:hAnsi="GHEA Grapalat" w:cs="Times New Roman"/>
                <w:sz w:val="24"/>
                <w:szCs w:val="24"/>
                <w:lang w:val="hy-AM"/>
              </w:rPr>
              <w:t>Լեռնային Ղարաբաղի</w:t>
            </w:r>
            <w:r>
              <w:rPr>
                <w:rFonts w:ascii="GHEA Grapalat" w:eastAsia="Times New Roman" w:hAnsi="GHEA Grapalat" w:cs="Times New Roman"/>
                <w:sz w:val="24"/>
                <w:szCs w:val="24"/>
                <w:lang w:val="hy-AM"/>
              </w:rPr>
              <w:t>ց</w:t>
            </w:r>
            <w:r w:rsidRPr="003D6F3A">
              <w:rPr>
                <w:rFonts w:ascii="GHEA Grapalat" w:eastAsia="Times New Roman" w:hAnsi="GHEA Grapalat" w:cs="Times New Roman"/>
                <w:sz w:val="24"/>
                <w:szCs w:val="24"/>
                <w:lang w:val="hy-AM"/>
              </w:rPr>
              <w:t xml:space="preserve"> բռնի տեղահանված</w:t>
            </w:r>
            <w:r>
              <w:rPr>
                <w:rFonts w:ascii="GHEA Grapalat" w:eastAsia="Times New Roman" w:hAnsi="GHEA Grapalat" w:cs="Times New Roman"/>
                <w:sz w:val="24"/>
                <w:szCs w:val="24"/>
                <w:lang w:val="hy-AM"/>
              </w:rPr>
              <w:t xml:space="preserve"> շահառուների թվաքանակի ճշգրտման գործընթացները</w:t>
            </w:r>
            <w:r w:rsidRPr="001650BE">
              <w:rPr>
                <w:rFonts w:ascii="GHEA Grapalat" w:eastAsia="Times New Roman" w:hAnsi="GHEA Grapalat" w:cs="Times New Roman"/>
                <w:sz w:val="24"/>
                <w:szCs w:val="24"/>
                <w:lang w:val="hy-AM"/>
              </w:rPr>
              <w:t>:</w:t>
            </w:r>
          </w:p>
          <w:p w:rsidR="008D106A" w:rsidRDefault="008D106A" w:rsidP="008D106A">
            <w:pPr>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Ավելին, </w:t>
            </w:r>
            <w:r w:rsidRPr="00603319">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ախագծի հիմնավորմամբ պարզաբանված </w:t>
            </w:r>
            <w:r w:rsidRPr="00603319">
              <w:rPr>
                <w:rFonts w:ascii="GHEA Grapalat" w:eastAsia="Times New Roman" w:hAnsi="GHEA Grapalat" w:cs="Times New Roman"/>
                <w:sz w:val="24"/>
                <w:szCs w:val="24"/>
                <w:lang w:val="hy-AM"/>
              </w:rPr>
              <w:t xml:space="preserve">չէ </w:t>
            </w:r>
            <w:r>
              <w:rPr>
                <w:rFonts w:ascii="GHEA Grapalat" w:eastAsia="Times New Roman" w:hAnsi="GHEA Grapalat" w:cs="Times New Roman"/>
                <w:sz w:val="24"/>
                <w:szCs w:val="24"/>
                <w:lang w:val="hy-AM"/>
              </w:rPr>
              <w:t xml:space="preserve">նվազեցվող միջոցառման գծով մինչ տարեվերջ լրացուցիչ ծախսերի կարիքի բացակայությունը, ինչպես նաև այն թե ինչուի հիշյալ նվազեցումը չի հանգեցնում ոչ ֆինանսական ցուցանիշների փոփոխության </w:t>
            </w:r>
          </w:p>
          <w:p w:rsidR="00560FB5" w:rsidRPr="00FE1465" w:rsidRDefault="008D106A" w:rsidP="009524A9">
            <w:pPr>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վերոգրյալը՝ առաջարկում ենք ներկայացնել անհրաժեշտ պարզաբանումներ և հիմնավորումներ, ինչպես նաև դիտարկել ՀՀ աշխատանքի և սոցիալական հարցերի նախարարությանը </w:t>
            </w:r>
            <w:r>
              <w:rPr>
                <w:rFonts w:ascii="GHEA Grapalat" w:eastAsia="Times New Roman" w:hAnsi="GHEA Grapalat" w:cs="Times New Roman"/>
                <w:sz w:val="24"/>
                <w:szCs w:val="24"/>
                <w:lang w:val="hy-AM"/>
              </w:rPr>
              <w:lastRenderedPageBreak/>
              <w:t>հատկացված այլ միջոցների հաշվին համապատասխան վերաբաշխումների իրականացման հնարավորությունը:</w:t>
            </w:r>
          </w:p>
        </w:tc>
        <w:tc>
          <w:tcPr>
            <w:tcW w:w="4350" w:type="dxa"/>
            <w:gridSpan w:val="2"/>
            <w:shd w:val="clear" w:color="auto" w:fill="auto"/>
          </w:tcPr>
          <w:p w:rsidR="005B557F" w:rsidRDefault="005B557F" w:rsidP="00855075">
            <w:pPr>
              <w:tabs>
                <w:tab w:val="left" w:pos="9270"/>
              </w:tabs>
              <w:spacing w:line="360" w:lineRule="auto"/>
              <w:jc w:val="both"/>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855075" w:rsidRPr="0083246A" w:rsidRDefault="0083246A" w:rsidP="005B557F">
            <w:pPr>
              <w:rPr>
                <w:rFonts w:ascii="GHEA Grapalat" w:hAnsi="GHEA Grapalat"/>
              </w:rPr>
            </w:pPr>
            <w:r>
              <w:rPr>
                <w:rFonts w:ascii="GHEA Grapalat" w:hAnsi="GHEA Grapalat"/>
              </w:rPr>
              <w:t>Ընդունվել է, խմբագրվել է:</w:t>
            </w:r>
            <w:bookmarkStart w:id="0" w:name="_GoBack"/>
            <w:bookmarkEnd w:id="0"/>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BC7" w:rsidRDefault="00BC5BC7" w:rsidP="003A504D">
      <w:pPr>
        <w:spacing w:after="0" w:line="240" w:lineRule="auto"/>
      </w:pPr>
      <w:r>
        <w:separator/>
      </w:r>
    </w:p>
  </w:endnote>
  <w:endnote w:type="continuationSeparator" w:id="0">
    <w:p w:rsidR="00BC5BC7" w:rsidRDefault="00BC5BC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BC7" w:rsidRDefault="00BC5BC7" w:rsidP="003A504D">
      <w:pPr>
        <w:spacing w:after="0" w:line="240" w:lineRule="auto"/>
      </w:pPr>
      <w:r>
        <w:separator/>
      </w:r>
    </w:p>
  </w:footnote>
  <w:footnote w:type="continuationSeparator" w:id="0">
    <w:p w:rsidR="00BC5BC7" w:rsidRDefault="00BC5BC7"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B557F"/>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6E7A41"/>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246A"/>
    <w:rsid w:val="00835ED8"/>
    <w:rsid w:val="008364FD"/>
    <w:rsid w:val="00842393"/>
    <w:rsid w:val="00842D49"/>
    <w:rsid w:val="00843CAF"/>
    <w:rsid w:val="0084661F"/>
    <w:rsid w:val="00846764"/>
    <w:rsid w:val="008506B9"/>
    <w:rsid w:val="00855075"/>
    <w:rsid w:val="00857AC9"/>
    <w:rsid w:val="008641F2"/>
    <w:rsid w:val="00876E77"/>
    <w:rsid w:val="00884941"/>
    <w:rsid w:val="00887C99"/>
    <w:rsid w:val="008B78A9"/>
    <w:rsid w:val="008C5939"/>
    <w:rsid w:val="008D106A"/>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4A9"/>
    <w:rsid w:val="0095260D"/>
    <w:rsid w:val="00952EAC"/>
    <w:rsid w:val="00954ED1"/>
    <w:rsid w:val="00955B1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C5BC7"/>
    <w:rsid w:val="00BD3914"/>
    <w:rsid w:val="00BE0913"/>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B7C4C"/>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CFD5A-A552-4A9B-AAFB-58FB5481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https://mul2.gov.am/tasks/996369/oneclick/ampopatert.docx?token=c51d61cb714f33ca61b8ded767437e78</cp:keywords>
  <cp:lastModifiedBy>Gohar.Hayrapetyan</cp:lastModifiedBy>
  <cp:revision>26</cp:revision>
  <dcterms:created xsi:type="dcterms:W3CDTF">2023-09-29T07:52:00Z</dcterms:created>
  <dcterms:modified xsi:type="dcterms:W3CDTF">2024-06-25T12:23:00Z</dcterms:modified>
</cp:coreProperties>
</file>