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4380B" w:rsidRPr="00E4380B" w:rsidRDefault="00713C61" w:rsidP="00E4380B">
      <w:pPr>
        <w:shd w:val="clear" w:color="auto" w:fill="FFFFFF"/>
        <w:spacing w:line="360" w:lineRule="auto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80721D">
        <w:rPr>
          <w:rFonts w:ascii="GHEA Mariam" w:hAnsi="GHEA Mariam"/>
          <w:sz w:val="24"/>
          <w:szCs w:val="24"/>
          <w:lang w:val="hy-AM"/>
        </w:rPr>
        <w:t>7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հունիսի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E4380B" w:rsidRPr="00E4380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- </w:t>
      </w:r>
      <w:r w:rsidR="00E4380B" w:rsidRPr="00E4380B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</w:p>
    <w:p w:rsidR="00E4380B" w:rsidRDefault="00E4380B" w:rsidP="00E4380B">
      <w:pPr>
        <w:shd w:val="clear" w:color="auto" w:fill="FFFFFF"/>
        <w:spacing w:line="36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 w:rsidRPr="00E4380B">
        <w:rPr>
          <w:rFonts w:ascii="Calibri" w:hAnsi="Calibri" w:cs="Calibri"/>
          <w:color w:val="000000"/>
          <w:sz w:val="24"/>
          <w:szCs w:val="24"/>
        </w:rPr>
        <w:t> </w:t>
      </w:r>
    </w:p>
    <w:p w:rsidR="00E4380B" w:rsidRPr="00E4380B" w:rsidRDefault="00E4380B" w:rsidP="00E4380B">
      <w:pPr>
        <w:shd w:val="clear" w:color="auto" w:fill="FFFFFF"/>
        <w:spacing w:line="360" w:lineRule="auto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:rsidR="00E4380B" w:rsidRPr="00E4380B" w:rsidRDefault="00E4380B" w:rsidP="00E4380B">
      <w:pPr>
        <w:jc w:val="center"/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</w:pP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 xml:space="preserve">ՀԱՅԱՍՏԱՆԻ ՀԱՆՐԱՊԵՏՈՒԹՅԱՆ ԿԱՌԱՎԱՐՈՒԹՅԱՆ 2018 ԹՎԱԿԱՆԻ </w:t>
      </w:r>
      <w:r w:rsidRPr="00E4380B">
        <w:rPr>
          <w:rFonts w:ascii="GHEA Mariam" w:eastAsia="GHEA Grapalat" w:hAnsi="GHEA Mariam" w:cs="GHEA Grapalat"/>
          <w:color w:val="000000"/>
          <w:spacing w:val="-4"/>
          <w:sz w:val="24"/>
          <w:szCs w:val="24"/>
          <w:highlight w:val="white"/>
        </w:rPr>
        <w:t xml:space="preserve">ՀՈՒԼԻՍԻ 4-Ի N 762-Ն ՈՐՈՇՄԱՆ ՄԵՋ ԼՐԱՑՈՒՄՆԵՐ ԵՎ ՓՈՓՈԽՈՒԹՅՈՒՆ 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ԿԱՏԱՐԵԼՈՒ ՄԱՍԻՆ</w:t>
      </w:r>
    </w:p>
    <w:p w:rsidR="00E4380B" w:rsidRPr="00ED57CF" w:rsidRDefault="00E4380B" w:rsidP="00E4380B">
      <w:pPr>
        <w:jc w:val="center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--------------------------------------------------------------------------------------------------------</w:t>
      </w:r>
      <w:r w:rsidRPr="00ED57C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 </w:t>
      </w:r>
    </w:p>
    <w:p w:rsidR="00E4380B" w:rsidRPr="00200483" w:rsidRDefault="00E4380B" w:rsidP="00E4380B">
      <w:pPr>
        <w:shd w:val="clear" w:color="auto" w:fill="FFFFFF"/>
        <w:spacing w:line="360" w:lineRule="auto"/>
        <w:ind w:firstLine="375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00483">
        <w:rPr>
          <w:color w:val="000000"/>
          <w:sz w:val="24"/>
          <w:szCs w:val="24"/>
        </w:rPr>
        <w:t> </w:t>
      </w:r>
    </w:p>
    <w:p w:rsidR="00E4380B" w:rsidRPr="00E4380B" w:rsidRDefault="00E4380B" w:rsidP="00E4380B">
      <w:pPr>
        <w:shd w:val="clear" w:color="auto" w:fill="FFFFFF"/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Հիմք ընդունելով «Նորմատիվ իրավական ակտերի մասին» Հայաստանի Հանրապետության օրենքի 33-րդ և 34-րդ հոդվածները` Հայաստանի Հանրապետության կառավարությունը</w:t>
      </w:r>
      <w:r w:rsidRPr="00E4380B">
        <w:rPr>
          <w:rFonts w:ascii="Calibri" w:hAnsi="Calibri" w:cs="Calibri"/>
          <w:color w:val="000000"/>
          <w:sz w:val="24"/>
          <w:szCs w:val="24"/>
        </w:rPr>
        <w:t> </w:t>
      </w:r>
      <w:r w:rsidRPr="00E4380B"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ո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ր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ո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շ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ու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մ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է.</w:t>
      </w:r>
    </w:p>
    <w:p w:rsidR="00E4380B" w:rsidRPr="00E4380B" w:rsidRDefault="00E4380B" w:rsidP="00E4380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E4380B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Հայաստանի Հանրապետության կառավարության </w:t>
      </w:r>
      <w:r w:rsidRPr="00E4380B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>2018</w:t>
      </w:r>
      <w:r w:rsidRPr="00E4380B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 թվականի հուլիսի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4-ի </w:t>
      </w:r>
      <w:r w:rsidRPr="00B81E89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«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Վանաձորի երեխաների խնամքի և պաշտպանության N 1 գիշերօթիկ հաստատություն» պետական ոչ առ</w:t>
      </w:r>
      <w:r w:rsidR="00216C65">
        <w:rPr>
          <w:rFonts w:ascii="GHEA Mariam" w:eastAsia="GHEA Grapalat" w:hAnsi="GHEA Mariam" w:cs="GHEA Grapalat"/>
          <w:color w:val="000000"/>
          <w:sz w:val="24"/>
          <w:szCs w:val="24"/>
          <w:highlight w:val="white"/>
          <w:lang w:val="hy-AM"/>
        </w:rPr>
        <w:t>և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տրային կազմակերպությունը վերան</w:t>
      </w:r>
      <w:r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softHyphen/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վա</w:t>
      </w:r>
      <w:r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softHyphen/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 xml:space="preserve">նելու, գույք ամրացնելու, ամրացված ու ազատված գույքը որպես բնաիրային օգնություն տրամադրելու, «Հայկական Կարիտաս» բարեսիրական </w:t>
      </w:r>
      <w:r w:rsidRPr="00E4380B">
        <w:rPr>
          <w:rFonts w:ascii="GHEA Mariam" w:eastAsia="GHEA Grapalat" w:hAnsi="GHEA Mariam" w:cs="GHEA Grapalat"/>
          <w:color w:val="000000"/>
          <w:spacing w:val="-4"/>
          <w:sz w:val="24"/>
          <w:szCs w:val="24"/>
          <w:highlight w:val="white"/>
        </w:rPr>
        <w:t>հասարա</w:t>
      </w:r>
      <w:r w:rsidRPr="00E4380B">
        <w:rPr>
          <w:rFonts w:ascii="GHEA Mariam" w:eastAsia="GHEA Grapalat" w:hAnsi="GHEA Mariam" w:cs="GHEA Grapalat"/>
          <w:color w:val="000000"/>
          <w:spacing w:val="-4"/>
          <w:sz w:val="24"/>
          <w:szCs w:val="24"/>
          <w:highlight w:val="white"/>
        </w:rPr>
        <w:softHyphen/>
        <w:t>կական կազմա</w:t>
      </w:r>
      <w:r w:rsidR="00B81E89">
        <w:rPr>
          <w:rFonts w:ascii="GHEA Mariam" w:eastAsia="GHEA Grapalat" w:hAnsi="GHEA Mariam" w:cs="GHEA Grapalat"/>
          <w:color w:val="000000"/>
          <w:spacing w:val="-4"/>
          <w:sz w:val="24"/>
          <w:szCs w:val="24"/>
          <w:highlight w:val="white"/>
        </w:rPr>
        <w:softHyphen/>
      </w:r>
      <w:r w:rsidRPr="00E4380B">
        <w:rPr>
          <w:rFonts w:ascii="GHEA Mariam" w:eastAsia="GHEA Grapalat" w:hAnsi="GHEA Mariam" w:cs="GHEA Grapalat"/>
          <w:color w:val="000000"/>
          <w:spacing w:val="-4"/>
          <w:sz w:val="24"/>
          <w:szCs w:val="24"/>
          <w:highlight w:val="white"/>
        </w:rPr>
        <w:t>կերպությանը գույք նվիրաբերելու և Հայաստանի Հանրապետության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 xml:space="preserve"> կառավա</w:t>
      </w:r>
      <w:r w:rsidR="00B81E89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softHyphen/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րության 2007 թվականի հուլիսի 26-ի N 890-Ն որոշման մեջ փոփո</w:t>
      </w:r>
      <w:r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softHyphen/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խություն կատարելու մասին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» N 762-Ն որոշման՝</w:t>
      </w:r>
    </w:p>
    <w:p w:rsidR="00E4380B" w:rsidRPr="00E4380B" w:rsidRDefault="00E4380B" w:rsidP="00E438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3-րդ կետի 1-ին ենթակետի «ա» </w:t>
      </w:r>
      <w:r w:rsidR="00B81E89">
        <w:rPr>
          <w:rFonts w:ascii="GHEA Mariam" w:eastAsia="GHEA Grapalat" w:hAnsi="GHEA Mariam" w:cs="GHEA Grapalat"/>
          <w:color w:val="000000"/>
          <w:sz w:val="24"/>
          <w:szCs w:val="24"/>
        </w:rPr>
        <w:t>պարբերությու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="00B81E8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ը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«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2-18 տարեկան երե</w:t>
      </w:r>
      <w:r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softHyphen/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խաների`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» բառերից հետո լրացնել «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սոցիալական ներառմանը,» բառերով</w:t>
      </w:r>
      <w:r w:rsidRPr="00E4380B">
        <w:rPr>
          <w:rFonts w:ascii="Cambria Math" w:eastAsia="MS Gothic" w:hAnsi="Cambria Math" w:cs="Cambria Math"/>
          <w:color w:val="000000"/>
          <w:sz w:val="24"/>
          <w:szCs w:val="24"/>
          <w:highlight w:val="white"/>
        </w:rPr>
        <w:t>․</w:t>
      </w:r>
    </w:p>
    <w:p w:rsidR="00E4380B" w:rsidRPr="00E4380B" w:rsidRDefault="00E4380B" w:rsidP="00E438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3-րդ կետի 1-ին ենթակետի «բ» պարբերությունից հանել  «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Հայաստանի Հանրապետության օրենսդրությամբ սահմանված» բառերը</w:t>
      </w:r>
      <w:r w:rsidRPr="00E4380B">
        <w:rPr>
          <w:rFonts w:ascii="Cambria Math" w:eastAsia="MS Gothic" w:hAnsi="Cambria Math" w:cs="Cambria Math"/>
          <w:color w:val="000000"/>
          <w:sz w:val="24"/>
          <w:szCs w:val="24"/>
          <w:highlight w:val="white"/>
        </w:rPr>
        <w:t>․</w:t>
      </w:r>
    </w:p>
    <w:p w:rsidR="00E4380B" w:rsidRPr="00E4380B" w:rsidRDefault="00E4380B" w:rsidP="00E438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lastRenderedPageBreak/>
        <w:t>3-րդ կետը լրացնել հետևյալ բովանդակությամբ նոր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՝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4-րդ ենթակետով՝</w:t>
      </w:r>
    </w:p>
    <w:p w:rsidR="00E4380B" w:rsidRPr="00E4380B" w:rsidRDefault="00E4380B" w:rsidP="00E4380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«4) </w:t>
      </w:r>
      <w:r w:rsidRPr="00E4380B">
        <w:rPr>
          <w:rFonts w:ascii="GHEA Mariam" w:eastAsia="GHEA Grapalat" w:hAnsi="GHEA Mariam" w:cs="GHEA Grapalat"/>
          <w:color w:val="000000"/>
          <w:spacing w:val="-4"/>
          <w:sz w:val="24"/>
          <w:szCs w:val="24"/>
          <w:highlight w:val="white"/>
        </w:rPr>
        <w:t>կազմակերպության սպասարկման և գործունեության տարածքն ընդգրկում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 xml:space="preserve"> է Հայաստանի Հանրապետության Լոռու մարզը</w:t>
      </w:r>
      <w:r>
        <w:rPr>
          <w:rFonts w:ascii="GHEA Mariam" w:eastAsia="GHEA Grapalat" w:hAnsi="GHEA Mariam" w:cs="GHEA Grapalat"/>
          <w:color w:val="000000"/>
          <w:sz w:val="24"/>
          <w:szCs w:val="24"/>
          <w:highlight w:val="white"/>
          <w:lang w:val="hy-AM"/>
        </w:rPr>
        <w:t>: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»:</w:t>
      </w:r>
    </w:p>
    <w:p w:rsidR="00E4380B" w:rsidRPr="00E4380B" w:rsidRDefault="00E4380B" w:rsidP="00E4380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Հայաստանի Հանրապետության աշխատանքի և սոցիալական հարցերի նախարարին՝ սույն որոշումն ուժի մեջ մտնելուց հետո մեկամսյա ժամկետում հաս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տատել </w:t>
      </w:r>
      <w:r w:rsidRPr="00E4380B">
        <w:rPr>
          <w:rFonts w:ascii="Calibri" w:hAnsi="Calibri" w:cs="Calibri"/>
          <w:color w:val="000000"/>
          <w:sz w:val="24"/>
          <w:szCs w:val="24"/>
          <w:highlight w:val="white"/>
        </w:rPr>
        <w:t> 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 xml:space="preserve">«Լոռու մարզի երեխայի և ընտանիքի աջակցության կենտրոն» պետական </w:t>
      </w:r>
      <w:r w:rsidRPr="00E4380B">
        <w:rPr>
          <w:rFonts w:ascii="GHEA Mariam" w:eastAsia="GHEA Grapalat" w:hAnsi="GHEA Mariam" w:cs="GHEA Grapalat"/>
          <w:color w:val="000000"/>
          <w:spacing w:val="-2"/>
          <w:sz w:val="24"/>
          <w:szCs w:val="24"/>
          <w:highlight w:val="white"/>
        </w:rPr>
        <w:t xml:space="preserve">ոչ առևտրային </w:t>
      </w:r>
      <w:r w:rsidR="00604A54">
        <w:rPr>
          <w:rFonts w:ascii="GHEA Mariam" w:eastAsia="GHEA Grapalat" w:hAnsi="GHEA Mariam" w:cs="GHEA Grapalat"/>
          <w:color w:val="000000"/>
          <w:spacing w:val="-2"/>
          <w:sz w:val="24"/>
          <w:szCs w:val="24"/>
          <w:highlight w:val="white"/>
        </w:rPr>
        <w:t>կազմակերպությա</w:t>
      </w:r>
      <w:bookmarkStart w:id="0" w:name="_GoBack"/>
      <w:bookmarkEnd w:id="0"/>
      <w:r w:rsidRPr="00E4380B">
        <w:rPr>
          <w:rFonts w:ascii="GHEA Mariam" w:eastAsia="GHEA Grapalat" w:hAnsi="GHEA Mariam" w:cs="GHEA Grapalat"/>
          <w:color w:val="000000"/>
          <w:spacing w:val="-2"/>
          <w:sz w:val="24"/>
          <w:szCs w:val="24"/>
          <w:highlight w:val="white"/>
        </w:rPr>
        <w:t>ն</w:t>
      </w:r>
      <w:r w:rsidRPr="00E4380B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 կանոնադրության փոփոխությունները և ապա</w:t>
      </w:r>
      <w:r w:rsidRPr="00E4380B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softHyphen/>
        <w:t>հովել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կանոնադրության փոփոխությունների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՝</w:t>
      </w: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սահմանված կարգով պետական գրանցումը։</w:t>
      </w:r>
    </w:p>
    <w:p w:rsidR="00E4380B" w:rsidRPr="00E4380B" w:rsidRDefault="00E4380B" w:rsidP="00E4380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E4380B">
        <w:rPr>
          <w:rFonts w:ascii="GHEA Mariam" w:eastAsia="GHEA Grapalat" w:hAnsi="GHEA Mariam" w:cs="GHEA Grapalat"/>
          <w:color w:val="000000"/>
          <w:sz w:val="24"/>
          <w:szCs w:val="24"/>
        </w:rPr>
        <w:t>Սույն որոշումն ուժի մեջ է մտնում պաշտոնական հրապարակմանը հաջորդող օրվանից։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935" w:rsidRDefault="001F3935">
      <w:r>
        <w:separator/>
      </w:r>
    </w:p>
  </w:endnote>
  <w:endnote w:type="continuationSeparator" w:id="0">
    <w:p w:rsidR="001F3935" w:rsidRDefault="001F3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6C65">
      <w:rPr>
        <w:noProof/>
        <w:sz w:val="18"/>
      </w:rPr>
      <w:t>KA-223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935" w:rsidRDefault="001F3935">
      <w:r>
        <w:separator/>
      </w:r>
    </w:p>
  </w:footnote>
  <w:footnote w:type="continuationSeparator" w:id="0">
    <w:p w:rsidR="001F3935" w:rsidRDefault="001F3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4A5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D02791"/>
    <w:multiLevelType w:val="multilevel"/>
    <w:tmpl w:val="54F25A48"/>
    <w:lvl w:ilvl="0">
      <w:start w:val="1"/>
      <w:numFmt w:val="decimal"/>
      <w:lvlText w:val="%1)"/>
      <w:lvlJc w:val="left"/>
      <w:pPr>
        <w:ind w:left="1455" w:hanging="360"/>
      </w:pPr>
    </w:lvl>
    <w:lvl w:ilvl="1">
      <w:start w:val="1"/>
      <w:numFmt w:val="lowerLetter"/>
      <w:lvlText w:val="%2."/>
      <w:lvlJc w:val="left"/>
      <w:pPr>
        <w:ind w:left="2175" w:hanging="360"/>
      </w:pPr>
    </w:lvl>
    <w:lvl w:ilvl="2">
      <w:start w:val="1"/>
      <w:numFmt w:val="lowerRoman"/>
      <w:lvlText w:val="%3."/>
      <w:lvlJc w:val="right"/>
      <w:pPr>
        <w:ind w:left="2895" w:hanging="180"/>
      </w:pPr>
    </w:lvl>
    <w:lvl w:ilvl="3">
      <w:start w:val="1"/>
      <w:numFmt w:val="decimal"/>
      <w:lvlText w:val="%4."/>
      <w:lvlJc w:val="left"/>
      <w:pPr>
        <w:ind w:left="3615" w:hanging="360"/>
      </w:pPr>
    </w:lvl>
    <w:lvl w:ilvl="4">
      <w:start w:val="1"/>
      <w:numFmt w:val="lowerLetter"/>
      <w:lvlText w:val="%5."/>
      <w:lvlJc w:val="left"/>
      <w:pPr>
        <w:ind w:left="4335" w:hanging="360"/>
      </w:pPr>
    </w:lvl>
    <w:lvl w:ilvl="5">
      <w:start w:val="1"/>
      <w:numFmt w:val="lowerRoman"/>
      <w:lvlText w:val="%6."/>
      <w:lvlJc w:val="right"/>
      <w:pPr>
        <w:ind w:left="5055" w:hanging="180"/>
      </w:pPr>
    </w:lvl>
    <w:lvl w:ilvl="6">
      <w:start w:val="1"/>
      <w:numFmt w:val="decimal"/>
      <w:lvlText w:val="%7."/>
      <w:lvlJc w:val="left"/>
      <w:pPr>
        <w:ind w:left="5775" w:hanging="360"/>
      </w:pPr>
    </w:lvl>
    <w:lvl w:ilvl="7">
      <w:start w:val="1"/>
      <w:numFmt w:val="lowerLetter"/>
      <w:lvlText w:val="%8."/>
      <w:lvlJc w:val="left"/>
      <w:pPr>
        <w:ind w:left="6495" w:hanging="360"/>
      </w:pPr>
    </w:lvl>
    <w:lvl w:ilvl="8">
      <w:start w:val="1"/>
      <w:numFmt w:val="lowerRoman"/>
      <w:lvlText w:val="%9."/>
      <w:lvlJc w:val="right"/>
      <w:pPr>
        <w:ind w:left="7215" w:hanging="180"/>
      </w:pPr>
    </w:lvl>
  </w:abstractNum>
  <w:abstractNum w:abstractNumId="1" w15:restartNumberingAfterBreak="0">
    <w:nsid w:val="6F321234"/>
    <w:multiLevelType w:val="multilevel"/>
    <w:tmpl w:val="F3882A9A"/>
    <w:lvl w:ilvl="0">
      <w:start w:val="1"/>
      <w:numFmt w:val="decimal"/>
      <w:lvlText w:val="%1."/>
      <w:lvlJc w:val="left"/>
      <w:pPr>
        <w:ind w:left="1095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935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6C65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A54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3F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1E8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80B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16C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16C6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138</cp:revision>
  <cp:lastPrinted>2024-06-26T07:11:00Z</cp:lastPrinted>
  <dcterms:created xsi:type="dcterms:W3CDTF">2022-03-23T13:26:00Z</dcterms:created>
  <dcterms:modified xsi:type="dcterms:W3CDTF">2024-06-26T10:32:00Z</dcterms:modified>
</cp:coreProperties>
</file>