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8EF43" w14:textId="77777777" w:rsidR="003B6DF9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A5602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A70FC8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A70FC8">
        <w:rPr>
          <w:rFonts w:ascii="GHEA Grapalat" w:hAnsi="GHEA Grapalat"/>
          <w:b/>
          <w:bCs/>
          <w:lang w:val="hy-AM"/>
        </w:rPr>
        <w:t>«</w:t>
      </w:r>
      <w:r w:rsidR="00EA6E91" w:rsidRPr="00A70FC8">
        <w:rPr>
          <w:rFonts w:ascii="GHEA Grapalat" w:hAnsi="GHEA Grapalat" w:cs="Sylfaen"/>
          <w:b/>
          <w:bCs/>
          <w:lang w:val="hy-AM"/>
        </w:rPr>
        <w:t>ՈՐՊԵՍ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ԸՆ</w:t>
      </w:r>
      <w:r w:rsidR="00EA6E91" w:rsidRPr="00A70FC8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A70FC8">
        <w:rPr>
          <w:rFonts w:ascii="GHEA Grapalat" w:hAnsi="GHEA Grapalat"/>
          <w:b/>
          <w:bCs/>
          <w:lang w:val="hy-AM"/>
        </w:rPr>
        <w:t xml:space="preserve">, </w:t>
      </w:r>
      <w:r w:rsidR="00EA6E91" w:rsidRPr="00A70FC8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 Հ</w:t>
      </w:r>
      <w:r w:rsidR="00EA6E91" w:rsidRPr="00A70FC8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A70FC8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Sylfaen"/>
          <w:b/>
          <w:bCs/>
          <w:lang w:val="hy-AM"/>
        </w:rPr>
        <w:t>ՋՐԱՅԻՆ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A70FC8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Cambria Math"/>
          <w:b/>
          <w:bCs/>
          <w:lang w:val="hy-AM"/>
        </w:rPr>
        <w:t>«</w:t>
      </w:r>
      <w:proofErr w:type="spellStart"/>
      <w:r w:rsidR="00EA6E91" w:rsidRPr="00A70FC8">
        <w:rPr>
          <w:rFonts w:ascii="GHEA Grapalat" w:hAnsi="GHEA Grapalat" w:cs="Sylfaen"/>
          <w:b/>
          <w:bCs/>
          <w:lang w:val="hy-AM"/>
        </w:rPr>
        <w:t>ՎԵՈԼԻԱ</w:t>
      </w:r>
      <w:proofErr w:type="spellEnd"/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Sylfaen"/>
          <w:b/>
          <w:bCs/>
          <w:lang w:val="hy-AM"/>
        </w:rPr>
        <w:t>ՋՈՒՐ</w:t>
      </w:r>
      <w:r w:rsidR="00EA6E91" w:rsidRPr="00A70FC8">
        <w:rPr>
          <w:rFonts w:ascii="GHEA Grapalat" w:hAnsi="GHEA Grapalat" w:cs="Cambria Math"/>
          <w:b/>
          <w:bCs/>
          <w:lang w:val="hy-AM"/>
        </w:rPr>
        <w:t>»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Sylfaen"/>
          <w:b/>
          <w:bCs/>
          <w:lang w:val="hy-AM"/>
        </w:rPr>
        <w:t>ՓԱԿ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A70FC8">
        <w:rPr>
          <w:rFonts w:ascii="GHEA Grapalat" w:hAnsi="GHEA Grapalat"/>
          <w:b/>
          <w:bCs/>
          <w:lang w:val="hy-AM"/>
        </w:rPr>
        <w:t xml:space="preserve">» </w:t>
      </w:r>
      <w:r w:rsidR="00271441" w:rsidRPr="00A70FC8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A70FC8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A70FC8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A70FC8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A70FC8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FA5602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3A2BBF0" w:rsidR="00334334" w:rsidRPr="00FA5602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FA5602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334314D5" w:rsidR="00334334" w:rsidRPr="006E7A9F" w:rsidRDefault="00F44F9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6E7A9F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13.06</w:t>
            </w:r>
            <w:r w:rsidR="003F0846"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.202</w:t>
            </w:r>
            <w:r w:rsidR="00B342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4</w:t>
            </w:r>
            <w:r w:rsidR="003F0846" w:rsidRPr="006E7A9F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թ</w:t>
            </w:r>
            <w:r w:rsidR="003F0846" w:rsidRPr="006E7A9F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en-US"/>
              </w:rPr>
              <w:t>․</w:t>
            </w:r>
          </w:p>
        </w:tc>
      </w:tr>
      <w:tr w:rsidR="00334334" w:rsidRPr="00FA5602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FA5602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569C4B3E" w:rsidR="00334334" w:rsidRPr="006E7A9F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proofErr w:type="spellStart"/>
            <w:r w:rsidR="00F44F94" w:rsidRPr="006E7A9F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ՍԹ</w:t>
            </w:r>
            <w:proofErr w:type="spellEnd"/>
            <w:r w:rsidR="00F44F94" w:rsidRPr="006E7A9F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/9430-2024</w:t>
            </w:r>
          </w:p>
        </w:tc>
      </w:tr>
      <w:tr w:rsidR="00334334" w:rsidRPr="00A70FC8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773570FD" w14:textId="77777777" w:rsidR="00F44F94" w:rsidRPr="006E7A9F" w:rsidRDefault="00F44F94" w:rsidP="00F44F94">
            <w:pPr>
              <w:spacing w:line="276" w:lineRule="auto"/>
              <w:ind w:right="137" w:firstLine="187"/>
              <w:jc w:val="both"/>
              <w:rPr>
                <w:rFonts w:ascii="GHEA Grapalat" w:eastAsia="Microsoft JhengHei" w:hAnsi="GHEA Grapalat" w:cs="Microsoft JhengHei"/>
                <w:lang w:val="hy-AM"/>
              </w:rPr>
            </w:pPr>
            <w:r w:rsidRPr="006E7A9F">
              <w:rPr>
                <w:rFonts w:ascii="GHEA Grapalat" w:hAnsi="GHEA Grapalat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6E7A9F">
              <w:rPr>
                <w:rFonts w:ascii="GHEA Grapalat" w:hAnsi="GHEA Grapalat"/>
                <w:lang w:val="hy-AM"/>
              </w:rPr>
              <w:t>Վեոլիա</w:t>
            </w:r>
            <w:proofErr w:type="spellEnd"/>
            <w:r w:rsidRPr="006E7A9F">
              <w:rPr>
                <w:rFonts w:ascii="GHEA Grapalat" w:hAnsi="GHEA Grapalat"/>
                <w:lang w:val="hy-AM"/>
              </w:rPr>
              <w:t xml:space="preserve"> Ջուր» փակ բաժնետիրական ընկերությանը վարձակալության հանձնելու մասին» ՀՀ կառավարության որոշման նախագծի </w:t>
            </w:r>
            <w:r w:rsidRPr="006E7A9F">
              <w:rPr>
                <w:rFonts w:ascii="GHEA Grapalat" w:hAnsi="GHEA Grapalat"/>
                <w:color w:val="000000"/>
                <w:lang w:val="hy-AM" w:eastAsia="en-GB"/>
              </w:rPr>
              <w:t xml:space="preserve">վերաբերյալ </w:t>
            </w:r>
            <w:r w:rsidRPr="006E7A9F">
              <w:rPr>
                <w:rFonts w:ascii="GHEA Grapalat" w:hAnsi="GHEA Grapalat"/>
                <w:lang w:val="hy-AM"/>
              </w:rPr>
              <w:t xml:space="preserve">հայտնում ենք </w:t>
            </w:r>
            <w:proofErr w:type="spellStart"/>
            <w:r w:rsidRPr="006E7A9F">
              <w:rPr>
                <w:rFonts w:ascii="GHEA Grapalat" w:hAnsi="GHEA Grapalat"/>
                <w:lang w:val="hy-AM"/>
              </w:rPr>
              <w:t>հետևյալը</w:t>
            </w:r>
            <w:proofErr w:type="spellEnd"/>
            <w:r w:rsidRPr="006E7A9F">
              <w:rPr>
                <w:rFonts w:ascii="Cambria Math" w:hAnsi="Cambria Math" w:cs="Cambria Math"/>
                <w:lang w:val="hy-AM"/>
              </w:rPr>
              <w:t>․</w:t>
            </w:r>
          </w:p>
          <w:p w14:paraId="3C9E01C2" w14:textId="45591181" w:rsidR="00334334" w:rsidRPr="006E7A9F" w:rsidRDefault="00F44F94" w:rsidP="00A70FC8">
            <w:pPr>
              <w:spacing w:line="276" w:lineRule="auto"/>
              <w:ind w:right="137"/>
              <w:jc w:val="both"/>
              <w:rPr>
                <w:rFonts w:ascii="GHEA Grapalat" w:hAnsi="GHEA Grapalat"/>
                <w:lang w:val="hy-AM"/>
              </w:rPr>
            </w:pPr>
            <w:r w:rsidRPr="006E7A9F">
              <w:rPr>
                <w:rFonts w:ascii="GHEA Grapalat" w:hAnsi="GHEA Grapalat"/>
                <w:color w:val="000000"/>
                <w:lang w:val="hy-AM" w:eastAsia="en-GB"/>
              </w:rPr>
              <w:t xml:space="preserve">   «Գնահատման գործունեության մասին» ՀՀ օրենքի (այսուհետ՝ Օրենք) 9-րդ հոդվածի 1-ին մասի 3-րդ կետի համաձայն՝ պետական կամ համայնքային գույքը վարձակալությամբ հանձնելու դեպքերում նույն օրենքով սահմանված գնահատումը պարտադիր է՝ բացառությամբ պետական կամ համայնքային </w:t>
            </w:r>
            <w:proofErr w:type="spellStart"/>
            <w:r w:rsidRPr="006E7A9F">
              <w:rPr>
                <w:rFonts w:ascii="GHEA Grapalat" w:hAnsi="GHEA Grapalat"/>
                <w:color w:val="000000"/>
                <w:lang w:val="hy-AM" w:eastAsia="en-GB"/>
              </w:rPr>
              <w:t>չկառուցապատված</w:t>
            </w:r>
            <w:proofErr w:type="spellEnd"/>
            <w:r w:rsidRPr="006E7A9F">
              <w:rPr>
                <w:rFonts w:ascii="GHEA Grapalat" w:hAnsi="GHEA Grapalat"/>
                <w:color w:val="000000"/>
                <w:lang w:val="hy-AM" w:eastAsia="en-GB"/>
              </w:rPr>
              <w:t xml:space="preserve"> հողերի վարձակալության կամ կառուցապատման իրավունքով տրամադրելու դեպքերի: Օրենքի 6-րդ հոդվածի 1-ին մասի համաձայն՝ գնահատման օբյեկտներ են համարվում գույքը (անշարժ և շարժական), գույքի նկատմամբ սեփականության և այլ գույքային իրավունքները, ինչպես նաև քաղաքացիական իրավունքի այլ օբյեկտներ, որոնք ՀՀ օրենսդրությամբ կարող են հանդիսանալ </w:t>
            </w:r>
            <w:r w:rsidRPr="006E7A9F">
              <w:rPr>
                <w:rFonts w:ascii="GHEA Grapalat" w:hAnsi="GHEA Grapalat"/>
                <w:color w:val="000000"/>
                <w:lang w:val="hy-AM" w:eastAsia="en-GB"/>
              </w:rPr>
              <w:lastRenderedPageBreak/>
              <w:t>քաղաքացիաիրավական շրջանառության օբյեկտներ, որոնց վերաբերյալ սահմանված են գնահատման ստանդարտներ:</w:t>
            </w:r>
          </w:p>
        </w:tc>
        <w:tc>
          <w:tcPr>
            <w:tcW w:w="6208" w:type="dxa"/>
          </w:tcPr>
          <w:p w14:paraId="42AE518A" w14:textId="134E7E89" w:rsidR="004C243F" w:rsidRPr="00EF4040" w:rsidRDefault="00F44F94" w:rsidP="006E7A9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Գնահատման հաշվետվություն</w:t>
            </w:r>
            <w:r w:rsidR="00A70FC8">
              <w:rPr>
                <w:rFonts w:ascii="GHEA Grapalat" w:hAnsi="GHEA Grapalat"/>
                <w:lang w:val="hy-AM"/>
              </w:rPr>
              <w:t>ն</w:t>
            </w:r>
            <w:r w:rsidR="00B21962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առկա է։</w:t>
            </w:r>
          </w:p>
          <w:p w14:paraId="14B652D6" w14:textId="41136049" w:rsidR="00EB441E" w:rsidRPr="00FA5602" w:rsidRDefault="00EB441E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334334" w:rsidRPr="00FA5602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FA5602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FA5602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4D9CBB94" w:rsidR="00334334" w:rsidRPr="006E7A9F" w:rsidRDefault="006E7A9F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13.06</w:t>
            </w:r>
            <w:r w:rsidR="003F0846" w:rsidRPr="006E7A9F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</w:t>
            </w:r>
            <w:r w:rsidR="00BE62B6" w:rsidRPr="006E7A9F">
              <w:rPr>
                <w:rFonts w:ascii="GHEA Grapalat" w:hAnsi="GHEA Grapalat"/>
                <w:b/>
                <w:bCs/>
                <w:highlight w:val="darkGray"/>
                <w:lang w:val="hy-AM"/>
              </w:rPr>
              <w:t>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6E7A9F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FA5602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FA5602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611BA48D" w:rsidR="00334334" w:rsidRPr="006E7A9F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6E7A9F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6E7A9F" w:rsidRPr="006E7A9F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01/11.8/3667-2024</w:t>
            </w:r>
          </w:p>
        </w:tc>
      </w:tr>
      <w:tr w:rsidR="009718EA" w:rsidRPr="00FA5602" w14:paraId="4A966D82" w14:textId="77777777" w:rsidTr="00525F83">
        <w:trPr>
          <w:trHeight w:val="2042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05DA5DA9" w:rsidR="009718EA" w:rsidRPr="00FA5602" w:rsidRDefault="006E7A9F" w:rsidP="00EF4040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2120CB">
              <w:rPr>
                <w:rFonts w:ascii="GHEA Grapalat" w:hAnsi="GHEA Grapalat"/>
                <w:lang w:val="hy-AM"/>
              </w:rPr>
              <w:t xml:space="preserve">ՀՀ </w:t>
            </w:r>
            <w:proofErr w:type="spellStart"/>
            <w:r w:rsidRPr="002120CB">
              <w:rPr>
                <w:rFonts w:ascii="GHEA Grapalat" w:hAnsi="GHEA Grapalat"/>
                <w:lang w:val="hy-AM"/>
              </w:rPr>
              <w:t>ՏԿԵՆ</w:t>
            </w:r>
            <w:proofErr w:type="spellEnd"/>
            <w:r w:rsidRPr="002120CB">
              <w:rPr>
                <w:rFonts w:ascii="GHEA Grapalat" w:hAnsi="GHEA Grapalat"/>
                <w:lang w:val="hy-AM"/>
              </w:rPr>
              <w:t xml:space="preserve"> պետական գույքի կառավարման կոմիտեն </w:t>
            </w:r>
            <w:r>
              <w:rPr>
                <w:rFonts w:ascii="GHEA Grapalat" w:hAnsi="GHEA Grapalat"/>
                <w:bCs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>
              <w:rPr>
                <w:rFonts w:ascii="GHEA Grapalat" w:hAnsi="GHEA Grapalat"/>
                <w:bCs/>
                <w:lang w:val="hy-AM"/>
              </w:rPr>
              <w:t>Վեոլիա</w:t>
            </w:r>
            <w:proofErr w:type="spellEnd"/>
            <w:r>
              <w:rPr>
                <w:rFonts w:ascii="GHEA Grapalat" w:hAnsi="GHEA Grapalat"/>
                <w:bCs/>
                <w:lang w:val="hy-AM"/>
              </w:rPr>
              <w:t xml:space="preserve"> Ջուր» փակ բաժնետիրական ընկերությանը վարձակալության հանձնելու մասին» </w:t>
            </w:r>
            <w:r w:rsidRPr="002120CB">
              <w:rPr>
                <w:rFonts w:ascii="GHEA Grapalat" w:hAnsi="GHEA Grapalat"/>
                <w:lang w:val="hy-AM"/>
              </w:rPr>
              <w:t>ՀՀ կառավարության որոշման նախագծի վերաբերյալ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120CB">
              <w:rPr>
                <w:rFonts w:ascii="GHEA Grapalat" w:hAnsi="GHEA Grapalat"/>
                <w:lang w:val="hy-AM"/>
              </w:rPr>
              <w:t>առաջարկ</w:t>
            </w:r>
            <w:r>
              <w:rPr>
                <w:rFonts w:ascii="GHEA Grapalat" w:hAnsi="GHEA Grapalat"/>
                <w:lang w:val="hy-AM"/>
              </w:rPr>
              <w:t>ություններ և դիտողություններ չունի։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75C187FF" w:rsidR="00AF73DF" w:rsidRPr="00FA5602" w:rsidRDefault="00EA6E9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en-US"/>
              </w:rPr>
            </w:pPr>
            <w:r w:rsidRPr="00E6478E">
              <w:rPr>
                <w:rFonts w:ascii="GHEA Grapalat" w:hAnsi="GHEA Grapalat"/>
              </w:rPr>
              <w:t xml:space="preserve">                                 </w:t>
            </w:r>
            <w:r w:rsidRPr="00FA5602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FA5602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FA5602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FA560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FA5602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35666FE1" w:rsidR="009718EA" w:rsidRPr="00FA5602" w:rsidRDefault="008D0ED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19.06</w:t>
            </w:r>
            <w:r w:rsidR="003F0846" w:rsidRPr="008D0ED6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</w:t>
            </w:r>
            <w:r w:rsidR="00687292" w:rsidRPr="008D0ED6">
              <w:rPr>
                <w:rFonts w:ascii="GHEA Grapalat" w:hAnsi="GHEA Grapalat"/>
                <w:b/>
                <w:bCs/>
                <w:highlight w:val="darkGray"/>
                <w:lang w:val="hy-AM"/>
              </w:rPr>
              <w:t>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8D0ED6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FA5602" w14:paraId="54EA31C4" w14:textId="77777777" w:rsidTr="00525F83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FA5602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75E0DFF4" w:rsidR="009718EA" w:rsidRPr="008D0ED6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8D0ED6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8D0ED6" w:rsidRPr="008D0ED6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01/9-1/12970-2024</w:t>
            </w:r>
          </w:p>
        </w:tc>
      </w:tr>
      <w:tr w:rsidR="009718EA" w:rsidRPr="00FA5602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2FD9B8C3" w:rsidR="00AD6AF8" w:rsidRPr="00687292" w:rsidRDefault="008D0ED6" w:rsidP="00EF4040">
            <w:pPr>
              <w:spacing w:line="360" w:lineRule="auto"/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  <w:r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Հանրապետության տարածքային կառավարման և ենթակառուցվածքների նախարարության </w:t>
            </w:r>
            <w:r w:rsidRPr="00393570">
              <w:rPr>
                <w:rFonts w:ascii="GHEA Grapalat" w:hAnsi="GHEA Grapalat" w:cs="Sylfaen"/>
                <w:lang w:val="hy-AM"/>
              </w:rPr>
              <w:t>ջ</w:t>
            </w:r>
            <w:r w:rsidRPr="00D40DF3">
              <w:rPr>
                <w:rFonts w:ascii="GHEA Grapalat" w:hAnsi="GHEA Grapalat" w:cs="Sylfaen"/>
                <w:lang w:val="hy-AM"/>
              </w:rPr>
              <w:t>րային կոմիտեին ամրացնելու և «</w:t>
            </w:r>
            <w:proofErr w:type="spellStart"/>
            <w:r w:rsidRPr="00D40DF3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D40DF3"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 </w:t>
            </w:r>
            <w:r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ման նախագիծը,</w:t>
            </w:r>
            <w:r w:rsidRPr="00055AD9">
              <w:rPr>
                <w:rFonts w:ascii="GHEA Grapalat" w:hAnsi="GHEA Grapalat" w:cs="Sylfaen"/>
                <w:lang w:val="hy-AM"/>
              </w:rPr>
              <w:t xml:space="preserve"> </w:t>
            </w:r>
            <w:r w:rsidRPr="00E25652">
              <w:rPr>
                <w:rFonts w:ascii="GHEA Grapalat" w:hAnsi="GHEA Grapalat" w:cs="Sylfaen"/>
                <w:lang w:val="hy-AM"/>
              </w:rPr>
              <w:t>հայտնում ենք, որ առարկություններ</w:t>
            </w:r>
            <w:r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208" w:type="dxa"/>
          </w:tcPr>
          <w:p w14:paraId="630A7613" w14:textId="04306650" w:rsidR="00807D8E" w:rsidRPr="00FA5602" w:rsidRDefault="00FA5602" w:rsidP="00FA560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A5602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</w:tbl>
    <w:p w14:paraId="0F20A772" w14:textId="77777777" w:rsidR="009C0AD3" w:rsidRDefault="009C0AD3" w:rsidP="009C0AD3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FA5602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FA5602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1834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Naira Manukyan</cp:lastModifiedBy>
  <cp:revision>317</cp:revision>
  <cp:lastPrinted>2024-05-08T07:25:00Z</cp:lastPrinted>
  <dcterms:created xsi:type="dcterms:W3CDTF">2020-03-03T06:08:00Z</dcterms:created>
  <dcterms:modified xsi:type="dcterms:W3CDTF">2024-06-24T06:13:00Z</dcterms:modified>
</cp:coreProperties>
</file>