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EAE" w:rsidRPr="007F4E6B" w:rsidRDefault="005A5EAE" w:rsidP="00E61104">
      <w:pPr>
        <w:widowControl w:val="0"/>
        <w:tabs>
          <w:tab w:val="left" w:pos="851"/>
        </w:tabs>
        <w:spacing w:after="0" w:line="360" w:lineRule="auto"/>
        <w:ind w:firstLine="720"/>
        <w:jc w:val="center"/>
        <w:rPr>
          <w:rFonts w:eastAsia="Times New Roman" w:cs="Times New Roman"/>
          <w:b/>
          <w:bCs/>
          <w:iCs/>
          <w:noProof/>
          <w:sz w:val="24"/>
          <w:szCs w:val="24"/>
          <w:lang w:val="hy-AM"/>
        </w:rPr>
      </w:pPr>
      <w:r w:rsidRPr="007F4E6B">
        <w:rPr>
          <w:rFonts w:eastAsia="Times New Roman" w:cs="Times New Roman"/>
          <w:b/>
          <w:bCs/>
          <w:iCs/>
          <w:noProof/>
          <w:sz w:val="24"/>
          <w:szCs w:val="24"/>
          <w:lang w:val="hy-AM"/>
        </w:rPr>
        <w:t>ՀԻՄՆԱՎՈՐՈՒՄ</w:t>
      </w:r>
    </w:p>
    <w:p w:rsidR="005A5EAE" w:rsidRPr="007F4E6B" w:rsidRDefault="005A5EAE" w:rsidP="00E61104">
      <w:pPr>
        <w:tabs>
          <w:tab w:val="left" w:pos="851"/>
        </w:tabs>
        <w:spacing w:after="0" w:line="360" w:lineRule="auto"/>
        <w:ind w:firstLine="720"/>
        <w:jc w:val="center"/>
        <w:outlineLvl w:val="2"/>
        <w:rPr>
          <w:rFonts w:ascii="Times New Roman" w:eastAsia="Times New Roman" w:hAnsi="Times New Roman" w:cs="Times New Roman"/>
          <w:b/>
          <w:bCs/>
          <w:color w:val="000000"/>
          <w:sz w:val="24"/>
          <w:szCs w:val="24"/>
          <w:lang w:val="hy-AM"/>
        </w:rPr>
      </w:pPr>
      <w:r w:rsidRPr="007F4E6B">
        <w:rPr>
          <w:rFonts w:eastAsia="Times New Roman" w:cs="Times New Roman"/>
          <w:b/>
          <w:bCs/>
          <w:color w:val="000000"/>
          <w:sz w:val="24"/>
          <w:szCs w:val="24"/>
          <w:lang w:val="hy-AM"/>
        </w:rPr>
        <w:t>«</w:t>
      </w:r>
      <w:r w:rsidR="00260434" w:rsidRPr="007F4E6B">
        <w:rPr>
          <w:rFonts w:eastAsia="Times New Roman" w:cs="Times New Roman"/>
          <w:b/>
          <w:bCs/>
          <w:color w:val="000000"/>
          <w:sz w:val="24"/>
          <w:szCs w:val="24"/>
          <w:shd w:val="clear" w:color="auto" w:fill="FFFFFF"/>
          <w:lang w:val="hy-AM"/>
        </w:rPr>
        <w:t xml:space="preserve">ՀԱՅԱՍՏԱՆԻ ՀԱՆՐԱՊԵՏՈՒԹՅԱՆ ԱՇԽԱՏԱՆՔԱՅԻՆ ՕՐԵՆՍԳՐՔՈՒՄ </w:t>
      </w:r>
      <w:r w:rsidR="00DD4314" w:rsidRPr="007F4E6B">
        <w:rPr>
          <w:rFonts w:eastAsia="Times New Roman" w:cs="Times New Roman"/>
          <w:b/>
          <w:bCs/>
          <w:color w:val="000000"/>
          <w:sz w:val="24"/>
          <w:szCs w:val="24"/>
          <w:shd w:val="clear" w:color="auto" w:fill="FFFFFF"/>
          <w:lang w:val="hy-AM"/>
        </w:rPr>
        <w:t xml:space="preserve">ԼՐԱՑՈՒՄ </w:t>
      </w:r>
      <w:r w:rsidR="00260434" w:rsidRPr="007F4E6B">
        <w:rPr>
          <w:rFonts w:eastAsia="Times New Roman" w:cs="Times New Roman"/>
          <w:b/>
          <w:bCs/>
          <w:color w:val="000000"/>
          <w:sz w:val="24"/>
          <w:szCs w:val="24"/>
          <w:shd w:val="clear" w:color="auto" w:fill="FFFFFF"/>
          <w:lang w:val="hy-AM"/>
        </w:rPr>
        <w:t xml:space="preserve">ԵՎ </w:t>
      </w:r>
      <w:r w:rsidR="00DD4314" w:rsidRPr="007F4E6B">
        <w:rPr>
          <w:rFonts w:eastAsia="Times New Roman" w:cs="Times New Roman"/>
          <w:b/>
          <w:bCs/>
          <w:color w:val="000000"/>
          <w:sz w:val="24"/>
          <w:szCs w:val="24"/>
          <w:shd w:val="clear" w:color="auto" w:fill="FFFFFF"/>
          <w:lang w:val="hy-AM"/>
        </w:rPr>
        <w:t xml:space="preserve">ՓՈՓՈԽՈՒԹՅՈՒՆ </w:t>
      </w:r>
      <w:r w:rsidR="00260434" w:rsidRPr="007F4E6B">
        <w:rPr>
          <w:rFonts w:eastAsia="Times New Roman" w:cs="Times New Roman"/>
          <w:b/>
          <w:bCs/>
          <w:color w:val="000000"/>
          <w:sz w:val="24"/>
          <w:szCs w:val="24"/>
          <w:shd w:val="clear" w:color="auto" w:fill="FFFFFF"/>
          <w:lang w:val="hy-AM"/>
        </w:rPr>
        <w:t>ԿԱՏԱՐԵԼՈՒ ՄԱՍԻՆ</w:t>
      </w:r>
      <w:r w:rsidRPr="007F4E6B">
        <w:rPr>
          <w:rFonts w:eastAsia="Times New Roman" w:cs="Times New Roman"/>
          <w:b/>
          <w:sz w:val="24"/>
          <w:szCs w:val="24"/>
          <w:lang w:val="hy-AM"/>
        </w:rPr>
        <w:t>»</w:t>
      </w:r>
      <w:r w:rsidRPr="007F4E6B">
        <w:rPr>
          <w:rFonts w:eastAsia="Times New Roman" w:cs="Arial"/>
          <w:b/>
          <w:sz w:val="24"/>
          <w:szCs w:val="24"/>
          <w:lang w:val="hy-AM"/>
        </w:rPr>
        <w:t xml:space="preserve"> </w:t>
      </w:r>
      <w:r w:rsidRPr="007F4E6B">
        <w:rPr>
          <w:rFonts w:eastAsia="Times New Roman" w:cs="Times New Roman"/>
          <w:b/>
          <w:sz w:val="24"/>
          <w:szCs w:val="24"/>
          <w:lang w:val="hy-AM"/>
        </w:rPr>
        <w:t>ՕՐԵ</w:t>
      </w:r>
      <w:r w:rsidRPr="007F4E6B">
        <w:rPr>
          <w:rFonts w:eastAsia="Times New Roman" w:cs="Sylfaen"/>
          <w:b/>
          <w:sz w:val="24"/>
          <w:szCs w:val="24"/>
          <w:lang w:val="hy-AM"/>
        </w:rPr>
        <w:t>ՆՔԻ</w:t>
      </w:r>
      <w:r w:rsidRPr="007F4E6B">
        <w:rPr>
          <w:rFonts w:eastAsia="Times New Roman" w:cs="Times New Roman"/>
          <w:sz w:val="24"/>
          <w:szCs w:val="24"/>
          <w:lang w:val="hy-AM"/>
        </w:rPr>
        <w:t xml:space="preserve"> </w:t>
      </w:r>
      <w:r w:rsidRPr="007F4E6B">
        <w:rPr>
          <w:rFonts w:eastAsia="Times New Roman" w:cs="Times New Roman"/>
          <w:b/>
          <w:bCs/>
          <w:iCs/>
          <w:noProof/>
          <w:sz w:val="24"/>
          <w:szCs w:val="24"/>
          <w:lang w:val="hy-AM"/>
        </w:rPr>
        <w:t>ԸՆԴՈՒՆՄԱՆ</w:t>
      </w:r>
    </w:p>
    <w:p w:rsidR="005A5EAE" w:rsidRPr="007F4E6B" w:rsidRDefault="005A5EAE" w:rsidP="00E61104">
      <w:pPr>
        <w:widowControl w:val="0"/>
        <w:tabs>
          <w:tab w:val="left" w:pos="851"/>
        </w:tabs>
        <w:spacing w:after="0" w:line="360" w:lineRule="auto"/>
        <w:ind w:firstLine="720"/>
        <w:jc w:val="both"/>
        <w:rPr>
          <w:rFonts w:ascii="Times New Roman" w:eastAsia="Times New Roman" w:hAnsi="Times New Roman" w:cs="Times New Roman"/>
          <w:sz w:val="24"/>
          <w:szCs w:val="24"/>
          <w:lang w:val="hy-AM"/>
        </w:rPr>
      </w:pPr>
    </w:p>
    <w:p w:rsidR="005A5EAE" w:rsidRPr="007F4E6B" w:rsidRDefault="005A5EAE" w:rsidP="00E61104">
      <w:pPr>
        <w:numPr>
          <w:ilvl w:val="0"/>
          <w:numId w:val="1"/>
        </w:numPr>
        <w:shd w:val="clear" w:color="auto" w:fill="FFFFFF"/>
        <w:tabs>
          <w:tab w:val="left" w:pos="851"/>
          <w:tab w:val="left" w:pos="993"/>
        </w:tabs>
        <w:spacing w:after="0" w:line="360" w:lineRule="auto"/>
        <w:ind w:left="0" w:firstLine="720"/>
        <w:contextualSpacing/>
        <w:jc w:val="both"/>
        <w:rPr>
          <w:rFonts w:eastAsia="Calibri" w:cs="Arian AMU"/>
          <w:b/>
          <w:bCs/>
          <w:sz w:val="24"/>
          <w:szCs w:val="24"/>
          <w:bdr w:val="none" w:sz="0" w:space="0" w:color="auto" w:frame="1"/>
          <w:lang w:val="hy-AM" w:eastAsia="hy-AM"/>
        </w:rPr>
      </w:pPr>
      <w:r w:rsidRPr="007F4E6B">
        <w:rPr>
          <w:rFonts w:eastAsia="Calibri" w:cs="Arial"/>
          <w:b/>
          <w:sz w:val="24"/>
          <w:szCs w:val="24"/>
          <w:lang w:val="hy-AM"/>
        </w:rPr>
        <w:t>Կարգավորման</w:t>
      </w:r>
      <w:r w:rsidRPr="007F4E6B">
        <w:rPr>
          <w:rFonts w:eastAsia="Calibri" w:cs="Arial Armenian"/>
          <w:b/>
          <w:sz w:val="24"/>
          <w:szCs w:val="24"/>
          <w:lang w:val="hy-AM"/>
        </w:rPr>
        <w:t xml:space="preserve"> </w:t>
      </w:r>
      <w:r w:rsidRPr="007F4E6B">
        <w:rPr>
          <w:rFonts w:eastAsia="Calibri" w:cs="Arial"/>
          <w:b/>
          <w:sz w:val="24"/>
          <w:szCs w:val="24"/>
          <w:lang w:val="hy-AM"/>
        </w:rPr>
        <w:t>ենթակա</w:t>
      </w:r>
      <w:r w:rsidRPr="007F4E6B">
        <w:rPr>
          <w:rFonts w:eastAsia="Calibri" w:cs="Arial Armenian"/>
          <w:b/>
          <w:sz w:val="24"/>
          <w:szCs w:val="24"/>
          <w:lang w:val="hy-AM"/>
        </w:rPr>
        <w:t xml:space="preserve"> </w:t>
      </w:r>
      <w:r w:rsidRPr="007F4E6B">
        <w:rPr>
          <w:rFonts w:eastAsia="Calibri" w:cs="Arial"/>
          <w:b/>
          <w:sz w:val="24"/>
          <w:szCs w:val="24"/>
          <w:lang w:val="hy-AM"/>
        </w:rPr>
        <w:t>ոլորտի</w:t>
      </w:r>
      <w:r w:rsidRPr="007F4E6B">
        <w:rPr>
          <w:rFonts w:eastAsia="Calibri" w:cs="Arial Armenian"/>
          <w:b/>
          <w:sz w:val="24"/>
          <w:szCs w:val="24"/>
          <w:lang w:val="hy-AM"/>
        </w:rPr>
        <w:t xml:space="preserve"> </w:t>
      </w:r>
      <w:r w:rsidRPr="007F4E6B">
        <w:rPr>
          <w:rFonts w:eastAsia="Calibri" w:cs="Arial"/>
          <w:b/>
          <w:sz w:val="24"/>
          <w:szCs w:val="24"/>
          <w:lang w:val="hy-AM"/>
        </w:rPr>
        <w:t>կամ</w:t>
      </w:r>
      <w:r w:rsidRPr="007F4E6B">
        <w:rPr>
          <w:rFonts w:eastAsia="Calibri" w:cs="Arial Armenian"/>
          <w:b/>
          <w:sz w:val="24"/>
          <w:szCs w:val="24"/>
          <w:lang w:val="hy-AM"/>
        </w:rPr>
        <w:t xml:space="preserve"> </w:t>
      </w:r>
      <w:r w:rsidRPr="007F4E6B">
        <w:rPr>
          <w:rFonts w:eastAsia="Calibri" w:cs="Arial"/>
          <w:b/>
          <w:sz w:val="24"/>
          <w:szCs w:val="24"/>
          <w:lang w:val="hy-AM"/>
        </w:rPr>
        <w:t>խնդրի</w:t>
      </w:r>
      <w:r w:rsidRPr="007F4E6B">
        <w:rPr>
          <w:rFonts w:eastAsia="Calibri" w:cs="Arial Armenian"/>
          <w:b/>
          <w:sz w:val="24"/>
          <w:szCs w:val="24"/>
          <w:lang w:val="hy-AM"/>
        </w:rPr>
        <w:t xml:space="preserve"> </w:t>
      </w:r>
      <w:r w:rsidRPr="007F4E6B">
        <w:rPr>
          <w:rFonts w:eastAsia="Calibri" w:cs="Arial"/>
          <w:b/>
          <w:sz w:val="24"/>
          <w:szCs w:val="24"/>
          <w:lang w:val="hy-AM"/>
        </w:rPr>
        <w:t>սահմանումը.</w:t>
      </w:r>
      <w:r w:rsidRPr="007F4E6B">
        <w:rPr>
          <w:rFonts w:eastAsia="Calibri" w:cs="Arian AMU"/>
          <w:b/>
          <w:bCs/>
          <w:sz w:val="24"/>
          <w:szCs w:val="24"/>
          <w:bdr w:val="none" w:sz="0" w:space="0" w:color="auto" w:frame="1"/>
          <w:lang w:val="hy-AM" w:eastAsia="hy-AM"/>
        </w:rPr>
        <w:t xml:space="preserve"> </w:t>
      </w:r>
    </w:p>
    <w:p w:rsidR="00157D53" w:rsidRPr="007F4E6B" w:rsidRDefault="00C51720" w:rsidP="00E61104">
      <w:pPr>
        <w:spacing w:after="0" w:line="360" w:lineRule="auto"/>
        <w:ind w:firstLine="720"/>
        <w:jc w:val="both"/>
        <w:rPr>
          <w:rFonts w:eastAsia="Times New Roman" w:cs="Times New Roman"/>
          <w:sz w:val="24"/>
          <w:szCs w:val="24"/>
          <w:lang w:val="hy-AM"/>
        </w:rPr>
      </w:pPr>
      <w:r w:rsidRPr="007F4E6B">
        <w:rPr>
          <w:rFonts w:eastAsia="Times New Roman" w:cs="Times New Roman"/>
          <w:color w:val="000000"/>
          <w:sz w:val="24"/>
          <w:szCs w:val="24"/>
          <w:lang w:val="hy-AM"/>
        </w:rPr>
        <w:t>Աշխատանքային օրենսգրքի</w:t>
      </w:r>
      <w:r w:rsidR="00C90A07" w:rsidRPr="007F4E6B">
        <w:rPr>
          <w:rFonts w:eastAsia="Times New Roman" w:cs="Times New Roman"/>
          <w:color w:val="000000"/>
          <w:sz w:val="24"/>
          <w:szCs w:val="24"/>
          <w:lang w:val="hy-AM"/>
        </w:rPr>
        <w:t xml:space="preserve"> (այսուհետ՝ Օրենսգիրք)</w:t>
      </w:r>
      <w:r w:rsidRPr="007F4E6B">
        <w:rPr>
          <w:rFonts w:eastAsia="Times New Roman" w:cs="Times New Roman"/>
          <w:color w:val="000000"/>
          <w:sz w:val="24"/>
          <w:szCs w:val="24"/>
          <w:lang w:val="hy-AM"/>
        </w:rPr>
        <w:t xml:space="preserve"> գ</w:t>
      </w:r>
      <w:r w:rsidR="00E71D8F" w:rsidRPr="007F4E6B">
        <w:rPr>
          <w:rFonts w:eastAsia="Times New Roman" w:cs="Times New Roman"/>
          <w:color w:val="000000"/>
          <w:sz w:val="24"/>
          <w:szCs w:val="24"/>
          <w:lang w:val="hy-AM"/>
        </w:rPr>
        <w:t>ործող իրավակարգավորումներ</w:t>
      </w:r>
      <w:r w:rsidRPr="007F4E6B">
        <w:rPr>
          <w:rFonts w:eastAsia="Times New Roman" w:cs="Times New Roman"/>
          <w:color w:val="000000"/>
          <w:sz w:val="24"/>
          <w:szCs w:val="24"/>
          <w:lang w:val="hy-AM"/>
        </w:rPr>
        <w:t>ը</w:t>
      </w:r>
      <w:r w:rsidR="00877A66" w:rsidRPr="007F4E6B">
        <w:rPr>
          <w:rFonts w:eastAsia="Times New Roman" w:cs="Times New Roman"/>
          <w:color w:val="000000"/>
          <w:sz w:val="24"/>
          <w:szCs w:val="24"/>
          <w:lang w:val="hy-AM"/>
        </w:rPr>
        <w:t xml:space="preserve"> </w:t>
      </w:r>
      <w:r w:rsidRPr="007F4E6B">
        <w:rPr>
          <w:rFonts w:eastAsia="Times New Roman" w:cs="Times New Roman"/>
          <w:color w:val="000000"/>
          <w:sz w:val="24"/>
          <w:szCs w:val="24"/>
          <w:lang w:val="hy-AM"/>
        </w:rPr>
        <w:t>ենթադրում են, որ</w:t>
      </w:r>
      <w:r w:rsidR="00877A66" w:rsidRPr="007F4E6B">
        <w:rPr>
          <w:rFonts w:eastAsia="Times New Roman" w:cs="Times New Roman"/>
          <w:sz w:val="24"/>
          <w:szCs w:val="24"/>
          <w:lang w:val="hy-AM"/>
        </w:rPr>
        <w:t xml:space="preserve"> </w:t>
      </w:r>
      <w:r w:rsidRPr="007F4E6B">
        <w:rPr>
          <w:rFonts w:eastAsia="Times New Roman" w:cs="Times New Roman"/>
          <w:sz w:val="24"/>
          <w:szCs w:val="24"/>
          <w:lang w:val="hy-AM"/>
        </w:rPr>
        <w:t xml:space="preserve">աշխատանքից ազատելու վերաբերյալ անհատական իրավական ակտը </w:t>
      </w:r>
      <w:r w:rsidR="00877A66" w:rsidRPr="007F4E6B">
        <w:rPr>
          <w:rFonts w:eastAsia="Times New Roman" w:cs="Times New Roman"/>
          <w:sz w:val="24"/>
          <w:szCs w:val="24"/>
          <w:lang w:val="hy-AM"/>
        </w:rPr>
        <w:t xml:space="preserve">դատական կարգով </w:t>
      </w:r>
      <w:r w:rsidRPr="007F4E6B">
        <w:rPr>
          <w:rFonts w:eastAsia="Times New Roman" w:cs="Times New Roman"/>
          <w:sz w:val="24"/>
          <w:szCs w:val="24"/>
          <w:lang w:val="hy-AM"/>
        </w:rPr>
        <w:t xml:space="preserve">վիճարկվելու և այն անվավեր ճանաչվելու արդյունքում որպես հետևանք </w:t>
      </w:r>
      <w:r w:rsidR="00877A66" w:rsidRPr="007F4E6B">
        <w:rPr>
          <w:rFonts w:eastAsia="Times New Roman" w:cs="Times New Roman"/>
          <w:sz w:val="24"/>
          <w:szCs w:val="24"/>
          <w:lang w:val="hy-AM"/>
        </w:rPr>
        <w:t>աշխատողին (</w:t>
      </w:r>
      <w:r w:rsidRPr="007F4E6B">
        <w:rPr>
          <w:rFonts w:eastAsia="Times New Roman" w:cs="Times New Roman"/>
          <w:sz w:val="24"/>
          <w:szCs w:val="24"/>
          <w:lang w:val="hy-AM"/>
        </w:rPr>
        <w:t xml:space="preserve">այդ թվում նաև՝ </w:t>
      </w:r>
      <w:r w:rsidR="00877A66" w:rsidRPr="007F4E6B">
        <w:rPr>
          <w:rFonts w:eastAsia="Times New Roman" w:cs="Times New Roman"/>
          <w:sz w:val="24"/>
          <w:szCs w:val="24"/>
          <w:lang w:val="hy-AM"/>
        </w:rPr>
        <w:t xml:space="preserve">հանրային ծառայողին) հարկադիր պարապուրդի </w:t>
      </w:r>
      <w:r w:rsidRPr="007F4E6B">
        <w:rPr>
          <w:rFonts w:eastAsia="Times New Roman" w:cs="Times New Roman"/>
          <w:sz w:val="24"/>
          <w:szCs w:val="24"/>
          <w:lang w:val="hy-AM"/>
        </w:rPr>
        <w:t xml:space="preserve">ամբողջ ժամանակահատվածի </w:t>
      </w:r>
      <w:r w:rsidR="00877A66" w:rsidRPr="007F4E6B">
        <w:rPr>
          <w:rFonts w:eastAsia="Times New Roman" w:cs="Times New Roman"/>
          <w:sz w:val="24"/>
          <w:szCs w:val="24"/>
          <w:lang w:val="hy-AM"/>
        </w:rPr>
        <w:t>համար վճարում է կատարվում</w:t>
      </w:r>
      <w:r w:rsidRPr="007F4E6B">
        <w:rPr>
          <w:rFonts w:eastAsia="Times New Roman" w:cs="Times New Roman"/>
          <w:sz w:val="24"/>
          <w:szCs w:val="24"/>
          <w:lang w:val="hy-AM"/>
        </w:rPr>
        <w:t xml:space="preserve"> (աշխատողի օգտին գործատուից գանձվում է միջին աշխատավարձը` հարկադիր պարապուրդի ամբողջ ժամանակահատվածի համար)</w:t>
      </w:r>
      <w:r w:rsidR="00877A66" w:rsidRPr="007F4E6B">
        <w:rPr>
          <w:rFonts w:eastAsia="Times New Roman" w:cs="Times New Roman"/>
          <w:sz w:val="24"/>
          <w:szCs w:val="24"/>
          <w:lang w:val="hy-AM"/>
        </w:rPr>
        <w:t xml:space="preserve">, սակայն վերջինս այդ </w:t>
      </w:r>
      <w:r w:rsidR="00A9110A" w:rsidRPr="007F4E6B">
        <w:rPr>
          <w:rFonts w:eastAsia="Times New Roman" w:cs="Times New Roman"/>
          <w:sz w:val="24"/>
          <w:szCs w:val="24"/>
          <w:lang w:val="hy-AM"/>
        </w:rPr>
        <w:t>ընթացքում այլ աշխատանք կատարած և դրա համար վարձատրված է լինում: Այլ կերպ ասած</w:t>
      </w:r>
      <w:r w:rsidR="00877A66" w:rsidRPr="007F4E6B">
        <w:rPr>
          <w:rFonts w:eastAsia="Times New Roman" w:cs="Times New Roman"/>
          <w:sz w:val="24"/>
          <w:szCs w:val="24"/>
          <w:lang w:val="hy-AM"/>
        </w:rPr>
        <w:t>՝</w:t>
      </w:r>
      <w:r w:rsidR="00E71D8F" w:rsidRPr="007F4E6B">
        <w:rPr>
          <w:rFonts w:eastAsia="Times New Roman" w:cs="Times New Roman"/>
          <w:sz w:val="24"/>
          <w:szCs w:val="24"/>
          <w:lang w:val="hy-AM"/>
        </w:rPr>
        <w:t xml:space="preserve"> չնայած նրան, որ տվյալ գործատու</w:t>
      </w:r>
      <w:r w:rsidR="00A9110A" w:rsidRPr="007F4E6B">
        <w:rPr>
          <w:rFonts w:eastAsia="Times New Roman" w:cs="Times New Roman"/>
          <w:sz w:val="24"/>
          <w:szCs w:val="24"/>
          <w:lang w:val="hy-AM"/>
        </w:rPr>
        <w:t xml:space="preserve">ի մոտ </w:t>
      </w:r>
      <w:r w:rsidR="00891EA2" w:rsidRPr="007F4E6B">
        <w:rPr>
          <w:rFonts w:eastAsia="Times New Roman" w:cs="Times New Roman"/>
          <w:sz w:val="24"/>
          <w:szCs w:val="24"/>
          <w:lang w:val="hy-AM"/>
        </w:rPr>
        <w:t>աշխատակիցն</w:t>
      </w:r>
      <w:r w:rsidR="00A9110A" w:rsidRPr="007F4E6B">
        <w:rPr>
          <w:rFonts w:eastAsia="Times New Roman" w:cs="Times New Roman"/>
          <w:sz w:val="24"/>
          <w:szCs w:val="24"/>
          <w:lang w:val="hy-AM"/>
        </w:rPr>
        <w:t xml:space="preserve"> ազատվել է աշխատանքից, </w:t>
      </w:r>
      <w:r w:rsidRPr="007F4E6B">
        <w:rPr>
          <w:rFonts w:eastAsia="Times New Roman" w:cs="Times New Roman"/>
          <w:sz w:val="24"/>
          <w:szCs w:val="24"/>
          <w:lang w:val="hy-AM"/>
        </w:rPr>
        <w:t xml:space="preserve">ընդունվել է աշխատանքի </w:t>
      </w:r>
      <w:r w:rsidR="00A9110A" w:rsidRPr="007F4E6B">
        <w:rPr>
          <w:rFonts w:eastAsia="Times New Roman" w:cs="Times New Roman"/>
          <w:sz w:val="24"/>
          <w:szCs w:val="24"/>
          <w:lang w:val="hy-AM"/>
        </w:rPr>
        <w:t>այլ գործատուի մոտ</w:t>
      </w:r>
      <w:r w:rsidRPr="007F4E6B">
        <w:rPr>
          <w:rFonts w:eastAsia="Times New Roman" w:cs="Times New Roman"/>
          <w:sz w:val="24"/>
          <w:szCs w:val="24"/>
          <w:lang w:val="hy-AM"/>
        </w:rPr>
        <w:t>,</w:t>
      </w:r>
      <w:r w:rsidR="00A9110A" w:rsidRPr="007F4E6B">
        <w:rPr>
          <w:rFonts w:eastAsia="Times New Roman" w:cs="Times New Roman"/>
          <w:sz w:val="24"/>
          <w:szCs w:val="24"/>
          <w:lang w:val="hy-AM"/>
        </w:rPr>
        <w:t xml:space="preserve"> կատարել է այլ աշխատանք, որի արդյունքում,</w:t>
      </w:r>
      <w:r w:rsidR="00877A66" w:rsidRPr="007F4E6B">
        <w:rPr>
          <w:rFonts w:eastAsia="Times New Roman" w:cs="Times New Roman"/>
          <w:sz w:val="24"/>
          <w:szCs w:val="24"/>
          <w:lang w:val="hy-AM"/>
        </w:rPr>
        <w:t xml:space="preserve"> ըստ էության</w:t>
      </w:r>
      <w:r w:rsidR="00A9110A" w:rsidRPr="007F4E6B">
        <w:rPr>
          <w:rFonts w:eastAsia="Times New Roman" w:cs="Times New Roman"/>
          <w:sz w:val="24"/>
          <w:szCs w:val="24"/>
          <w:lang w:val="hy-AM"/>
        </w:rPr>
        <w:t>,</w:t>
      </w:r>
      <w:r w:rsidR="00877A66" w:rsidRPr="007F4E6B">
        <w:rPr>
          <w:rFonts w:eastAsia="Times New Roman" w:cs="Times New Roman"/>
          <w:sz w:val="24"/>
          <w:szCs w:val="24"/>
          <w:lang w:val="hy-AM"/>
        </w:rPr>
        <w:t xml:space="preserve"> հարկադիր պ</w:t>
      </w:r>
      <w:r w:rsidR="00A9110A" w:rsidRPr="007F4E6B">
        <w:rPr>
          <w:rFonts w:eastAsia="Times New Roman" w:cs="Times New Roman"/>
          <w:sz w:val="24"/>
          <w:szCs w:val="24"/>
          <w:lang w:val="hy-AM"/>
        </w:rPr>
        <w:t xml:space="preserve">արապուրդում չի գտնվել (լինում են նաև դեպքեր, երբ նոր աշխատանքը շատ ավելի բարձր վարձատրվող է լինում): </w:t>
      </w:r>
      <w:r w:rsidRPr="007F4E6B">
        <w:rPr>
          <w:rFonts w:eastAsia="Times New Roman" w:cs="Times New Roman"/>
          <w:sz w:val="24"/>
          <w:szCs w:val="24"/>
          <w:lang w:val="hy-AM"/>
        </w:rPr>
        <w:t>Մինչդեռ, նման մոտեցումն արդարացված չէ՝ հաշվի առնելով այն, որ հարկադիր պարապուրդը տվյալ գործատուի մոտ աշխատանքային հարաբերությունների դադարման ուժով աշխատանքային հարաբերությունների դադարման օրվանից մինչև դատարանի դատական ակտն օրինական ուժի մեջ մտնելու օրն ընկած ժամանակահատվածն է</w:t>
      </w:r>
      <w:r w:rsidR="00157D53" w:rsidRPr="007F4E6B">
        <w:rPr>
          <w:rFonts w:eastAsia="Times New Roman" w:cs="Times New Roman"/>
          <w:sz w:val="24"/>
          <w:szCs w:val="24"/>
          <w:lang w:val="hy-AM"/>
        </w:rPr>
        <w:t>, որի ընթացքում աշխատողը զրկված է եղել իր աշխատանքային պարտականությունները կատարելու հնարավորությունից՝ պայմանավորված որոշակի հանգամանքներով, ոչ իր մեղքով և դրա համար չի վարձատրվում: Իսկ նշված ժամանակահատվածում այլ աշ</w:t>
      </w:r>
      <w:r w:rsidR="0044377E" w:rsidRPr="007F4E6B">
        <w:rPr>
          <w:rFonts w:eastAsia="Times New Roman" w:cs="Times New Roman"/>
          <w:sz w:val="24"/>
          <w:szCs w:val="24"/>
          <w:lang w:val="hy-AM"/>
        </w:rPr>
        <w:t>խ</w:t>
      </w:r>
      <w:r w:rsidR="00157D53" w:rsidRPr="007F4E6B">
        <w:rPr>
          <w:rFonts w:eastAsia="Times New Roman" w:cs="Times New Roman"/>
          <w:sz w:val="24"/>
          <w:szCs w:val="24"/>
          <w:lang w:val="hy-AM"/>
        </w:rPr>
        <w:t>ատանքի անցնելիս աշխատողը փաստացի կատարում է իր աշխատանքային պարտականությունները՝ արդեն այլ գործատուի մոտ, որի համար վարձատրվում է:</w:t>
      </w:r>
    </w:p>
    <w:p w:rsidR="005A5EAE" w:rsidRPr="007F4E6B" w:rsidRDefault="00A9110A" w:rsidP="00E61104">
      <w:pPr>
        <w:spacing w:after="0" w:line="360" w:lineRule="auto"/>
        <w:ind w:firstLine="720"/>
        <w:jc w:val="both"/>
        <w:rPr>
          <w:rFonts w:eastAsia="Times New Roman" w:cs="Times New Roman"/>
          <w:sz w:val="24"/>
          <w:szCs w:val="24"/>
          <w:lang w:val="hy-AM"/>
        </w:rPr>
      </w:pPr>
      <w:r w:rsidRPr="007F4E6B">
        <w:rPr>
          <w:rFonts w:eastAsia="Times New Roman" w:cs="Times New Roman"/>
          <w:sz w:val="24"/>
          <w:szCs w:val="24"/>
          <w:lang w:val="hy-AM"/>
        </w:rPr>
        <w:lastRenderedPageBreak/>
        <w:t>Նման պայմաններում</w:t>
      </w:r>
      <w:r w:rsidR="00C51720" w:rsidRPr="007F4E6B">
        <w:rPr>
          <w:rFonts w:eastAsia="Times New Roman" w:cs="Times New Roman"/>
          <w:sz w:val="24"/>
          <w:szCs w:val="24"/>
          <w:lang w:val="hy-AM"/>
        </w:rPr>
        <w:t>,</w:t>
      </w:r>
      <w:r w:rsidRPr="007F4E6B">
        <w:rPr>
          <w:rFonts w:eastAsia="Times New Roman" w:cs="Times New Roman"/>
          <w:sz w:val="24"/>
          <w:szCs w:val="24"/>
          <w:lang w:val="hy-AM"/>
        </w:rPr>
        <w:t xml:space="preserve"> անհրաժեշտություն է առաջացել մշակել սույն նախագիծը, որով լուծում կտրվի այս հարցին, և հարկադիր պարապուրդի ընթացքում այլ աշխատանքի անցած լինելու դեպքերի համար կսահմանվի հարկադիր պարապուրդի համար վճարի հաշվարկման առանձին կարգ: </w:t>
      </w:r>
    </w:p>
    <w:p w:rsidR="005A5EAE" w:rsidRPr="007F4E6B" w:rsidRDefault="005A5EAE" w:rsidP="00E61104">
      <w:pPr>
        <w:shd w:val="clear" w:color="auto" w:fill="FFFFFF"/>
        <w:tabs>
          <w:tab w:val="left" w:pos="851"/>
          <w:tab w:val="left" w:pos="993"/>
        </w:tabs>
        <w:spacing w:after="0" w:line="360" w:lineRule="auto"/>
        <w:ind w:firstLine="720"/>
        <w:contextualSpacing/>
        <w:jc w:val="both"/>
        <w:rPr>
          <w:rFonts w:eastAsia="Calibri" w:cs="Arian AMU"/>
          <w:bCs/>
          <w:sz w:val="24"/>
          <w:szCs w:val="24"/>
          <w:highlight w:val="yellow"/>
          <w:bdr w:val="none" w:sz="0" w:space="0" w:color="auto" w:frame="1"/>
          <w:lang w:val="hy-AM" w:eastAsia="hy-AM"/>
        </w:rPr>
      </w:pPr>
    </w:p>
    <w:p w:rsidR="005A5EAE" w:rsidRPr="007F4E6B" w:rsidRDefault="005A5EAE" w:rsidP="00E61104">
      <w:pPr>
        <w:widowControl w:val="0"/>
        <w:numPr>
          <w:ilvl w:val="0"/>
          <w:numId w:val="1"/>
        </w:numPr>
        <w:tabs>
          <w:tab w:val="left" w:pos="851"/>
          <w:tab w:val="left" w:pos="993"/>
        </w:tabs>
        <w:autoSpaceDE w:val="0"/>
        <w:autoSpaceDN w:val="0"/>
        <w:adjustRightInd w:val="0"/>
        <w:spacing w:after="0" w:line="360" w:lineRule="auto"/>
        <w:ind w:left="0" w:firstLine="720"/>
        <w:jc w:val="both"/>
        <w:rPr>
          <w:rFonts w:eastAsia="Times New Roman" w:cs="Times New Roman"/>
          <w:b/>
          <w:sz w:val="24"/>
          <w:szCs w:val="24"/>
          <w:lang w:val="hy-AM"/>
        </w:rPr>
      </w:pPr>
      <w:r w:rsidRPr="007F4E6B">
        <w:rPr>
          <w:rFonts w:eastAsia="Times New Roman" w:cs="GHEA Mariam"/>
          <w:b/>
          <w:sz w:val="24"/>
          <w:szCs w:val="24"/>
          <w:lang w:val="hy-AM"/>
        </w:rPr>
        <w:t>Ընթացիկ</w:t>
      </w:r>
      <w:r w:rsidRPr="007F4E6B">
        <w:rPr>
          <w:rFonts w:eastAsia="Times New Roman" w:cs="Times New Roman"/>
          <w:b/>
          <w:sz w:val="24"/>
          <w:szCs w:val="24"/>
          <w:lang w:val="hy-AM"/>
        </w:rPr>
        <w:t xml:space="preserve"> իրավիճակը և իրավական ակտի ընդունման անհրաժեշտությունը.</w:t>
      </w:r>
    </w:p>
    <w:p w:rsidR="00E71D8F" w:rsidRPr="007F4E6B" w:rsidRDefault="00E71D8F" w:rsidP="00E61104">
      <w:pPr>
        <w:spacing w:after="0" w:line="360" w:lineRule="auto"/>
        <w:ind w:firstLine="720"/>
        <w:jc w:val="both"/>
        <w:rPr>
          <w:rFonts w:eastAsia="Times New Roman" w:cs="Times New Roman"/>
          <w:color w:val="000000"/>
          <w:sz w:val="24"/>
          <w:szCs w:val="24"/>
          <w:lang w:val="hy-AM"/>
        </w:rPr>
      </w:pPr>
      <w:r w:rsidRPr="007F4E6B">
        <w:rPr>
          <w:rFonts w:eastAsia="Times New Roman" w:cs="Times New Roman"/>
          <w:sz w:val="24"/>
          <w:szCs w:val="24"/>
          <w:lang w:val="hy-AM"/>
        </w:rPr>
        <w:t xml:space="preserve">Նշվածի համատեքստում հարկ է անդրադառնալ </w:t>
      </w:r>
      <w:r w:rsidR="00C90A07" w:rsidRPr="007F4E6B">
        <w:rPr>
          <w:rFonts w:eastAsia="Times New Roman" w:cs="Sylfaen"/>
          <w:color w:val="000000"/>
          <w:sz w:val="24"/>
          <w:szCs w:val="24"/>
          <w:lang w:val="hy-AM"/>
        </w:rPr>
        <w:t>Օ</w:t>
      </w:r>
      <w:r w:rsidRPr="007F4E6B">
        <w:rPr>
          <w:rFonts w:eastAsia="Times New Roman" w:cs="Sylfaen"/>
          <w:color w:val="000000"/>
          <w:sz w:val="24"/>
          <w:szCs w:val="24"/>
          <w:lang w:val="hy-AM"/>
        </w:rPr>
        <w:t>րենսգրքի 265-րդ հոդվածի 1-ին մասի գործող խմբագրությանը, համաձայն որի՝ ա</w:t>
      </w:r>
      <w:r w:rsidRPr="007F4E6B">
        <w:rPr>
          <w:color w:val="000000"/>
          <w:sz w:val="24"/>
          <w:szCs w:val="24"/>
          <w:shd w:val="clear" w:color="auto" w:fill="FFFFFF"/>
          <w:lang w:val="hy-AM"/>
        </w:rPr>
        <w:t xml:space="preserve">շխատանքի պայմանների փոփոխման, գործատուի նախաձեռնությամբ աշխատանքային պայմանագիրը դադարեցնելու կամ աշխատանքային պայմանագիրը լուծելու հետ համաձայն չլինելու դեպքում աշխատողը համապատասխան անհատական իրավական ակտը (փաստաթուղթը) ստանալու օրվանից հետո` երկու ամսվա ընթացքում, իրավունք ունի դիմելու դատարան: Եթե պարզվում է, որ աշխատանքի պայմանները փոփոխվել են, աշխատողի հետ աշխատանքային պայմանագիրը լուծվել է առանց օրինական հիմքերի կամ օրենսդրությամբ սահմանված կարգի խախտումով, ապա աշխատողի խախտված իրավունքները վերականգնվում են: </w:t>
      </w:r>
      <w:r w:rsidRPr="007F4E6B">
        <w:rPr>
          <w:b/>
          <w:color w:val="000000"/>
          <w:sz w:val="24"/>
          <w:szCs w:val="24"/>
          <w:shd w:val="clear" w:color="auto" w:fill="FFFFFF"/>
          <w:lang w:val="hy-AM"/>
        </w:rPr>
        <w:t>Այդ դեպքում աշխատողի օգտին գործատուից գանձվում է միջին աշխատավարձը` հարկադիր պարապուրդի ամբողջ ժամանակահատվածի համար</w:t>
      </w:r>
      <w:r w:rsidRPr="007F4E6B">
        <w:rPr>
          <w:color w:val="000000"/>
          <w:sz w:val="24"/>
          <w:szCs w:val="24"/>
          <w:shd w:val="clear" w:color="auto" w:fill="FFFFFF"/>
          <w:lang w:val="hy-AM"/>
        </w:rPr>
        <w:t>, կամ աշխատավարձի տարբերությունը այն ժամանակահատվածի համար, որի ընթացքում աշխատողը կատարում էր նվազ վարձատրվող աշխատանք:</w:t>
      </w:r>
      <w:r w:rsidRPr="007F4E6B">
        <w:rPr>
          <w:rFonts w:eastAsia="Times New Roman" w:cs="Times New Roman"/>
          <w:color w:val="000000"/>
          <w:sz w:val="24"/>
          <w:szCs w:val="24"/>
          <w:lang w:val="hy-AM"/>
        </w:rPr>
        <w:t xml:space="preserve"> Միջին աշխատավարձը հաշվարկվում է աշխատողի միջին օրական աշխատավարձի չափը համապատասխան օրերի քանակով բազմապատկելու միջոցով:</w:t>
      </w:r>
    </w:p>
    <w:p w:rsidR="00E71D8F" w:rsidRPr="007F4E6B" w:rsidRDefault="00237FA8" w:rsidP="00E61104">
      <w:pPr>
        <w:spacing w:after="0" w:line="360" w:lineRule="auto"/>
        <w:ind w:firstLine="720"/>
        <w:jc w:val="both"/>
        <w:rPr>
          <w:rFonts w:eastAsia="Times New Roman" w:cs="Times New Roman"/>
          <w:i/>
          <w:color w:val="000000"/>
          <w:sz w:val="24"/>
          <w:szCs w:val="24"/>
          <w:lang w:val="hy-AM"/>
        </w:rPr>
      </w:pPr>
      <w:r w:rsidRPr="007F4E6B">
        <w:rPr>
          <w:rFonts w:eastAsia="Times New Roman" w:cs="Times New Roman"/>
          <w:color w:val="000000"/>
          <w:sz w:val="24"/>
          <w:szCs w:val="24"/>
          <w:lang w:val="hy-AM"/>
        </w:rPr>
        <w:t>Վ</w:t>
      </w:r>
      <w:r w:rsidR="00E71D8F" w:rsidRPr="007F4E6B">
        <w:rPr>
          <w:rFonts w:eastAsia="Times New Roman" w:cs="Times New Roman"/>
          <w:color w:val="000000"/>
          <w:sz w:val="24"/>
          <w:szCs w:val="24"/>
          <w:lang w:val="hy-AM"/>
        </w:rPr>
        <w:t xml:space="preserve">ճռաբեկ դատարանը թիվ ՍԴ2/0208/02/16 քաղաքացիական գործով  </w:t>
      </w:r>
      <w:r w:rsidRPr="007F4E6B">
        <w:rPr>
          <w:rFonts w:eastAsia="Times New Roman" w:cs="Times New Roman"/>
          <w:color w:val="000000"/>
          <w:sz w:val="24"/>
          <w:szCs w:val="24"/>
          <w:lang w:val="hy-AM"/>
        </w:rPr>
        <w:t xml:space="preserve">11.03.2022թ.-ին </w:t>
      </w:r>
      <w:r w:rsidR="00E71D8F" w:rsidRPr="007F4E6B">
        <w:rPr>
          <w:rFonts w:eastAsia="Times New Roman" w:cs="Times New Roman"/>
          <w:color w:val="000000"/>
          <w:sz w:val="24"/>
          <w:szCs w:val="24"/>
          <w:lang w:val="hy-AM"/>
        </w:rPr>
        <w:t>կայացված որոշմամբ արձանագրել է, որ «</w:t>
      </w:r>
      <w:r w:rsidR="00E71D8F" w:rsidRPr="007F4E6B">
        <w:rPr>
          <w:rFonts w:eastAsia="Times New Roman" w:cs="Times New Roman"/>
          <w:i/>
          <w:color w:val="000000"/>
          <w:sz w:val="24"/>
          <w:szCs w:val="24"/>
          <w:lang w:val="hy-AM"/>
        </w:rPr>
        <w:t xml:space="preserve"> (...) հարկադիր պարապուրդը ոչ աշխատողի մեղքով ստեղծված այն ժամանակահատվածն է, որի ընթացքում աշխատողը չի կարողանում կատարել իր աշխատանքային պարտականությունները։ Վճռաբեկ դատարանը հարկ է համարում նշել նաև, որ հարկադիր պարապուրդի ժամանակահատվածն ընդգրկում է այն </w:t>
      </w:r>
      <w:r w:rsidR="00E71D8F" w:rsidRPr="007F4E6B">
        <w:rPr>
          <w:rFonts w:eastAsia="Times New Roman" w:cs="Times New Roman"/>
          <w:i/>
          <w:color w:val="000000"/>
          <w:sz w:val="24"/>
          <w:szCs w:val="24"/>
          <w:lang w:val="hy-AM"/>
        </w:rPr>
        <w:lastRenderedPageBreak/>
        <w:t xml:space="preserve">ամբողջ ժամանակահատվածը, որի ընթացքում ոչ աշխատողի մեղքով առաջացել է իրավիճակ, երբ աշխատողի համար չի ապահովվել աշխատանքային պայմանագրով նախատեսված աշխատանքի կատարումը: </w:t>
      </w:r>
      <w:r w:rsidR="00E71D8F" w:rsidRPr="007F4E6B">
        <w:rPr>
          <w:rFonts w:eastAsia="Times New Roman" w:cs="Times New Roman"/>
          <w:b/>
          <w:i/>
          <w:color w:val="000000"/>
          <w:sz w:val="24"/>
          <w:szCs w:val="24"/>
          <w:lang w:val="hy-AM"/>
        </w:rPr>
        <w:t>Եվ անկախ նրանից՝ աշխատողը հարկադիր պարապուրդի ժամանակահատվածի ընթացքում այլ գործատուի մոտ ընդունվել է աշխատանքի, թե՝ ոչ, միևնույն է, իր նախկին գործատուի մոտ նա գտնվում է հարկադիր պարապուրդի մեջ, քանի որ տվյալ հարկադիր պարապուրդն առաջացել է այն գործատուի մեղքով, որի նախաձեռնությամբ աշխատանքային պայմանագիրը լուծվել է օրենքի պահանջների խախտմամբ։ Հետևաբար նման դեպքերում աշխատողի օգտին գործատուից գանձվում է հատուցում հարկադիր պարապուրդի ամբողջ ժամանակահատվածի համար։</w:t>
      </w:r>
      <w:r w:rsidR="00E71D8F" w:rsidRPr="007F4E6B">
        <w:rPr>
          <w:rFonts w:eastAsia="Times New Roman" w:cs="Times New Roman"/>
          <w:i/>
          <w:color w:val="000000"/>
          <w:sz w:val="24"/>
          <w:szCs w:val="24"/>
          <w:lang w:val="hy-AM"/>
        </w:rPr>
        <w:t xml:space="preserve"> Հակառակ մեկնաբանության պարագայում կարող է առաջանալ մի իրավիճակ, երբ գործատուն կարող է ազատվել հարկադիր պարապուրդ վճարելու պարտականությունից, եթե աշխատողն այլ գործատուի մոտ անցել է նախկին աշխատանքին հավասար վարձատրվող աշխատանքի և նույնիսկ կարող է պահանջել աշխատավարձերի տարբերության գումարը այն դեպքում, եթե աշխատողն այլ գործատուի մոտ անցել է նախկին աշխատանքից ավելի բարձր վարձատրվող աշխատանքի։</w:t>
      </w:r>
    </w:p>
    <w:p w:rsidR="00E71D8F" w:rsidRPr="007F4E6B" w:rsidRDefault="00E71D8F" w:rsidP="00E61104">
      <w:pPr>
        <w:spacing w:after="0" w:line="360" w:lineRule="auto"/>
        <w:ind w:firstLine="720"/>
        <w:jc w:val="both"/>
        <w:rPr>
          <w:rFonts w:eastAsia="Times New Roman" w:cs="Times New Roman"/>
          <w:i/>
          <w:color w:val="000000"/>
          <w:sz w:val="24"/>
          <w:szCs w:val="24"/>
          <w:lang w:val="hy-AM"/>
        </w:rPr>
      </w:pPr>
      <w:r w:rsidRPr="007F4E6B">
        <w:rPr>
          <w:rFonts w:eastAsia="Times New Roman" w:cs="Times New Roman"/>
          <w:i/>
          <w:color w:val="000000"/>
          <w:sz w:val="24"/>
          <w:szCs w:val="24"/>
          <w:lang w:val="hy-AM"/>
        </w:rPr>
        <w:t xml:space="preserve">Այսպիսով, Վճռաբեկ դատարանը գտնում է, որ ՀՀ աշխատանքային օրենսգրքի 265-րդ հոդվածով սահմանված՝ առանց օրինական հիմքի կամ օրենսդրությամբ սահմանված կարգի խախտումով աշխատողին աշխատանքից ազատելու դեպքում </w:t>
      </w:r>
      <w:r w:rsidRPr="007F4E6B">
        <w:rPr>
          <w:rFonts w:eastAsia="Times New Roman" w:cs="Times New Roman"/>
          <w:b/>
          <w:i/>
          <w:color w:val="000000"/>
          <w:sz w:val="24"/>
          <w:szCs w:val="24"/>
          <w:lang w:val="hy-AM"/>
        </w:rPr>
        <w:t>հարկադիր պարապուրդ վճարելու գործատուի պարտականությունը վերաբերում է տվյալ գործատուի և տվյալ աշխատողի միջև ծագած աշխատանքային իրավահարաբերություններին, և հարկադիր պարապուրդի օրենքով որոշված չափը չի կարող նվազեցվել՝ տվյալ աշխատողի և այլ գործատուի միջև ծագած աշխատանքային իրավահարաբերություններով պայմանավորված։</w:t>
      </w:r>
      <w:r w:rsidRPr="007F4E6B">
        <w:rPr>
          <w:rFonts w:eastAsia="Times New Roman" w:cs="Times New Roman"/>
          <w:i/>
          <w:color w:val="000000"/>
          <w:sz w:val="24"/>
          <w:szCs w:val="24"/>
          <w:lang w:val="hy-AM"/>
        </w:rPr>
        <w:t>»:</w:t>
      </w:r>
    </w:p>
    <w:p w:rsidR="00593531" w:rsidRPr="007F4E6B" w:rsidRDefault="00E71D8F" w:rsidP="00E61104">
      <w:pPr>
        <w:spacing w:after="0" w:line="360" w:lineRule="auto"/>
        <w:ind w:firstLine="720"/>
        <w:jc w:val="both"/>
        <w:rPr>
          <w:rFonts w:eastAsia="Times New Roman" w:cs="Times New Roman"/>
          <w:color w:val="000000"/>
          <w:sz w:val="24"/>
          <w:szCs w:val="24"/>
          <w:lang w:val="hy-AM"/>
        </w:rPr>
      </w:pPr>
      <w:r w:rsidRPr="007F4E6B">
        <w:rPr>
          <w:rFonts w:eastAsia="Times New Roman" w:cs="Times New Roman"/>
          <w:color w:val="000000"/>
          <w:sz w:val="24"/>
          <w:szCs w:val="24"/>
          <w:lang w:val="hy-AM"/>
        </w:rPr>
        <w:t xml:space="preserve">Հիմք ընդունելով </w:t>
      </w:r>
      <w:r w:rsidR="00C90A07" w:rsidRPr="007F4E6B">
        <w:rPr>
          <w:rFonts w:eastAsia="Times New Roman" w:cs="Times New Roman"/>
          <w:color w:val="000000"/>
          <w:sz w:val="24"/>
          <w:szCs w:val="24"/>
          <w:lang w:val="hy-AM"/>
        </w:rPr>
        <w:t>Օ</w:t>
      </w:r>
      <w:r w:rsidRPr="007F4E6B">
        <w:rPr>
          <w:rFonts w:eastAsia="Times New Roman" w:cs="Times New Roman"/>
          <w:color w:val="000000"/>
          <w:sz w:val="24"/>
          <w:szCs w:val="24"/>
          <w:lang w:val="hy-AM"/>
        </w:rPr>
        <w:t>րենսգրքի 265-րդ հոդվածի 1-ին մասի բովանդակությունը</w:t>
      </w:r>
      <w:r w:rsidR="005E5505" w:rsidRPr="007F4E6B">
        <w:rPr>
          <w:rFonts w:eastAsia="Times New Roman" w:cs="Times New Roman"/>
          <w:color w:val="000000"/>
          <w:sz w:val="24"/>
          <w:szCs w:val="24"/>
          <w:lang w:val="hy-AM"/>
        </w:rPr>
        <w:t>,</w:t>
      </w:r>
      <w:r w:rsidRPr="007F4E6B">
        <w:rPr>
          <w:rFonts w:eastAsia="Times New Roman" w:cs="Times New Roman"/>
          <w:color w:val="000000"/>
          <w:sz w:val="24"/>
          <w:szCs w:val="24"/>
          <w:lang w:val="hy-AM"/>
        </w:rPr>
        <w:t xml:space="preserve"> ինչպես նաև դրա վերաբերյալ Վճ</w:t>
      </w:r>
      <w:r w:rsidR="00891EA2" w:rsidRPr="007F4E6B">
        <w:rPr>
          <w:rFonts w:eastAsia="Times New Roman" w:cs="Times New Roman"/>
          <w:color w:val="000000"/>
          <w:sz w:val="24"/>
          <w:szCs w:val="24"/>
          <w:lang w:val="hy-AM"/>
        </w:rPr>
        <w:t>ռ</w:t>
      </w:r>
      <w:r w:rsidRPr="007F4E6B">
        <w:rPr>
          <w:rFonts w:eastAsia="Times New Roman" w:cs="Times New Roman"/>
          <w:color w:val="000000"/>
          <w:sz w:val="24"/>
          <w:szCs w:val="24"/>
          <w:lang w:val="hy-AM"/>
        </w:rPr>
        <w:t xml:space="preserve">աբեկ դատարանի վերոնշյալ մեկնաբանությունը, ակնհայտ </w:t>
      </w:r>
      <w:r w:rsidR="005E5505" w:rsidRPr="007F4E6B">
        <w:rPr>
          <w:rFonts w:eastAsia="Times New Roman" w:cs="Times New Roman"/>
          <w:color w:val="000000"/>
          <w:sz w:val="24"/>
          <w:szCs w:val="24"/>
          <w:lang w:val="hy-AM"/>
        </w:rPr>
        <w:t>է</w:t>
      </w:r>
      <w:r w:rsidRPr="007F4E6B">
        <w:rPr>
          <w:rFonts w:eastAsia="Times New Roman" w:cs="Times New Roman"/>
          <w:color w:val="000000"/>
          <w:sz w:val="24"/>
          <w:szCs w:val="24"/>
          <w:lang w:val="hy-AM"/>
        </w:rPr>
        <w:t xml:space="preserve">, որ </w:t>
      </w:r>
      <w:r w:rsidR="00130B5A" w:rsidRPr="007F4E6B">
        <w:rPr>
          <w:rFonts w:eastAsia="Times New Roman" w:cs="Times New Roman"/>
          <w:color w:val="000000"/>
          <w:sz w:val="24"/>
          <w:szCs w:val="24"/>
          <w:lang w:val="hy-AM"/>
        </w:rPr>
        <w:t>քննարկվող հոդվածի գործող խմբագրության պայմաննե</w:t>
      </w:r>
      <w:r w:rsidR="005E5505" w:rsidRPr="007F4E6B">
        <w:rPr>
          <w:rFonts w:eastAsia="Times New Roman" w:cs="Times New Roman"/>
          <w:color w:val="000000"/>
          <w:sz w:val="24"/>
          <w:szCs w:val="24"/>
          <w:lang w:val="hy-AM"/>
        </w:rPr>
        <w:t xml:space="preserve">րում հնարավորություն է ստեղծվել, </w:t>
      </w:r>
      <w:r w:rsidR="005E5505" w:rsidRPr="007F4E6B">
        <w:rPr>
          <w:rFonts w:eastAsia="Times New Roman" w:cs="Times New Roman"/>
          <w:color w:val="000000"/>
          <w:sz w:val="24"/>
          <w:szCs w:val="24"/>
          <w:lang w:val="hy-AM"/>
        </w:rPr>
        <w:lastRenderedPageBreak/>
        <w:t>որպեսզի զար</w:t>
      </w:r>
      <w:r w:rsidR="003C1F21" w:rsidRPr="007F4E6B">
        <w:rPr>
          <w:rFonts w:eastAsia="Times New Roman" w:cs="Times New Roman"/>
          <w:color w:val="000000"/>
          <w:sz w:val="24"/>
          <w:szCs w:val="24"/>
          <w:lang w:val="hy-AM"/>
        </w:rPr>
        <w:t>գ</w:t>
      </w:r>
      <w:r w:rsidR="005E5505" w:rsidRPr="007F4E6B">
        <w:rPr>
          <w:rFonts w:eastAsia="Times New Roman" w:cs="Times New Roman"/>
          <w:color w:val="000000"/>
          <w:sz w:val="24"/>
          <w:szCs w:val="24"/>
          <w:lang w:val="hy-AM"/>
        </w:rPr>
        <w:t>անա այ</w:t>
      </w:r>
      <w:r w:rsidR="003C1F21" w:rsidRPr="007F4E6B">
        <w:rPr>
          <w:rFonts w:eastAsia="Times New Roman" w:cs="Times New Roman"/>
          <w:color w:val="000000"/>
          <w:sz w:val="24"/>
          <w:szCs w:val="24"/>
          <w:lang w:val="hy-AM"/>
        </w:rPr>
        <w:t>ն</w:t>
      </w:r>
      <w:r w:rsidR="005E5505" w:rsidRPr="007F4E6B">
        <w:rPr>
          <w:rFonts w:eastAsia="Times New Roman" w:cs="Times New Roman"/>
          <w:color w:val="000000"/>
          <w:sz w:val="24"/>
          <w:szCs w:val="24"/>
          <w:lang w:val="hy-AM"/>
        </w:rPr>
        <w:t>պիսի պրակտիկա, որ յուրաքանչյուր անձ</w:t>
      </w:r>
      <w:r w:rsidR="00891EA2" w:rsidRPr="007F4E6B">
        <w:rPr>
          <w:rFonts w:eastAsia="Times New Roman" w:cs="Times New Roman"/>
          <w:color w:val="000000"/>
          <w:sz w:val="24"/>
          <w:szCs w:val="24"/>
          <w:lang w:val="hy-AM"/>
        </w:rPr>
        <w:t>,</w:t>
      </w:r>
      <w:r w:rsidR="005E5505" w:rsidRPr="007F4E6B">
        <w:rPr>
          <w:rFonts w:eastAsia="Times New Roman" w:cs="Times New Roman"/>
          <w:color w:val="000000"/>
          <w:sz w:val="24"/>
          <w:szCs w:val="24"/>
          <w:lang w:val="hy-AM"/>
        </w:rPr>
        <w:t xml:space="preserve"> անկախ հարկադիր պարապուրդի ընթացքում այլ աշխատանքի անցած լինելու փա</w:t>
      </w:r>
      <w:r w:rsidR="00891EA2" w:rsidRPr="007F4E6B">
        <w:rPr>
          <w:rFonts w:eastAsia="Times New Roman" w:cs="Times New Roman"/>
          <w:color w:val="000000"/>
          <w:sz w:val="24"/>
          <w:szCs w:val="24"/>
          <w:lang w:val="hy-AM"/>
        </w:rPr>
        <w:t>ս</w:t>
      </w:r>
      <w:r w:rsidR="005E5505" w:rsidRPr="007F4E6B">
        <w:rPr>
          <w:rFonts w:eastAsia="Times New Roman" w:cs="Times New Roman"/>
          <w:color w:val="000000"/>
          <w:sz w:val="24"/>
          <w:szCs w:val="24"/>
          <w:lang w:val="hy-AM"/>
        </w:rPr>
        <w:t>տից, նախկին գործատուից լիարժեք հատուցում ստանա հարկադիր պարապուրդի ամբողջ ժամանակ</w:t>
      </w:r>
      <w:r w:rsidR="005C58A8" w:rsidRPr="007F4E6B">
        <w:rPr>
          <w:rFonts w:eastAsia="Times New Roman" w:cs="Times New Roman"/>
          <w:color w:val="000000"/>
          <w:sz w:val="24"/>
          <w:szCs w:val="24"/>
          <w:lang w:val="hy-AM"/>
        </w:rPr>
        <w:t>ահատված</w:t>
      </w:r>
      <w:r w:rsidR="005E5505" w:rsidRPr="007F4E6B">
        <w:rPr>
          <w:rFonts w:eastAsia="Times New Roman" w:cs="Times New Roman"/>
          <w:color w:val="000000"/>
          <w:sz w:val="24"/>
          <w:szCs w:val="24"/>
          <w:lang w:val="hy-AM"/>
        </w:rPr>
        <w:t xml:space="preserve">ի համար: Սակայն </w:t>
      </w:r>
      <w:r w:rsidR="003C1F21" w:rsidRPr="007F4E6B">
        <w:rPr>
          <w:rFonts w:eastAsia="Times New Roman" w:cs="Times New Roman"/>
          <w:color w:val="000000"/>
          <w:sz w:val="24"/>
          <w:szCs w:val="24"/>
          <w:lang w:val="hy-AM"/>
        </w:rPr>
        <w:t xml:space="preserve">պետք է նշել, որ </w:t>
      </w:r>
      <w:r w:rsidR="005E5505" w:rsidRPr="007F4E6B">
        <w:rPr>
          <w:rFonts w:eastAsia="Times New Roman" w:cs="Times New Roman"/>
          <w:color w:val="000000"/>
          <w:sz w:val="24"/>
          <w:szCs w:val="24"/>
          <w:lang w:val="hy-AM"/>
        </w:rPr>
        <w:t xml:space="preserve">այն պարագայում, </w:t>
      </w:r>
      <w:r w:rsidR="003C1F21" w:rsidRPr="007F4E6B">
        <w:rPr>
          <w:rFonts w:eastAsia="Times New Roman" w:cs="Times New Roman"/>
          <w:color w:val="000000"/>
          <w:sz w:val="24"/>
          <w:szCs w:val="24"/>
          <w:lang w:val="hy-AM"/>
        </w:rPr>
        <w:t xml:space="preserve">երբ </w:t>
      </w:r>
      <w:r w:rsidR="005E5505" w:rsidRPr="007F4E6B">
        <w:rPr>
          <w:rFonts w:eastAsia="Times New Roman" w:cs="Times New Roman"/>
          <w:color w:val="000000"/>
          <w:sz w:val="24"/>
          <w:szCs w:val="24"/>
          <w:lang w:val="hy-AM"/>
        </w:rPr>
        <w:t>աշխատողը նախկին աշխատանքից ազատվելու</w:t>
      </w:r>
      <w:r w:rsidR="003C1F21" w:rsidRPr="007F4E6B">
        <w:rPr>
          <w:rFonts w:eastAsia="Times New Roman" w:cs="Times New Roman"/>
          <w:color w:val="000000"/>
          <w:sz w:val="24"/>
          <w:szCs w:val="24"/>
          <w:lang w:val="hy-AM"/>
        </w:rPr>
        <w:t>ց հետո անցնում է այլ աշխատանքի (</w:t>
      </w:r>
      <w:r w:rsidR="005E5505" w:rsidRPr="007F4E6B">
        <w:rPr>
          <w:rFonts w:eastAsia="Times New Roman" w:cs="Times New Roman"/>
          <w:color w:val="000000"/>
          <w:sz w:val="24"/>
          <w:szCs w:val="24"/>
          <w:lang w:val="hy-AM"/>
        </w:rPr>
        <w:t>որը երբեմն կարող է լինել անգամ ավելի բարձր վարձատրվող</w:t>
      </w:r>
      <w:r w:rsidR="003C1F21" w:rsidRPr="007F4E6B">
        <w:rPr>
          <w:rFonts w:eastAsia="Times New Roman" w:cs="Times New Roman"/>
          <w:color w:val="000000"/>
          <w:sz w:val="24"/>
          <w:szCs w:val="24"/>
          <w:lang w:val="hy-AM"/>
        </w:rPr>
        <w:t>)</w:t>
      </w:r>
      <w:r w:rsidR="005E5505" w:rsidRPr="007F4E6B">
        <w:rPr>
          <w:rFonts w:eastAsia="Times New Roman" w:cs="Times New Roman"/>
          <w:color w:val="000000"/>
          <w:sz w:val="24"/>
          <w:szCs w:val="24"/>
          <w:lang w:val="hy-AM"/>
        </w:rPr>
        <w:t xml:space="preserve">, չի կարելի հստակ ասել, որ անձը գտնվում է հարկադիր պարապուրդում, քանի որ </w:t>
      </w:r>
      <w:r w:rsidR="0044377E" w:rsidRPr="007F4E6B">
        <w:rPr>
          <w:rFonts w:eastAsia="Times New Roman" w:cs="Times New Roman"/>
          <w:color w:val="000000"/>
          <w:sz w:val="24"/>
          <w:szCs w:val="24"/>
          <w:lang w:val="hy-AM"/>
        </w:rPr>
        <w:t xml:space="preserve">նա </w:t>
      </w:r>
      <w:r w:rsidR="005E5505" w:rsidRPr="007F4E6B">
        <w:rPr>
          <w:rFonts w:eastAsia="Times New Roman" w:cs="Times New Roman"/>
          <w:color w:val="000000"/>
          <w:sz w:val="24"/>
          <w:szCs w:val="24"/>
          <w:lang w:val="hy-AM"/>
        </w:rPr>
        <w:t xml:space="preserve">փաստացի </w:t>
      </w:r>
      <w:r w:rsidR="0044377E" w:rsidRPr="007F4E6B">
        <w:rPr>
          <w:rFonts w:eastAsia="Times New Roman" w:cs="Times New Roman"/>
          <w:color w:val="000000"/>
          <w:sz w:val="24"/>
          <w:szCs w:val="24"/>
          <w:lang w:val="hy-AM"/>
        </w:rPr>
        <w:t>կատարում է իր աշխատանքային պարտականությունները այլ գործատուի մոտ և վարձատրվում է դրա համար</w:t>
      </w:r>
      <w:r w:rsidR="005E5505" w:rsidRPr="007F4E6B">
        <w:rPr>
          <w:rFonts w:eastAsia="Times New Roman" w:cs="Times New Roman"/>
          <w:color w:val="000000"/>
          <w:sz w:val="24"/>
          <w:szCs w:val="24"/>
          <w:lang w:val="hy-AM"/>
        </w:rPr>
        <w:t xml:space="preserve">: </w:t>
      </w:r>
      <w:r w:rsidR="003C1F21" w:rsidRPr="007F4E6B">
        <w:rPr>
          <w:rFonts w:eastAsia="Times New Roman" w:cs="Times New Roman"/>
          <w:color w:val="000000"/>
          <w:sz w:val="24"/>
          <w:szCs w:val="24"/>
          <w:lang w:val="hy-AM"/>
        </w:rPr>
        <w:t xml:space="preserve">Հաշվի առնելով նշվածը, ինչպես նաև այն, որ որոշ դեպքերում անձին աշխատանքից անօրինական ազատելուց հետո վերջինս ստիպված անցնում է ավելի ցածր վարձատրվող աշխատանքի և փաստացի </w:t>
      </w:r>
      <w:r w:rsidR="005C58A8" w:rsidRPr="007F4E6B">
        <w:rPr>
          <w:rFonts w:eastAsia="Times New Roman" w:cs="Times New Roman"/>
          <w:color w:val="000000"/>
          <w:sz w:val="24"/>
          <w:szCs w:val="24"/>
          <w:lang w:val="hy-AM"/>
        </w:rPr>
        <w:t>նախկին գործատուի մեղքով</w:t>
      </w:r>
      <w:r w:rsidR="003C1F21" w:rsidRPr="007F4E6B">
        <w:rPr>
          <w:rFonts w:eastAsia="Times New Roman" w:cs="Times New Roman"/>
          <w:color w:val="000000"/>
          <w:sz w:val="24"/>
          <w:szCs w:val="24"/>
          <w:lang w:val="hy-AM"/>
        </w:rPr>
        <w:t xml:space="preserve"> </w:t>
      </w:r>
      <w:r w:rsidR="005C58A8" w:rsidRPr="007F4E6B">
        <w:rPr>
          <w:rFonts w:eastAsia="Times New Roman" w:cs="Times New Roman"/>
          <w:color w:val="000000"/>
          <w:sz w:val="24"/>
          <w:szCs w:val="24"/>
          <w:lang w:val="hy-AM"/>
        </w:rPr>
        <w:t>ունենում է ավելի ցածր եկամուտ</w:t>
      </w:r>
      <w:r w:rsidR="003C1F21" w:rsidRPr="007F4E6B">
        <w:rPr>
          <w:rFonts w:eastAsia="Times New Roman" w:cs="Times New Roman"/>
          <w:color w:val="000000"/>
          <w:sz w:val="24"/>
          <w:szCs w:val="24"/>
          <w:lang w:val="hy-AM"/>
        </w:rPr>
        <w:t>՝ սույն նախագծով առաջարկվում է համապատասխան լուծում, որով կկարգավորվեն վերոգրյալ երկու իրավիճակներն էլ: Մասնավորապես, աշխատողը չի ունենա անսահմանափակ հնարավորություններ</w:t>
      </w:r>
      <w:r w:rsidR="0044377E" w:rsidRPr="007F4E6B">
        <w:rPr>
          <w:rFonts w:eastAsia="Times New Roman" w:cs="Times New Roman"/>
          <w:color w:val="000000"/>
          <w:sz w:val="24"/>
          <w:szCs w:val="24"/>
          <w:lang w:val="hy-AM"/>
        </w:rPr>
        <w:t>,</w:t>
      </w:r>
      <w:r w:rsidR="003C1F21" w:rsidRPr="007F4E6B">
        <w:rPr>
          <w:rFonts w:eastAsia="Times New Roman" w:cs="Times New Roman"/>
          <w:color w:val="000000"/>
          <w:sz w:val="24"/>
          <w:szCs w:val="24"/>
          <w:lang w:val="hy-AM"/>
        </w:rPr>
        <w:t xml:space="preserve"> անկախ այլ բարձ</w:t>
      </w:r>
      <w:r w:rsidR="0044377E" w:rsidRPr="007F4E6B">
        <w:rPr>
          <w:rFonts w:eastAsia="Times New Roman" w:cs="Times New Roman"/>
          <w:color w:val="000000"/>
          <w:sz w:val="24"/>
          <w:szCs w:val="24"/>
          <w:lang w:val="hy-AM"/>
        </w:rPr>
        <w:t>ր</w:t>
      </w:r>
      <w:r w:rsidR="003C1F21" w:rsidRPr="007F4E6B">
        <w:rPr>
          <w:rFonts w:eastAsia="Times New Roman" w:cs="Times New Roman"/>
          <w:color w:val="000000"/>
          <w:sz w:val="24"/>
          <w:szCs w:val="24"/>
          <w:lang w:val="hy-AM"/>
        </w:rPr>
        <w:t xml:space="preserve"> վարձատրվող աշխատանքի անցած լինելու փաստից, գործատուից ստանալ հարկադիր պարապուրդի ամբողջ ժամանակահատվածի համար հատուցում</w:t>
      </w:r>
      <w:r w:rsidR="00C90A07" w:rsidRPr="007F4E6B">
        <w:rPr>
          <w:rFonts w:eastAsia="Times New Roman" w:cs="Times New Roman"/>
          <w:color w:val="000000"/>
          <w:sz w:val="24"/>
          <w:szCs w:val="24"/>
          <w:lang w:val="hy-AM"/>
        </w:rPr>
        <w:t xml:space="preserve"> միջին աշ</w:t>
      </w:r>
      <w:r w:rsidR="001F48B0" w:rsidRPr="007F4E6B">
        <w:rPr>
          <w:rFonts w:eastAsia="Times New Roman" w:cs="Times New Roman"/>
          <w:color w:val="000000"/>
          <w:sz w:val="24"/>
          <w:szCs w:val="24"/>
          <w:lang w:val="hy-AM"/>
        </w:rPr>
        <w:t>խ</w:t>
      </w:r>
      <w:r w:rsidR="00C90A07" w:rsidRPr="007F4E6B">
        <w:rPr>
          <w:rFonts w:eastAsia="Times New Roman" w:cs="Times New Roman"/>
          <w:color w:val="000000"/>
          <w:sz w:val="24"/>
          <w:szCs w:val="24"/>
          <w:lang w:val="hy-AM"/>
        </w:rPr>
        <w:t>ատավարձի չափով</w:t>
      </w:r>
      <w:r w:rsidR="003C1F21" w:rsidRPr="007F4E6B">
        <w:rPr>
          <w:rFonts w:eastAsia="Times New Roman" w:cs="Times New Roman"/>
          <w:color w:val="000000"/>
          <w:sz w:val="24"/>
          <w:szCs w:val="24"/>
          <w:lang w:val="hy-AM"/>
        </w:rPr>
        <w:t>, միևնույն ժա</w:t>
      </w:r>
      <w:r w:rsidR="00985481" w:rsidRPr="007F4E6B">
        <w:rPr>
          <w:rFonts w:eastAsia="Times New Roman" w:cs="Times New Roman"/>
          <w:color w:val="000000"/>
          <w:sz w:val="24"/>
          <w:szCs w:val="24"/>
          <w:lang w:val="hy-AM"/>
        </w:rPr>
        <w:t>մանակ</w:t>
      </w:r>
      <w:r w:rsidR="005C58A8" w:rsidRPr="007F4E6B">
        <w:rPr>
          <w:rFonts w:eastAsia="Times New Roman" w:cs="Times New Roman"/>
          <w:color w:val="000000"/>
          <w:sz w:val="24"/>
          <w:szCs w:val="24"/>
          <w:lang w:val="hy-AM"/>
        </w:rPr>
        <w:t>,</w:t>
      </w:r>
      <w:r w:rsidR="00985481" w:rsidRPr="007F4E6B">
        <w:rPr>
          <w:rFonts w:eastAsia="Times New Roman" w:cs="Times New Roman"/>
          <w:color w:val="000000"/>
          <w:sz w:val="24"/>
          <w:szCs w:val="24"/>
          <w:lang w:val="hy-AM"/>
        </w:rPr>
        <w:t xml:space="preserve"> հարկադիր պարապուրդի ընթացքում ավելի ցածր վարձատրվող աշխատանքի անցած լինելու պարագայում աշխատողը հնարավորություն կունենա նախկին գործատուից ստանալու նախկին և ներկա աշխատավարձների միջև եղած դրական տարբերությունը, այսինք</w:t>
      </w:r>
      <w:r w:rsidR="0044377E" w:rsidRPr="007F4E6B">
        <w:rPr>
          <w:rFonts w:eastAsia="Times New Roman" w:cs="Times New Roman"/>
          <w:color w:val="000000"/>
          <w:sz w:val="24"/>
          <w:szCs w:val="24"/>
          <w:lang w:val="hy-AM"/>
        </w:rPr>
        <w:t>ն</w:t>
      </w:r>
      <w:r w:rsidR="005C58A8" w:rsidRPr="007F4E6B">
        <w:rPr>
          <w:rFonts w:eastAsia="Times New Roman" w:cs="Times New Roman"/>
          <w:color w:val="000000"/>
          <w:sz w:val="24"/>
          <w:szCs w:val="24"/>
          <w:lang w:val="hy-AM"/>
        </w:rPr>
        <w:t>՝</w:t>
      </w:r>
      <w:r w:rsidR="00887031" w:rsidRPr="007F4E6B">
        <w:rPr>
          <w:rFonts w:eastAsia="Times New Roman" w:cs="Times New Roman"/>
          <w:color w:val="000000"/>
          <w:sz w:val="24"/>
          <w:szCs w:val="24"/>
          <w:lang w:val="hy-AM"/>
        </w:rPr>
        <w:t>աշխատողի կողմից նոր աշխատանքի անցնելու դեպքում ստացված աշխատավարձի հետ համեմատության արդյունքում այն գումարը, որը ձևավորվում է, եթե նոր աշխատանքի դիմաց ստացված վարձատրությունը նախկին աշխատանքի դիմաց ստացված վարձատրության համեմատ ավելի ցածր է</w:t>
      </w:r>
      <w:r w:rsidR="00985481" w:rsidRPr="007F4E6B">
        <w:rPr>
          <w:rFonts w:eastAsia="Times New Roman" w:cs="Times New Roman"/>
          <w:color w:val="000000"/>
          <w:sz w:val="24"/>
          <w:szCs w:val="24"/>
          <w:lang w:val="hy-AM"/>
        </w:rPr>
        <w:t xml:space="preserve">: </w:t>
      </w:r>
      <w:r w:rsidR="00C90A07" w:rsidRPr="007F4E6B">
        <w:rPr>
          <w:rFonts w:eastAsia="Times New Roman" w:cs="Times New Roman"/>
          <w:color w:val="000000"/>
          <w:sz w:val="24"/>
          <w:szCs w:val="24"/>
          <w:lang w:val="hy-AM"/>
        </w:rPr>
        <w:t xml:space="preserve">Բացի այդ, </w:t>
      </w:r>
      <w:r w:rsidR="00C90A07" w:rsidRPr="007F4E6B">
        <w:rPr>
          <w:sz w:val="24"/>
          <w:szCs w:val="24"/>
          <w:lang w:val="hy-AM"/>
        </w:rPr>
        <w:t xml:space="preserve">հարկ է նշել, որ նման կարգավորումների պայմաններում գործնականում գործատուի կողմից աշխատողներին կամայական աշխատանքից ազատելու և արդյունքում պատասխանատվությունից խուսափելու դեպքերը բացառելու նպատակով, ինչպես նաև հաշվի առնելով, որ Օրենսգրքի </w:t>
      </w:r>
      <w:r w:rsidR="00C90A07" w:rsidRPr="007F4E6B">
        <w:rPr>
          <w:sz w:val="24"/>
          <w:szCs w:val="24"/>
          <w:lang w:val="hy-AM"/>
        </w:rPr>
        <w:lastRenderedPageBreak/>
        <w:t>265-րդ հոդվածի համատեքստում աշխատանքային իրավահարաբերության անբարեխիղճ և անօրինական գործած կողմը, ում մեղքով առաջացել է հարկադիր պարապուրդը, գործատուն է,</w:t>
      </w:r>
      <w:r w:rsidR="0077142E" w:rsidRPr="007F4E6B">
        <w:rPr>
          <w:sz w:val="24"/>
          <w:szCs w:val="24"/>
          <w:lang w:val="hy-AM"/>
        </w:rPr>
        <w:t xml:space="preserve"> սույն ն</w:t>
      </w:r>
      <w:r w:rsidR="00C90A07" w:rsidRPr="007F4E6B">
        <w:rPr>
          <w:sz w:val="24"/>
          <w:szCs w:val="24"/>
          <w:lang w:val="hy-AM"/>
        </w:rPr>
        <w:t>ախագծով գործատուի համար՝ որպես աշխատողին անօրինական հիմքով ազատելու անբարենպաստ հետևանք, նախատեսվել է կարգավորում</w:t>
      </w:r>
      <w:r w:rsidR="00887031" w:rsidRPr="007F4E6B">
        <w:rPr>
          <w:sz w:val="24"/>
          <w:szCs w:val="24"/>
          <w:lang w:val="hy-AM"/>
        </w:rPr>
        <w:t>,</w:t>
      </w:r>
      <w:r w:rsidR="00C90A07" w:rsidRPr="007F4E6B">
        <w:rPr>
          <w:sz w:val="24"/>
          <w:szCs w:val="24"/>
          <w:lang w:val="hy-AM"/>
        </w:rPr>
        <w:t xml:space="preserve"> համաձայն որի՝ </w:t>
      </w:r>
      <w:r w:rsidR="00C90A07" w:rsidRPr="007F4E6B">
        <w:rPr>
          <w:b/>
          <w:color w:val="000000"/>
          <w:sz w:val="24"/>
          <w:szCs w:val="24"/>
          <w:lang w:val="hy-AM"/>
        </w:rPr>
        <w:t xml:space="preserve">հարկադիր պարապուրդի ժամանակահատվածում աշխատողի կողմից այլ գործատուի մոտ նոր աշխատանքի անցնելու բոլոր դեպքերում տվյալ ժամանակահատվածի համար հարկադիր պարապուրդի համար հատուցման կարգով վճարվում է նախկին աշխատանքի համար վճարված վերջին </w:t>
      </w:r>
      <w:r w:rsidR="00C7719B">
        <w:rPr>
          <w:b/>
          <w:color w:val="000000"/>
          <w:sz w:val="24"/>
          <w:szCs w:val="24"/>
          <w:lang w:val="hy-AM"/>
        </w:rPr>
        <w:t>ինն</w:t>
      </w:r>
      <w:r w:rsidR="00C90A07" w:rsidRPr="007F4E6B">
        <w:rPr>
          <w:b/>
          <w:color w:val="000000"/>
          <w:sz w:val="24"/>
          <w:szCs w:val="24"/>
          <w:lang w:val="hy-AM"/>
        </w:rPr>
        <w:t xml:space="preserve"> ամսվա աշխատավարձի չափով գումար, իսկ եթե աշխատողը </w:t>
      </w:r>
      <w:r w:rsidR="00C7719B">
        <w:rPr>
          <w:b/>
          <w:color w:val="000000"/>
          <w:sz w:val="24"/>
          <w:szCs w:val="24"/>
          <w:lang w:val="hy-AM"/>
        </w:rPr>
        <w:t>ինն</w:t>
      </w:r>
      <w:r w:rsidR="00C90A07" w:rsidRPr="007F4E6B">
        <w:rPr>
          <w:b/>
          <w:color w:val="000000"/>
          <w:sz w:val="24"/>
          <w:szCs w:val="24"/>
          <w:lang w:val="hy-AM"/>
        </w:rPr>
        <w:t xml:space="preserve"> ամսից պակաս է աշխատել՝ այդ ժամանակահատվածի համար վճարված աշխատավարձի չափով գումար: </w:t>
      </w:r>
      <w:r w:rsidR="00985481" w:rsidRPr="007F4E6B">
        <w:rPr>
          <w:rFonts w:eastAsia="Times New Roman" w:cs="Times New Roman"/>
          <w:color w:val="000000"/>
          <w:sz w:val="24"/>
          <w:szCs w:val="24"/>
          <w:lang w:val="hy-AM"/>
        </w:rPr>
        <w:t>Արդյունքում</w:t>
      </w:r>
      <w:r w:rsidR="00E8422A" w:rsidRPr="007F4E6B">
        <w:rPr>
          <w:rFonts w:eastAsia="Times New Roman" w:cs="Times New Roman"/>
          <w:color w:val="000000"/>
          <w:sz w:val="24"/>
          <w:szCs w:val="24"/>
          <w:lang w:val="hy-AM"/>
        </w:rPr>
        <w:t>՝</w:t>
      </w:r>
      <w:r w:rsidR="00985481" w:rsidRPr="007F4E6B">
        <w:rPr>
          <w:rFonts w:eastAsia="Times New Roman" w:cs="Times New Roman"/>
          <w:color w:val="000000"/>
          <w:sz w:val="24"/>
          <w:szCs w:val="24"/>
          <w:lang w:val="hy-AM"/>
        </w:rPr>
        <w:t xml:space="preserve"> սույն նախագծով առաջարկվում է </w:t>
      </w:r>
      <w:r w:rsidR="00C90A07" w:rsidRPr="007F4E6B">
        <w:rPr>
          <w:rFonts w:eastAsia="Times New Roman" w:cs="Times New Roman"/>
          <w:color w:val="000000"/>
          <w:sz w:val="24"/>
          <w:szCs w:val="24"/>
          <w:lang w:val="hy-AM"/>
        </w:rPr>
        <w:t>Օ</w:t>
      </w:r>
      <w:r w:rsidR="00985481" w:rsidRPr="007F4E6B">
        <w:rPr>
          <w:rFonts w:eastAsia="Times New Roman" w:cs="Times New Roman"/>
          <w:color w:val="000000"/>
          <w:sz w:val="24"/>
          <w:szCs w:val="24"/>
          <w:lang w:val="hy-AM"/>
        </w:rPr>
        <w:t>րենս</w:t>
      </w:r>
      <w:r w:rsidR="00593531" w:rsidRPr="007F4E6B">
        <w:rPr>
          <w:rFonts w:eastAsia="Times New Roman" w:cs="Times New Roman"/>
          <w:color w:val="000000"/>
          <w:sz w:val="24"/>
          <w:szCs w:val="24"/>
          <w:lang w:val="hy-AM"/>
        </w:rPr>
        <w:t xml:space="preserve">գրքի 265-րդ հոդվածի </w:t>
      </w:r>
      <w:r w:rsidR="00E61104" w:rsidRPr="007F4E6B">
        <w:rPr>
          <w:rFonts w:eastAsia="Times New Roman" w:cs="Times New Roman"/>
          <w:color w:val="000000"/>
          <w:sz w:val="24"/>
          <w:szCs w:val="24"/>
          <w:lang w:val="hy-AM"/>
        </w:rPr>
        <w:t>1</w:t>
      </w:r>
      <w:r w:rsidR="00973404">
        <w:rPr>
          <w:rFonts w:eastAsia="Times New Roman" w:cs="Times New Roman"/>
          <w:color w:val="000000"/>
          <w:sz w:val="24"/>
          <w:szCs w:val="24"/>
          <w:lang w:val="hy-AM"/>
        </w:rPr>
        <w:t>.1</w:t>
      </w:r>
      <w:r w:rsidR="00E61104" w:rsidRPr="007F4E6B">
        <w:rPr>
          <w:rFonts w:eastAsia="Times New Roman" w:cs="Times New Roman"/>
          <w:color w:val="000000"/>
          <w:sz w:val="24"/>
          <w:szCs w:val="24"/>
          <w:lang w:val="hy-AM"/>
        </w:rPr>
        <w:t>-</w:t>
      </w:r>
      <w:r w:rsidR="00973404">
        <w:rPr>
          <w:rFonts w:eastAsia="Times New Roman" w:cs="Times New Roman"/>
          <w:color w:val="000000"/>
          <w:sz w:val="24"/>
          <w:szCs w:val="24"/>
          <w:lang w:val="hy-AM"/>
        </w:rPr>
        <w:t>րդ</w:t>
      </w:r>
      <w:r w:rsidR="00E61104" w:rsidRPr="007F4E6B">
        <w:rPr>
          <w:rFonts w:eastAsia="Times New Roman" w:cs="Times New Roman"/>
          <w:color w:val="000000"/>
          <w:sz w:val="24"/>
          <w:szCs w:val="24"/>
          <w:lang w:val="hy-AM"/>
        </w:rPr>
        <w:t xml:space="preserve"> մասում </w:t>
      </w:r>
      <w:r w:rsidR="00593531" w:rsidRPr="007F4E6B">
        <w:rPr>
          <w:rFonts w:eastAsia="Times New Roman" w:cs="Times New Roman"/>
          <w:color w:val="000000"/>
          <w:sz w:val="24"/>
          <w:szCs w:val="24"/>
          <w:lang w:val="hy-AM"/>
        </w:rPr>
        <w:t>լրացնել նոր նախադասություն հետևյալ բովանդակությամբ՝</w:t>
      </w:r>
    </w:p>
    <w:p w:rsidR="00C90A07" w:rsidRPr="007F4E6B" w:rsidRDefault="00C90A07" w:rsidP="00E61104">
      <w:pPr>
        <w:tabs>
          <w:tab w:val="left" w:pos="567"/>
          <w:tab w:val="left" w:pos="851"/>
          <w:tab w:val="left" w:pos="993"/>
        </w:tabs>
        <w:spacing w:after="0" w:line="360" w:lineRule="auto"/>
        <w:ind w:firstLine="720"/>
        <w:contextualSpacing/>
        <w:jc w:val="both"/>
        <w:rPr>
          <w:rFonts w:eastAsia="Times New Roman" w:cs="Times New Roman"/>
          <w:color w:val="000000"/>
          <w:sz w:val="24"/>
          <w:szCs w:val="24"/>
          <w:lang w:val="hy-AM"/>
        </w:rPr>
      </w:pPr>
      <w:r w:rsidRPr="007F4E6B">
        <w:rPr>
          <w:rFonts w:eastAsia="Times New Roman" w:cs="Times New Roman"/>
          <w:color w:val="000000"/>
          <w:sz w:val="24"/>
          <w:szCs w:val="24"/>
          <w:lang w:val="hy-AM"/>
        </w:rPr>
        <w:t xml:space="preserve">«Հարկադիր պարապուրդի ժամանակահատվածում աշխատողի կողմից այլ գործատուի մոտ նոր աշխատանքի անցնելու բոլոր դեպքերում տվյալ ժամանակահատվածի համար հարկադիր պարապուրդի դիմաց վճարվում է նախկին աշխատանքի համար վճարված վերջին </w:t>
      </w:r>
      <w:r w:rsidR="00C7719B">
        <w:rPr>
          <w:rFonts w:eastAsia="Times New Roman" w:cs="Times New Roman"/>
          <w:color w:val="000000"/>
          <w:sz w:val="24"/>
          <w:szCs w:val="24"/>
          <w:lang w:val="hy-AM"/>
        </w:rPr>
        <w:t>ինն</w:t>
      </w:r>
      <w:r w:rsidRPr="007F4E6B">
        <w:rPr>
          <w:rFonts w:eastAsia="Times New Roman" w:cs="Times New Roman"/>
          <w:color w:val="000000"/>
          <w:sz w:val="24"/>
          <w:szCs w:val="24"/>
          <w:lang w:val="hy-AM"/>
        </w:rPr>
        <w:t xml:space="preserve"> ամսվա աշխատավարձի չափով գումար, իսկ եթե աշխատողը </w:t>
      </w:r>
      <w:r w:rsidR="00C7719B">
        <w:rPr>
          <w:rFonts w:eastAsia="Times New Roman" w:cs="Times New Roman"/>
          <w:color w:val="000000"/>
          <w:sz w:val="24"/>
          <w:szCs w:val="24"/>
          <w:lang w:val="hy-AM"/>
        </w:rPr>
        <w:t xml:space="preserve">ինն </w:t>
      </w:r>
      <w:bookmarkStart w:id="0" w:name="_GoBack"/>
      <w:bookmarkEnd w:id="0"/>
      <w:r w:rsidRPr="007F4E6B">
        <w:rPr>
          <w:rFonts w:eastAsia="Times New Roman" w:cs="Times New Roman"/>
          <w:color w:val="000000"/>
          <w:sz w:val="24"/>
          <w:szCs w:val="24"/>
          <w:lang w:val="hy-AM"/>
        </w:rPr>
        <w:t>ամսից պակաս է աշխատել՝ այդ ժամանակահատվածի համար վճարված աշխատավարձի չափով գումար, ինչպես նաև նախկինում և հարկադիր պարապուրդի տվյալ ժամանակահատվածում նոր աշխատանքի դիմաց ստացած աշխատավարձերի դրական տարբերությունը:»:</w:t>
      </w:r>
    </w:p>
    <w:p w:rsidR="00C90A07" w:rsidRPr="007F4E6B" w:rsidRDefault="00C90A07" w:rsidP="00E61104">
      <w:pPr>
        <w:tabs>
          <w:tab w:val="left" w:pos="567"/>
          <w:tab w:val="left" w:pos="851"/>
          <w:tab w:val="left" w:pos="993"/>
        </w:tabs>
        <w:spacing w:after="0" w:line="360" w:lineRule="auto"/>
        <w:ind w:firstLine="720"/>
        <w:contextualSpacing/>
        <w:jc w:val="both"/>
        <w:rPr>
          <w:rFonts w:eastAsia="Times New Roman" w:cs="Times New Roman"/>
          <w:color w:val="000000"/>
          <w:sz w:val="24"/>
          <w:szCs w:val="24"/>
          <w:lang w:val="hy-AM"/>
        </w:rPr>
      </w:pPr>
      <w:r w:rsidRPr="007F4E6B">
        <w:rPr>
          <w:color w:val="000000"/>
          <w:sz w:val="24"/>
          <w:szCs w:val="24"/>
          <w:shd w:val="clear" w:color="auto" w:fill="FFFFFF"/>
          <w:lang w:val="hy-AM"/>
        </w:rPr>
        <w:t>Ինչպես նաև առաջարկվում է Օրենսգրքի 265-րդ հոդվածի 2-րդ մասում «հարկադիր պարապուրդի ամբողջ ժամանակահատվածի համար վճարել հատուցում` միջին աշխատավարձի չափով,</w:t>
      </w:r>
      <w:r w:rsidR="00887031" w:rsidRPr="007F4E6B">
        <w:rPr>
          <w:lang w:val="hy-AM"/>
        </w:rPr>
        <w:t xml:space="preserve"> </w:t>
      </w:r>
      <w:r w:rsidR="00887031" w:rsidRPr="007F4E6B">
        <w:rPr>
          <w:color w:val="000000"/>
          <w:sz w:val="24"/>
          <w:szCs w:val="24"/>
          <w:shd w:val="clear" w:color="auto" w:fill="FFFFFF"/>
          <w:lang w:val="hy-AM"/>
        </w:rPr>
        <w:t>մինչև դատարանի վճիռն օրինական ուժի մեջ մտնելը,</w:t>
      </w:r>
      <w:r w:rsidRPr="007F4E6B">
        <w:rPr>
          <w:color w:val="000000"/>
          <w:sz w:val="24"/>
          <w:szCs w:val="24"/>
          <w:shd w:val="clear" w:color="auto" w:fill="FFFFFF"/>
          <w:lang w:val="hy-AM"/>
        </w:rPr>
        <w:t>» բառերը փոխարինել «</w:t>
      </w:r>
      <w:r w:rsidRPr="007F4E6B">
        <w:rPr>
          <w:color w:val="000000"/>
          <w:sz w:val="24"/>
          <w:szCs w:val="24"/>
          <w:lang w:val="hy-AM"/>
        </w:rPr>
        <w:t>վճարել սույն հոդվածի 1-ին մասով սահմանված հատուցում» բառերով:</w:t>
      </w:r>
    </w:p>
    <w:p w:rsidR="005A5EAE" w:rsidRPr="007F4E6B" w:rsidRDefault="005A5EAE" w:rsidP="00E61104">
      <w:pPr>
        <w:tabs>
          <w:tab w:val="left" w:pos="567"/>
          <w:tab w:val="left" w:pos="851"/>
          <w:tab w:val="left" w:pos="993"/>
        </w:tabs>
        <w:spacing w:after="0" w:line="360" w:lineRule="auto"/>
        <w:ind w:firstLine="720"/>
        <w:contextualSpacing/>
        <w:jc w:val="both"/>
        <w:rPr>
          <w:rFonts w:eastAsia="Calibri" w:cs="Times New Roman"/>
          <w:b/>
          <w:sz w:val="24"/>
          <w:szCs w:val="24"/>
          <w:lang w:val="hy-AM"/>
        </w:rPr>
      </w:pPr>
      <w:r w:rsidRPr="007F4E6B">
        <w:rPr>
          <w:rFonts w:eastAsia="Calibri" w:cs="Times New Roman"/>
          <w:b/>
          <w:sz w:val="24"/>
          <w:szCs w:val="24"/>
          <w:lang w:val="hy-AM"/>
        </w:rPr>
        <w:t>3. Կարգավորման նպատակը, ակնկալվող արդյունքները.</w:t>
      </w:r>
    </w:p>
    <w:p w:rsidR="005A5EAE" w:rsidRPr="007F4E6B" w:rsidRDefault="005A5EAE" w:rsidP="00E61104">
      <w:pPr>
        <w:widowControl w:val="0"/>
        <w:tabs>
          <w:tab w:val="left" w:pos="720"/>
          <w:tab w:val="left" w:pos="851"/>
          <w:tab w:val="left" w:pos="993"/>
        </w:tabs>
        <w:spacing w:after="0" w:line="360" w:lineRule="auto"/>
        <w:ind w:firstLine="720"/>
        <w:contextualSpacing/>
        <w:jc w:val="both"/>
        <w:rPr>
          <w:rFonts w:eastAsia="Times New Roman" w:cs="Times New Roman"/>
          <w:color w:val="000000"/>
          <w:sz w:val="24"/>
          <w:szCs w:val="24"/>
          <w:lang w:val="hy-AM"/>
        </w:rPr>
      </w:pPr>
      <w:r w:rsidRPr="007F4E6B">
        <w:rPr>
          <w:rFonts w:eastAsia="Calibri" w:cs="Times New Roman"/>
          <w:sz w:val="24"/>
          <w:szCs w:val="24"/>
          <w:lang w:val="hy-AM"/>
        </w:rPr>
        <w:t>Նախագծի նպատակն է լուծում տալ առաջացած խնդրին և գործնականում</w:t>
      </w:r>
      <w:r w:rsidR="007770C3" w:rsidRPr="007F4E6B">
        <w:rPr>
          <w:rFonts w:eastAsia="Calibri" w:cs="Times New Roman"/>
          <w:sz w:val="24"/>
          <w:szCs w:val="24"/>
          <w:lang w:val="hy-AM"/>
        </w:rPr>
        <w:t xml:space="preserve"> </w:t>
      </w:r>
      <w:r w:rsidR="00985481" w:rsidRPr="007F4E6B">
        <w:rPr>
          <w:rFonts w:eastAsia="Calibri" w:cs="Times New Roman"/>
          <w:sz w:val="24"/>
          <w:szCs w:val="24"/>
          <w:lang w:val="hy-AM"/>
        </w:rPr>
        <w:t xml:space="preserve">ունենալ </w:t>
      </w:r>
      <w:r w:rsidR="002F7940" w:rsidRPr="007F4E6B">
        <w:rPr>
          <w:rFonts w:eastAsia="Calibri" w:cs="Times New Roman"/>
          <w:sz w:val="24"/>
          <w:szCs w:val="24"/>
          <w:lang w:val="hy-AM"/>
        </w:rPr>
        <w:lastRenderedPageBreak/>
        <w:t xml:space="preserve">գործատուի մեղքով աշխատակցի աշխատանքից ազատման հետևանքով հարկադիր պարապուրդում գտնվելու ժամանակահատվածի համար հատուցում ստանալու ավելի </w:t>
      </w:r>
      <w:r w:rsidR="0044377E" w:rsidRPr="007F4E6B">
        <w:rPr>
          <w:rFonts w:eastAsia="Calibri" w:cs="Times New Roman"/>
          <w:sz w:val="24"/>
          <w:szCs w:val="24"/>
          <w:lang w:val="hy-AM"/>
        </w:rPr>
        <w:t>արդարացված</w:t>
      </w:r>
      <w:r w:rsidR="002F7940" w:rsidRPr="007F4E6B">
        <w:rPr>
          <w:rFonts w:eastAsia="Calibri" w:cs="Times New Roman"/>
          <w:sz w:val="24"/>
          <w:szCs w:val="24"/>
          <w:lang w:val="hy-AM"/>
        </w:rPr>
        <w:t xml:space="preserve"> և գործուն կարգավորումներ: </w:t>
      </w:r>
    </w:p>
    <w:p w:rsidR="005D5F94" w:rsidRPr="007F4E6B" w:rsidRDefault="005D5F94" w:rsidP="00E61104">
      <w:pPr>
        <w:widowControl w:val="0"/>
        <w:tabs>
          <w:tab w:val="left" w:pos="720"/>
          <w:tab w:val="left" w:pos="851"/>
          <w:tab w:val="left" w:pos="993"/>
        </w:tabs>
        <w:spacing w:after="0" w:line="360" w:lineRule="auto"/>
        <w:ind w:firstLine="720"/>
        <w:contextualSpacing/>
        <w:jc w:val="both"/>
        <w:rPr>
          <w:rFonts w:eastAsia="Calibri" w:cs="Times New Roman"/>
          <w:color w:val="000000"/>
          <w:sz w:val="24"/>
          <w:szCs w:val="24"/>
          <w:highlight w:val="yellow"/>
          <w:shd w:val="clear" w:color="auto" w:fill="FFFFFF"/>
          <w:lang w:val="hy-AM"/>
        </w:rPr>
      </w:pPr>
    </w:p>
    <w:p w:rsidR="005A5EAE" w:rsidRPr="007F4E6B" w:rsidRDefault="005A5EAE" w:rsidP="00E61104">
      <w:pPr>
        <w:tabs>
          <w:tab w:val="left" w:pos="720"/>
          <w:tab w:val="left" w:pos="851"/>
          <w:tab w:val="left" w:pos="993"/>
        </w:tabs>
        <w:spacing w:after="0" w:line="360" w:lineRule="auto"/>
        <w:ind w:firstLine="720"/>
        <w:contextualSpacing/>
        <w:jc w:val="both"/>
        <w:rPr>
          <w:rFonts w:eastAsia="Calibri" w:cs="Times New Roman"/>
          <w:sz w:val="24"/>
          <w:szCs w:val="24"/>
          <w:lang w:val="hy-AM"/>
        </w:rPr>
      </w:pPr>
      <w:r w:rsidRPr="007F4E6B">
        <w:rPr>
          <w:rFonts w:eastAsia="Calibri" w:cs="Sylfaen"/>
          <w:b/>
          <w:sz w:val="24"/>
          <w:szCs w:val="24"/>
          <w:lang w:val="hy-AM" w:eastAsia="zh-CN"/>
        </w:rPr>
        <w:t>4. Իրավական</w:t>
      </w:r>
      <w:r w:rsidRPr="007F4E6B">
        <w:rPr>
          <w:rFonts w:eastAsia="Calibri" w:cs="Times New Roman"/>
          <w:b/>
          <w:sz w:val="24"/>
          <w:szCs w:val="24"/>
          <w:lang w:val="hy-AM" w:eastAsia="zh-CN"/>
        </w:rPr>
        <w:t xml:space="preserve">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5A5EAE" w:rsidRPr="007F4E6B" w:rsidRDefault="005A5EAE" w:rsidP="00E61104">
      <w:pPr>
        <w:tabs>
          <w:tab w:val="left" w:pos="720"/>
          <w:tab w:val="left" w:pos="851"/>
          <w:tab w:val="left" w:pos="993"/>
        </w:tabs>
        <w:spacing w:after="0" w:line="360" w:lineRule="auto"/>
        <w:ind w:firstLine="720"/>
        <w:jc w:val="both"/>
        <w:rPr>
          <w:rFonts w:eastAsia="Times New Roman" w:cs="Times New Roman"/>
          <w:sz w:val="24"/>
          <w:szCs w:val="24"/>
          <w:lang w:val="hy-AM"/>
        </w:rPr>
      </w:pPr>
      <w:r w:rsidRPr="007F4E6B">
        <w:rPr>
          <w:rFonts w:eastAsia="Times New Roman" w:cs="Times New Roman"/>
          <w:sz w:val="24"/>
          <w:szCs w:val="24"/>
          <w:lang w:val="hy-AM"/>
        </w:rPr>
        <w:t>Նախագիծը մշակվել է Արդարադատության նախարարության կողմից։</w:t>
      </w:r>
    </w:p>
    <w:p w:rsidR="005A5EAE" w:rsidRPr="007F4E6B" w:rsidRDefault="005A5EAE" w:rsidP="00E61104">
      <w:pPr>
        <w:shd w:val="clear" w:color="auto" w:fill="FFFFFF"/>
        <w:tabs>
          <w:tab w:val="left" w:pos="851"/>
          <w:tab w:val="left" w:pos="993"/>
        </w:tabs>
        <w:spacing w:after="0" w:line="360" w:lineRule="auto"/>
        <w:ind w:firstLine="720"/>
        <w:contextualSpacing/>
        <w:jc w:val="both"/>
        <w:rPr>
          <w:rFonts w:eastAsia="Calibri" w:cs="Sylfaen"/>
          <w:b/>
          <w:sz w:val="24"/>
          <w:szCs w:val="24"/>
          <w:highlight w:val="yellow"/>
          <w:lang w:val="hy-AM"/>
        </w:rPr>
      </w:pPr>
    </w:p>
    <w:p w:rsidR="005A5EAE" w:rsidRPr="007F4E6B" w:rsidRDefault="005A5EAE" w:rsidP="00E61104">
      <w:pPr>
        <w:shd w:val="clear" w:color="auto" w:fill="FFFFFF"/>
        <w:tabs>
          <w:tab w:val="left" w:pos="851"/>
          <w:tab w:val="left" w:pos="993"/>
        </w:tabs>
        <w:spacing w:after="0" w:line="360" w:lineRule="auto"/>
        <w:ind w:firstLine="720"/>
        <w:contextualSpacing/>
        <w:jc w:val="both"/>
        <w:rPr>
          <w:rFonts w:eastAsia="Calibri" w:cs="Sylfaen"/>
          <w:b/>
          <w:sz w:val="24"/>
          <w:szCs w:val="24"/>
          <w:lang w:val="hy-AM"/>
        </w:rPr>
      </w:pPr>
      <w:r w:rsidRPr="007F4E6B">
        <w:rPr>
          <w:rFonts w:eastAsia="Calibri" w:cs="Sylfaen"/>
          <w:b/>
          <w:sz w:val="24"/>
          <w:szCs w:val="24"/>
          <w:lang w:val="hy-AM"/>
        </w:rPr>
        <w:t xml:space="preserve">5. Նախագծի </w:t>
      </w:r>
      <w:r w:rsidRPr="007F4E6B">
        <w:rPr>
          <w:rFonts w:eastAsia="Calibri" w:cs="Arian AMU"/>
          <w:b/>
          <w:bCs/>
          <w:sz w:val="24"/>
          <w:szCs w:val="24"/>
          <w:bdr w:val="none" w:sz="0" w:space="0" w:color="auto" w:frame="1"/>
          <w:lang w:val="hy-AM" w:eastAsia="hy-AM"/>
        </w:rPr>
        <w:t xml:space="preserve">ընդունման </w:t>
      </w:r>
      <w:r w:rsidRPr="007F4E6B">
        <w:rPr>
          <w:rFonts w:eastAsia="Calibri" w:cs="Arian AMU"/>
          <w:b/>
          <w:bCs/>
          <w:sz w:val="24"/>
          <w:szCs w:val="24"/>
          <w:bdr w:val="none" w:sz="0" w:space="0" w:color="auto" w:frame="1"/>
          <w:lang w:val="hy-AM"/>
        </w:rPr>
        <w:t>կապակցությամբ</w:t>
      </w:r>
      <w:r w:rsidRPr="007F4E6B">
        <w:rPr>
          <w:rFonts w:eastAsia="Calibri" w:cs="Calibri"/>
          <w:b/>
          <w:sz w:val="24"/>
          <w:szCs w:val="24"/>
          <w:lang w:val="hy-AM"/>
        </w:rPr>
        <w:t xml:space="preserve"> </w:t>
      </w:r>
      <w:r w:rsidRPr="007F4E6B">
        <w:rPr>
          <w:rFonts w:eastAsia="Calibri" w:cs="Times New Roman"/>
          <w:b/>
          <w:color w:val="000000"/>
          <w:sz w:val="24"/>
          <w:szCs w:val="24"/>
          <w:shd w:val="clear" w:color="auto" w:fill="FFFFFF"/>
          <w:lang w:val="hy-AM"/>
        </w:rPr>
        <w:t>լրացուցիչ ֆինանսական միջոցների անհրաժեշտության և պետական բյուջեի եկամուտներում և ծախսերում սպասվելիք փոփոխությունների մասին</w:t>
      </w:r>
      <w:r w:rsidRPr="007F4E6B">
        <w:rPr>
          <w:rFonts w:eastAsia="Calibri" w:cs="Arian AMU"/>
          <w:b/>
          <w:bCs/>
          <w:sz w:val="24"/>
          <w:szCs w:val="24"/>
          <w:bdr w:val="none" w:sz="0" w:space="0" w:color="auto" w:frame="1"/>
          <w:lang w:val="hy-AM"/>
        </w:rPr>
        <w:t>.</w:t>
      </w:r>
    </w:p>
    <w:p w:rsidR="005A5EAE" w:rsidRPr="007F4E6B" w:rsidRDefault="005A5EAE" w:rsidP="00E61104">
      <w:pPr>
        <w:tabs>
          <w:tab w:val="left" w:pos="851"/>
          <w:tab w:val="left" w:pos="993"/>
        </w:tabs>
        <w:spacing w:after="0" w:line="360" w:lineRule="auto"/>
        <w:ind w:firstLine="720"/>
        <w:jc w:val="both"/>
        <w:rPr>
          <w:rFonts w:eastAsia="Times New Roman" w:cs="Times New Roman"/>
          <w:sz w:val="24"/>
          <w:szCs w:val="24"/>
          <w:lang w:val="hy-AM"/>
        </w:rPr>
      </w:pPr>
      <w:r w:rsidRPr="007F4E6B">
        <w:rPr>
          <w:rFonts w:eastAsia="Times New Roman" w:cs="Times New Roman"/>
          <w:sz w:val="24"/>
          <w:szCs w:val="24"/>
          <w:lang w:val="hy-AM"/>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rsidR="005A5EAE" w:rsidRPr="007F4E6B" w:rsidRDefault="005A5EAE" w:rsidP="00E61104">
      <w:pPr>
        <w:shd w:val="clear" w:color="auto" w:fill="FFFFFF"/>
        <w:tabs>
          <w:tab w:val="left" w:pos="851"/>
          <w:tab w:val="left" w:pos="993"/>
        </w:tabs>
        <w:spacing w:after="0" w:line="360" w:lineRule="auto"/>
        <w:ind w:firstLine="720"/>
        <w:jc w:val="both"/>
        <w:rPr>
          <w:rFonts w:eastAsia="Times New Roman" w:cs="Arian AMU"/>
          <w:b/>
          <w:bCs/>
          <w:sz w:val="24"/>
          <w:szCs w:val="24"/>
          <w:highlight w:val="yellow"/>
          <w:bdr w:val="none" w:sz="0" w:space="0" w:color="auto" w:frame="1"/>
          <w:lang w:val="hy-AM" w:eastAsia="hy-AM"/>
        </w:rPr>
      </w:pPr>
    </w:p>
    <w:p w:rsidR="005A5EAE" w:rsidRPr="007F4E6B" w:rsidRDefault="005A5EAE" w:rsidP="00E61104">
      <w:pPr>
        <w:tabs>
          <w:tab w:val="left" w:pos="851"/>
          <w:tab w:val="left" w:pos="993"/>
        </w:tabs>
        <w:spacing w:after="0" w:line="360" w:lineRule="auto"/>
        <w:ind w:firstLine="720"/>
        <w:jc w:val="both"/>
        <w:rPr>
          <w:rFonts w:eastAsia="Times New Roman" w:cs="Times New Roman"/>
          <w:b/>
          <w:bCs/>
          <w:sz w:val="24"/>
          <w:szCs w:val="24"/>
          <w:lang w:val="hy-AM"/>
        </w:rPr>
      </w:pPr>
      <w:r w:rsidRPr="007F4E6B">
        <w:rPr>
          <w:rFonts w:eastAsia="Times New Roman" w:cs="Times New Roman"/>
          <w:b/>
          <w:bCs/>
          <w:sz w:val="24"/>
          <w:szCs w:val="24"/>
          <w:lang w:val="hy-AM"/>
        </w:rPr>
        <w:t xml:space="preserve">6. Կապը ռազմավարական փաստաթղթերի հետ. Հայաստանի վերափոխման ռազմավարություն 2050, Կառավարության 2021-2026թթ. ծրագիր, ոլորտային և/կամ այլ ռազմավարություններ. </w:t>
      </w:r>
      <w:r w:rsidRPr="007F4E6B">
        <w:rPr>
          <w:rFonts w:eastAsia="Times New Roman" w:cs="Times New Roman"/>
          <w:b/>
          <w:bCs/>
          <w:color w:val="000000"/>
          <w:sz w:val="24"/>
          <w:szCs w:val="24"/>
          <w:lang w:val="hy-AM"/>
        </w:rPr>
        <w:tab/>
      </w:r>
    </w:p>
    <w:p w:rsidR="005A5EAE" w:rsidRPr="007F4E6B" w:rsidRDefault="005A5EAE" w:rsidP="00E61104">
      <w:pPr>
        <w:shd w:val="clear" w:color="auto" w:fill="FFFFFF"/>
        <w:spacing w:after="0" w:line="360" w:lineRule="auto"/>
        <w:ind w:firstLine="720"/>
        <w:jc w:val="both"/>
        <w:rPr>
          <w:rFonts w:eastAsia="Times New Roman" w:cs="Times New Roman"/>
          <w:color w:val="000000"/>
          <w:sz w:val="24"/>
          <w:szCs w:val="24"/>
          <w:lang w:val="hy-AM"/>
        </w:rPr>
      </w:pPr>
      <w:r w:rsidRPr="007F4E6B">
        <w:rPr>
          <w:rFonts w:eastAsia="Times New Roman" w:cs="Times New Roman"/>
          <w:sz w:val="24"/>
          <w:szCs w:val="24"/>
          <w:lang w:val="hy-AM"/>
        </w:rPr>
        <w:t>Նախագիծը կապված չէ Հայաստանի վերափոխման ռազմավարություն 2050, Կառավարության 2021-2026թթ. ծրագիր, ոլորտային և/կամ այլ ռազմավարությունների հետ</w:t>
      </w:r>
      <w:r w:rsidRPr="007F4E6B">
        <w:rPr>
          <w:rFonts w:eastAsia="Times New Roman" w:cs="Times New Roman"/>
          <w:color w:val="000000"/>
          <w:sz w:val="24"/>
          <w:szCs w:val="24"/>
          <w:lang w:val="hy-AM"/>
        </w:rPr>
        <w:t>:</w:t>
      </w:r>
      <w:r w:rsidR="00260434" w:rsidRPr="007F4E6B">
        <w:rPr>
          <w:rFonts w:eastAsia="Times New Roman" w:cs="Times New Roman"/>
          <w:color w:val="000000"/>
          <w:sz w:val="24"/>
          <w:szCs w:val="24"/>
          <w:lang w:val="hy-AM"/>
        </w:rPr>
        <w:t xml:space="preserve"> Այն բխում է Վարչապետի 2022 թվականի դեկտեմբերի 20-ի թիվ 02/10.20/42071-2022 հանձնարարականից:</w:t>
      </w:r>
    </w:p>
    <w:sectPr w:rsidR="005A5EAE" w:rsidRPr="007F4E6B" w:rsidSect="00802F43">
      <w:headerReference w:type="default" r:id="rId7"/>
      <w:footerReference w:type="even" r:id="rId8"/>
      <w:footerReference w:type="default" r:id="rId9"/>
      <w:pgSz w:w="11907" w:h="16839" w:code="9"/>
      <w:pgMar w:top="850" w:right="562" w:bottom="562" w:left="1138" w:header="288"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1466" w:rsidRDefault="00B41466" w:rsidP="005A5EAE">
      <w:pPr>
        <w:spacing w:after="0" w:line="240" w:lineRule="auto"/>
      </w:pPr>
      <w:r>
        <w:separator/>
      </w:r>
    </w:p>
  </w:endnote>
  <w:endnote w:type="continuationSeparator" w:id="0">
    <w:p w:rsidR="00B41466" w:rsidRDefault="00B41466" w:rsidP="005A5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 w:name="Arial Armenian">
    <w:panose1 w:val="020B0604020202020204"/>
    <w:charset w:val="00"/>
    <w:family w:val="swiss"/>
    <w:pitch w:val="variable"/>
    <w:sig w:usb0="00000003" w:usb1="00000000" w:usb2="00000000" w:usb3="00000000" w:csb0="00000001" w:csb1="00000000"/>
  </w:font>
  <w:font w:name="Art">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2A5" w:rsidRDefault="00FC36C4">
    <w:pPr>
      <w:pBdr>
        <w:top w:val="nil"/>
        <w:left w:val="nil"/>
        <w:bottom w:val="nil"/>
        <w:right w:val="nil"/>
        <w:between w:val="nil"/>
      </w:pBdr>
      <w:tabs>
        <w:tab w:val="center" w:pos="4320"/>
        <w:tab w:val="right" w:pos="8640"/>
      </w:tabs>
      <w:jc w:val="right"/>
      <w:rPr>
        <w:color w:val="000000"/>
      </w:rPr>
    </w:pPr>
    <w:r>
      <w:rPr>
        <w:color w:val="000000"/>
      </w:rPr>
      <w:fldChar w:fldCharType="begin"/>
    </w:r>
    <w:r w:rsidR="000F7156">
      <w:rPr>
        <w:color w:val="000000"/>
      </w:rPr>
      <w:instrText>PAGE</w:instrText>
    </w:r>
    <w:r>
      <w:rPr>
        <w:color w:val="000000"/>
      </w:rPr>
      <w:fldChar w:fldCharType="end"/>
    </w:r>
  </w:p>
  <w:p w:rsidR="006472A5" w:rsidRDefault="00B41466">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2A5" w:rsidRDefault="00B41466"/>
  <w:p w:rsidR="006472A5" w:rsidRDefault="00B41466"/>
  <w:tbl>
    <w:tblPr>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6"/>
      <w:gridCol w:w="2024"/>
    </w:tblGrid>
    <w:tr w:rsidR="006472A5">
      <w:trPr>
        <w:trHeight w:val="727"/>
      </w:trPr>
      <w:tc>
        <w:tcPr>
          <w:tcW w:w="10576" w:type="dxa"/>
          <w:tcBorders>
            <w:right w:val="single" w:sz="4" w:space="0" w:color="C00000"/>
          </w:tcBorders>
        </w:tcPr>
        <w:p w:rsidR="006472A5" w:rsidRDefault="00B41466">
          <w:pPr>
            <w:tabs>
              <w:tab w:val="left" w:pos="620"/>
              <w:tab w:val="center" w:pos="4320"/>
            </w:tabs>
            <w:ind w:right="-1193"/>
            <w:jc w:val="right"/>
            <w:rPr>
              <w:rFonts w:ascii="Cambria" w:eastAsia="Cambria" w:hAnsi="Cambria" w:cs="Cambria"/>
              <w:sz w:val="20"/>
              <w:szCs w:val="20"/>
            </w:rPr>
          </w:pPr>
        </w:p>
        <w:p w:rsidR="006472A5" w:rsidRDefault="00B41466">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rsidR="006472A5" w:rsidRDefault="00FC36C4">
          <w:pPr>
            <w:tabs>
              <w:tab w:val="left" w:pos="1490"/>
            </w:tabs>
            <w:rPr>
              <w:rFonts w:ascii="Art" w:eastAsia="Art" w:hAnsi="Art" w:cs="Art"/>
              <w:sz w:val="16"/>
              <w:szCs w:val="16"/>
            </w:rPr>
          </w:pPr>
          <w:r>
            <w:rPr>
              <w:rFonts w:ascii="Art" w:eastAsia="Art" w:hAnsi="Art" w:cs="Art"/>
              <w:sz w:val="16"/>
              <w:szCs w:val="16"/>
            </w:rPr>
            <w:fldChar w:fldCharType="begin"/>
          </w:r>
          <w:r w:rsidR="000F7156">
            <w:rPr>
              <w:rFonts w:ascii="Art" w:eastAsia="Art" w:hAnsi="Art" w:cs="Art"/>
              <w:sz w:val="16"/>
              <w:szCs w:val="16"/>
            </w:rPr>
            <w:instrText>PAGE</w:instrText>
          </w:r>
          <w:r>
            <w:rPr>
              <w:rFonts w:ascii="Art" w:eastAsia="Art" w:hAnsi="Art" w:cs="Art"/>
              <w:sz w:val="16"/>
              <w:szCs w:val="16"/>
            </w:rPr>
            <w:fldChar w:fldCharType="separate"/>
          </w:r>
          <w:r w:rsidR="00C7719B">
            <w:rPr>
              <w:rFonts w:ascii="Art" w:eastAsia="Art" w:hAnsi="Art" w:cs="Art"/>
              <w:noProof/>
              <w:sz w:val="16"/>
              <w:szCs w:val="16"/>
            </w:rPr>
            <w:t>1</w:t>
          </w:r>
          <w:r>
            <w:rPr>
              <w:rFonts w:ascii="Art" w:eastAsia="Art" w:hAnsi="Art" w:cs="Art"/>
              <w:sz w:val="16"/>
              <w:szCs w:val="16"/>
            </w:rPr>
            <w:fldChar w:fldCharType="end"/>
          </w:r>
        </w:p>
      </w:tc>
    </w:tr>
  </w:tbl>
  <w:p w:rsidR="006472A5" w:rsidRDefault="00B41466">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1466" w:rsidRDefault="00B41466" w:rsidP="005A5EAE">
      <w:pPr>
        <w:spacing w:after="0" w:line="240" w:lineRule="auto"/>
      </w:pPr>
      <w:r>
        <w:separator/>
      </w:r>
    </w:p>
  </w:footnote>
  <w:footnote w:type="continuationSeparator" w:id="0">
    <w:p w:rsidR="00B41466" w:rsidRDefault="00B41466" w:rsidP="005A5E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2A5" w:rsidRDefault="000F7156">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rPr>
      <w:drawing>
        <wp:anchor distT="0" distB="0" distL="0" distR="0" simplePos="0" relativeHeight="251659264" behindDoc="0" locked="0" layoutInCell="1" allowOverlap="1">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1"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6472A5" w:rsidRDefault="000F7156">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rsidR="006472A5" w:rsidRPr="00C51720" w:rsidRDefault="000F7156" w:rsidP="00C51720">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A5EAE"/>
    <w:rsid w:val="000039E7"/>
    <w:rsid w:val="000040CF"/>
    <w:rsid w:val="00004490"/>
    <w:rsid w:val="0000574B"/>
    <w:rsid w:val="00006396"/>
    <w:rsid w:val="000114CB"/>
    <w:rsid w:val="00011A77"/>
    <w:rsid w:val="00013713"/>
    <w:rsid w:val="0001466F"/>
    <w:rsid w:val="00014C5F"/>
    <w:rsid w:val="00016159"/>
    <w:rsid w:val="00016EC0"/>
    <w:rsid w:val="00021424"/>
    <w:rsid w:val="00027A61"/>
    <w:rsid w:val="000312B1"/>
    <w:rsid w:val="00032031"/>
    <w:rsid w:val="00035256"/>
    <w:rsid w:val="00036FF2"/>
    <w:rsid w:val="00041439"/>
    <w:rsid w:val="00041CA8"/>
    <w:rsid w:val="00042613"/>
    <w:rsid w:val="00043C50"/>
    <w:rsid w:val="0004594E"/>
    <w:rsid w:val="00055046"/>
    <w:rsid w:val="0005706B"/>
    <w:rsid w:val="00057244"/>
    <w:rsid w:val="000575CE"/>
    <w:rsid w:val="0006043A"/>
    <w:rsid w:val="000630FB"/>
    <w:rsid w:val="00063E2B"/>
    <w:rsid w:val="00064C16"/>
    <w:rsid w:val="00066F5A"/>
    <w:rsid w:val="00067BC4"/>
    <w:rsid w:val="00072930"/>
    <w:rsid w:val="00072B45"/>
    <w:rsid w:val="00072FF6"/>
    <w:rsid w:val="00075515"/>
    <w:rsid w:val="00077674"/>
    <w:rsid w:val="00080A0D"/>
    <w:rsid w:val="000824A0"/>
    <w:rsid w:val="000825AF"/>
    <w:rsid w:val="00084241"/>
    <w:rsid w:val="00084782"/>
    <w:rsid w:val="0008785C"/>
    <w:rsid w:val="00093BF0"/>
    <w:rsid w:val="00094F4F"/>
    <w:rsid w:val="0009776F"/>
    <w:rsid w:val="000A1F0B"/>
    <w:rsid w:val="000A22ED"/>
    <w:rsid w:val="000A3536"/>
    <w:rsid w:val="000A4018"/>
    <w:rsid w:val="000A501D"/>
    <w:rsid w:val="000B07EE"/>
    <w:rsid w:val="000B08E1"/>
    <w:rsid w:val="000B3C1E"/>
    <w:rsid w:val="000B6614"/>
    <w:rsid w:val="000B6B87"/>
    <w:rsid w:val="000B7A74"/>
    <w:rsid w:val="000C571F"/>
    <w:rsid w:val="000D1443"/>
    <w:rsid w:val="000D21AA"/>
    <w:rsid w:val="000D2E12"/>
    <w:rsid w:val="000D5548"/>
    <w:rsid w:val="000D73D5"/>
    <w:rsid w:val="000E13BD"/>
    <w:rsid w:val="000E1A8C"/>
    <w:rsid w:val="000E2E1F"/>
    <w:rsid w:val="000E5326"/>
    <w:rsid w:val="000F1916"/>
    <w:rsid w:val="000F7156"/>
    <w:rsid w:val="0010241E"/>
    <w:rsid w:val="00103DF3"/>
    <w:rsid w:val="00105574"/>
    <w:rsid w:val="00106047"/>
    <w:rsid w:val="00106993"/>
    <w:rsid w:val="00110332"/>
    <w:rsid w:val="0011044F"/>
    <w:rsid w:val="00110E0B"/>
    <w:rsid w:val="001128BD"/>
    <w:rsid w:val="00112EA8"/>
    <w:rsid w:val="00114E34"/>
    <w:rsid w:val="00114F67"/>
    <w:rsid w:val="0011760D"/>
    <w:rsid w:val="00130B5A"/>
    <w:rsid w:val="00134B29"/>
    <w:rsid w:val="00142473"/>
    <w:rsid w:val="00145E5D"/>
    <w:rsid w:val="001462CA"/>
    <w:rsid w:val="00147EAB"/>
    <w:rsid w:val="00151D6A"/>
    <w:rsid w:val="00156793"/>
    <w:rsid w:val="00156ECE"/>
    <w:rsid w:val="00157D53"/>
    <w:rsid w:val="00160DC2"/>
    <w:rsid w:val="00160ECF"/>
    <w:rsid w:val="0016191E"/>
    <w:rsid w:val="00164581"/>
    <w:rsid w:val="00165C61"/>
    <w:rsid w:val="00172A4F"/>
    <w:rsid w:val="00186A77"/>
    <w:rsid w:val="001874D7"/>
    <w:rsid w:val="0018787B"/>
    <w:rsid w:val="00193172"/>
    <w:rsid w:val="001954F3"/>
    <w:rsid w:val="00195892"/>
    <w:rsid w:val="00195985"/>
    <w:rsid w:val="001A1ECA"/>
    <w:rsid w:val="001A4A98"/>
    <w:rsid w:val="001A508B"/>
    <w:rsid w:val="001A7119"/>
    <w:rsid w:val="001A773D"/>
    <w:rsid w:val="001B53D9"/>
    <w:rsid w:val="001B5C34"/>
    <w:rsid w:val="001B7EA7"/>
    <w:rsid w:val="001C0C0D"/>
    <w:rsid w:val="001C1284"/>
    <w:rsid w:val="001C2436"/>
    <w:rsid w:val="001C2EB5"/>
    <w:rsid w:val="001C41A6"/>
    <w:rsid w:val="001C4B9D"/>
    <w:rsid w:val="001D1CBA"/>
    <w:rsid w:val="001D2EA4"/>
    <w:rsid w:val="001D4B97"/>
    <w:rsid w:val="001D541D"/>
    <w:rsid w:val="001D6A9A"/>
    <w:rsid w:val="001D6B8D"/>
    <w:rsid w:val="001D6E93"/>
    <w:rsid w:val="001D733C"/>
    <w:rsid w:val="001E3591"/>
    <w:rsid w:val="001F07D6"/>
    <w:rsid w:val="001F30B2"/>
    <w:rsid w:val="001F48B0"/>
    <w:rsid w:val="001F5491"/>
    <w:rsid w:val="002017DA"/>
    <w:rsid w:val="00201808"/>
    <w:rsid w:val="0020457F"/>
    <w:rsid w:val="00204815"/>
    <w:rsid w:val="00204E25"/>
    <w:rsid w:val="002074C7"/>
    <w:rsid w:val="00207CE8"/>
    <w:rsid w:val="002117E7"/>
    <w:rsid w:val="00211A4A"/>
    <w:rsid w:val="00211F34"/>
    <w:rsid w:val="00213BB1"/>
    <w:rsid w:val="00213EE4"/>
    <w:rsid w:val="002218A0"/>
    <w:rsid w:val="00221939"/>
    <w:rsid w:val="00221C8B"/>
    <w:rsid w:val="00221E1B"/>
    <w:rsid w:val="00222442"/>
    <w:rsid w:val="0022578B"/>
    <w:rsid w:val="0023331B"/>
    <w:rsid w:val="002347AD"/>
    <w:rsid w:val="00234D08"/>
    <w:rsid w:val="0023613B"/>
    <w:rsid w:val="00237FA8"/>
    <w:rsid w:val="00241072"/>
    <w:rsid w:val="00241C8E"/>
    <w:rsid w:val="00241D28"/>
    <w:rsid w:val="002425F0"/>
    <w:rsid w:val="002450A4"/>
    <w:rsid w:val="00245221"/>
    <w:rsid w:val="00245682"/>
    <w:rsid w:val="002460EA"/>
    <w:rsid w:val="002473D0"/>
    <w:rsid w:val="002503E4"/>
    <w:rsid w:val="002518AC"/>
    <w:rsid w:val="0025192A"/>
    <w:rsid w:val="00254525"/>
    <w:rsid w:val="0025474C"/>
    <w:rsid w:val="00255470"/>
    <w:rsid w:val="002564E6"/>
    <w:rsid w:val="00257C66"/>
    <w:rsid w:val="00260434"/>
    <w:rsid w:val="00262183"/>
    <w:rsid w:val="00263A92"/>
    <w:rsid w:val="00263DC1"/>
    <w:rsid w:val="0026502A"/>
    <w:rsid w:val="00265179"/>
    <w:rsid w:val="00265949"/>
    <w:rsid w:val="00267B07"/>
    <w:rsid w:val="00267C6F"/>
    <w:rsid w:val="00272763"/>
    <w:rsid w:val="00276314"/>
    <w:rsid w:val="00276493"/>
    <w:rsid w:val="00276EAB"/>
    <w:rsid w:val="002800E1"/>
    <w:rsid w:val="002805CF"/>
    <w:rsid w:val="00281579"/>
    <w:rsid w:val="00285EED"/>
    <w:rsid w:val="00287C44"/>
    <w:rsid w:val="00287C54"/>
    <w:rsid w:val="002904CE"/>
    <w:rsid w:val="00290BF0"/>
    <w:rsid w:val="002915D2"/>
    <w:rsid w:val="0029432B"/>
    <w:rsid w:val="00297912"/>
    <w:rsid w:val="002A02E0"/>
    <w:rsid w:val="002A45CF"/>
    <w:rsid w:val="002A52E3"/>
    <w:rsid w:val="002A5F7D"/>
    <w:rsid w:val="002B09DC"/>
    <w:rsid w:val="002B0FB3"/>
    <w:rsid w:val="002B25FB"/>
    <w:rsid w:val="002B2C9D"/>
    <w:rsid w:val="002B3324"/>
    <w:rsid w:val="002B48F4"/>
    <w:rsid w:val="002B778C"/>
    <w:rsid w:val="002C00F5"/>
    <w:rsid w:val="002C213A"/>
    <w:rsid w:val="002C2A50"/>
    <w:rsid w:val="002C3632"/>
    <w:rsid w:val="002C3AB3"/>
    <w:rsid w:val="002C4573"/>
    <w:rsid w:val="002C67BC"/>
    <w:rsid w:val="002C7DB3"/>
    <w:rsid w:val="002D1A95"/>
    <w:rsid w:val="002D4931"/>
    <w:rsid w:val="002D4CDB"/>
    <w:rsid w:val="002D4E88"/>
    <w:rsid w:val="002D4F76"/>
    <w:rsid w:val="002D5CDB"/>
    <w:rsid w:val="002D6966"/>
    <w:rsid w:val="002D6CB5"/>
    <w:rsid w:val="002D6DF4"/>
    <w:rsid w:val="002D7279"/>
    <w:rsid w:val="002D736F"/>
    <w:rsid w:val="002E0683"/>
    <w:rsid w:val="002E1FB4"/>
    <w:rsid w:val="002E20C3"/>
    <w:rsid w:val="002E329A"/>
    <w:rsid w:val="002E52C0"/>
    <w:rsid w:val="002E6049"/>
    <w:rsid w:val="002F4AA7"/>
    <w:rsid w:val="002F7940"/>
    <w:rsid w:val="00300B36"/>
    <w:rsid w:val="00301BD5"/>
    <w:rsid w:val="00304B2F"/>
    <w:rsid w:val="003053B9"/>
    <w:rsid w:val="003057B0"/>
    <w:rsid w:val="00305DA0"/>
    <w:rsid w:val="00306711"/>
    <w:rsid w:val="00306A45"/>
    <w:rsid w:val="00310924"/>
    <w:rsid w:val="00311BA9"/>
    <w:rsid w:val="0031434F"/>
    <w:rsid w:val="00314D68"/>
    <w:rsid w:val="00315FF7"/>
    <w:rsid w:val="003172D2"/>
    <w:rsid w:val="00323B28"/>
    <w:rsid w:val="00323D6F"/>
    <w:rsid w:val="00327A25"/>
    <w:rsid w:val="00327FA3"/>
    <w:rsid w:val="00332F88"/>
    <w:rsid w:val="003368C6"/>
    <w:rsid w:val="00336A20"/>
    <w:rsid w:val="00337057"/>
    <w:rsid w:val="003372A4"/>
    <w:rsid w:val="0034044D"/>
    <w:rsid w:val="00341958"/>
    <w:rsid w:val="00341AAE"/>
    <w:rsid w:val="00342DA7"/>
    <w:rsid w:val="00344AF7"/>
    <w:rsid w:val="00345EB3"/>
    <w:rsid w:val="00351813"/>
    <w:rsid w:val="00353888"/>
    <w:rsid w:val="003647D6"/>
    <w:rsid w:val="00364A78"/>
    <w:rsid w:val="003663B0"/>
    <w:rsid w:val="00366540"/>
    <w:rsid w:val="0037079C"/>
    <w:rsid w:val="003709C2"/>
    <w:rsid w:val="00374ADD"/>
    <w:rsid w:val="003806ED"/>
    <w:rsid w:val="003818D8"/>
    <w:rsid w:val="003832ED"/>
    <w:rsid w:val="00383B3F"/>
    <w:rsid w:val="00383E59"/>
    <w:rsid w:val="003852DB"/>
    <w:rsid w:val="00386E51"/>
    <w:rsid w:val="00386EB9"/>
    <w:rsid w:val="00391967"/>
    <w:rsid w:val="003A4C10"/>
    <w:rsid w:val="003A4FF7"/>
    <w:rsid w:val="003A55C1"/>
    <w:rsid w:val="003A73B2"/>
    <w:rsid w:val="003B2809"/>
    <w:rsid w:val="003B56E0"/>
    <w:rsid w:val="003B5AFE"/>
    <w:rsid w:val="003B6336"/>
    <w:rsid w:val="003B7584"/>
    <w:rsid w:val="003B76FA"/>
    <w:rsid w:val="003C0350"/>
    <w:rsid w:val="003C13F4"/>
    <w:rsid w:val="003C1F21"/>
    <w:rsid w:val="003C7244"/>
    <w:rsid w:val="003D50B1"/>
    <w:rsid w:val="003E2754"/>
    <w:rsid w:val="003E33E7"/>
    <w:rsid w:val="003E3409"/>
    <w:rsid w:val="003E3468"/>
    <w:rsid w:val="003E6ED7"/>
    <w:rsid w:val="003F1499"/>
    <w:rsid w:val="003F1BD5"/>
    <w:rsid w:val="003F554F"/>
    <w:rsid w:val="004003B0"/>
    <w:rsid w:val="00400981"/>
    <w:rsid w:val="00400EF2"/>
    <w:rsid w:val="00402F36"/>
    <w:rsid w:val="00403E0E"/>
    <w:rsid w:val="00407C6D"/>
    <w:rsid w:val="0041402F"/>
    <w:rsid w:val="0041573A"/>
    <w:rsid w:val="00417A01"/>
    <w:rsid w:val="00417F4C"/>
    <w:rsid w:val="00423297"/>
    <w:rsid w:val="00430758"/>
    <w:rsid w:val="004328CD"/>
    <w:rsid w:val="00436183"/>
    <w:rsid w:val="0043665F"/>
    <w:rsid w:val="00436F33"/>
    <w:rsid w:val="004416BD"/>
    <w:rsid w:val="0044377E"/>
    <w:rsid w:val="00443D98"/>
    <w:rsid w:val="00444F34"/>
    <w:rsid w:val="00447598"/>
    <w:rsid w:val="00450FAE"/>
    <w:rsid w:val="004514E4"/>
    <w:rsid w:val="00451E59"/>
    <w:rsid w:val="00453160"/>
    <w:rsid w:val="004535D4"/>
    <w:rsid w:val="00455BE5"/>
    <w:rsid w:val="004577D5"/>
    <w:rsid w:val="004604D9"/>
    <w:rsid w:val="0046178D"/>
    <w:rsid w:val="00462438"/>
    <w:rsid w:val="00463261"/>
    <w:rsid w:val="00463CC0"/>
    <w:rsid w:val="004642FA"/>
    <w:rsid w:val="00465A21"/>
    <w:rsid w:val="00471AD1"/>
    <w:rsid w:val="004724F4"/>
    <w:rsid w:val="00472518"/>
    <w:rsid w:val="00473A1C"/>
    <w:rsid w:val="00483411"/>
    <w:rsid w:val="0049316B"/>
    <w:rsid w:val="00496B80"/>
    <w:rsid w:val="00497A6D"/>
    <w:rsid w:val="004A0459"/>
    <w:rsid w:val="004A152B"/>
    <w:rsid w:val="004A1592"/>
    <w:rsid w:val="004A3289"/>
    <w:rsid w:val="004A37B3"/>
    <w:rsid w:val="004A4926"/>
    <w:rsid w:val="004A6373"/>
    <w:rsid w:val="004A79E4"/>
    <w:rsid w:val="004B1439"/>
    <w:rsid w:val="004B2850"/>
    <w:rsid w:val="004B289F"/>
    <w:rsid w:val="004D1AD5"/>
    <w:rsid w:val="004D2720"/>
    <w:rsid w:val="004D2770"/>
    <w:rsid w:val="004D39AB"/>
    <w:rsid w:val="004D61E6"/>
    <w:rsid w:val="004E10F4"/>
    <w:rsid w:val="004E1D80"/>
    <w:rsid w:val="004E3134"/>
    <w:rsid w:val="004E73EC"/>
    <w:rsid w:val="004F00F9"/>
    <w:rsid w:val="004F0782"/>
    <w:rsid w:val="004F164D"/>
    <w:rsid w:val="00503588"/>
    <w:rsid w:val="00503FA3"/>
    <w:rsid w:val="0050702B"/>
    <w:rsid w:val="0050747E"/>
    <w:rsid w:val="00507941"/>
    <w:rsid w:val="0051087E"/>
    <w:rsid w:val="00515C9E"/>
    <w:rsid w:val="005206D0"/>
    <w:rsid w:val="00523AED"/>
    <w:rsid w:val="00535576"/>
    <w:rsid w:val="00540B46"/>
    <w:rsid w:val="0054148B"/>
    <w:rsid w:val="00542C99"/>
    <w:rsid w:val="00542FA2"/>
    <w:rsid w:val="00544912"/>
    <w:rsid w:val="00545EA7"/>
    <w:rsid w:val="00553540"/>
    <w:rsid w:val="005628B6"/>
    <w:rsid w:val="00562FCA"/>
    <w:rsid w:val="0056312A"/>
    <w:rsid w:val="005636A6"/>
    <w:rsid w:val="0056480D"/>
    <w:rsid w:val="0056647D"/>
    <w:rsid w:val="00567220"/>
    <w:rsid w:val="005679C2"/>
    <w:rsid w:val="0057288B"/>
    <w:rsid w:val="00573094"/>
    <w:rsid w:val="00573224"/>
    <w:rsid w:val="00582620"/>
    <w:rsid w:val="00582B5F"/>
    <w:rsid w:val="005847C5"/>
    <w:rsid w:val="00585E25"/>
    <w:rsid w:val="00587814"/>
    <w:rsid w:val="00592DD6"/>
    <w:rsid w:val="00593531"/>
    <w:rsid w:val="00594F3D"/>
    <w:rsid w:val="00595539"/>
    <w:rsid w:val="0059588B"/>
    <w:rsid w:val="005A09DB"/>
    <w:rsid w:val="005A1A13"/>
    <w:rsid w:val="005A33D5"/>
    <w:rsid w:val="005A5BF3"/>
    <w:rsid w:val="005A5EAE"/>
    <w:rsid w:val="005B5F38"/>
    <w:rsid w:val="005B6A23"/>
    <w:rsid w:val="005C307B"/>
    <w:rsid w:val="005C309C"/>
    <w:rsid w:val="005C32DC"/>
    <w:rsid w:val="005C5356"/>
    <w:rsid w:val="005C58A8"/>
    <w:rsid w:val="005C5D27"/>
    <w:rsid w:val="005C5D8E"/>
    <w:rsid w:val="005C6773"/>
    <w:rsid w:val="005D0CD9"/>
    <w:rsid w:val="005D5F94"/>
    <w:rsid w:val="005E0062"/>
    <w:rsid w:val="005E5505"/>
    <w:rsid w:val="005E6158"/>
    <w:rsid w:val="005F4DC1"/>
    <w:rsid w:val="005F7CF3"/>
    <w:rsid w:val="005F7DFA"/>
    <w:rsid w:val="0060185D"/>
    <w:rsid w:val="006103B1"/>
    <w:rsid w:val="006106B1"/>
    <w:rsid w:val="00615714"/>
    <w:rsid w:val="00615DD5"/>
    <w:rsid w:val="00620B80"/>
    <w:rsid w:val="0062130D"/>
    <w:rsid w:val="00627FF5"/>
    <w:rsid w:val="00630309"/>
    <w:rsid w:val="00630797"/>
    <w:rsid w:val="00633C62"/>
    <w:rsid w:val="0063662F"/>
    <w:rsid w:val="00637307"/>
    <w:rsid w:val="0063796A"/>
    <w:rsid w:val="006448A3"/>
    <w:rsid w:val="00646F57"/>
    <w:rsid w:val="006504F3"/>
    <w:rsid w:val="00654124"/>
    <w:rsid w:val="00654778"/>
    <w:rsid w:val="006555EE"/>
    <w:rsid w:val="00656970"/>
    <w:rsid w:val="006570C1"/>
    <w:rsid w:val="00660E71"/>
    <w:rsid w:val="006655D6"/>
    <w:rsid w:val="006675C7"/>
    <w:rsid w:val="006676CE"/>
    <w:rsid w:val="00690D3C"/>
    <w:rsid w:val="006927D9"/>
    <w:rsid w:val="00693DDA"/>
    <w:rsid w:val="00694A9C"/>
    <w:rsid w:val="00697113"/>
    <w:rsid w:val="006A0D2A"/>
    <w:rsid w:val="006A3313"/>
    <w:rsid w:val="006A7B71"/>
    <w:rsid w:val="006B1A99"/>
    <w:rsid w:val="006B3C45"/>
    <w:rsid w:val="006B54D3"/>
    <w:rsid w:val="006B63A2"/>
    <w:rsid w:val="006C0253"/>
    <w:rsid w:val="006C1979"/>
    <w:rsid w:val="006C3E6D"/>
    <w:rsid w:val="006C4AD8"/>
    <w:rsid w:val="006D08CC"/>
    <w:rsid w:val="006D21F6"/>
    <w:rsid w:val="006D39D3"/>
    <w:rsid w:val="006D4BEA"/>
    <w:rsid w:val="006E155C"/>
    <w:rsid w:val="006E1D35"/>
    <w:rsid w:val="006E46BB"/>
    <w:rsid w:val="006E47A9"/>
    <w:rsid w:val="006E4990"/>
    <w:rsid w:val="006E7625"/>
    <w:rsid w:val="006F1C94"/>
    <w:rsid w:val="006F534C"/>
    <w:rsid w:val="006F6265"/>
    <w:rsid w:val="006F6758"/>
    <w:rsid w:val="006F7B75"/>
    <w:rsid w:val="00701899"/>
    <w:rsid w:val="00703835"/>
    <w:rsid w:val="00703B54"/>
    <w:rsid w:val="00704EDB"/>
    <w:rsid w:val="0070778E"/>
    <w:rsid w:val="00710567"/>
    <w:rsid w:val="00713D25"/>
    <w:rsid w:val="00715315"/>
    <w:rsid w:val="0071542E"/>
    <w:rsid w:val="00717811"/>
    <w:rsid w:val="00717F70"/>
    <w:rsid w:val="00722991"/>
    <w:rsid w:val="00724396"/>
    <w:rsid w:val="007253FC"/>
    <w:rsid w:val="00727E4A"/>
    <w:rsid w:val="0075021B"/>
    <w:rsid w:val="00750228"/>
    <w:rsid w:val="00752668"/>
    <w:rsid w:val="0075294F"/>
    <w:rsid w:val="00760B89"/>
    <w:rsid w:val="007629B0"/>
    <w:rsid w:val="00764AC9"/>
    <w:rsid w:val="007657CF"/>
    <w:rsid w:val="00765B74"/>
    <w:rsid w:val="007678AF"/>
    <w:rsid w:val="007707A5"/>
    <w:rsid w:val="007711CA"/>
    <w:rsid w:val="0077142E"/>
    <w:rsid w:val="0077211E"/>
    <w:rsid w:val="0077246B"/>
    <w:rsid w:val="00773D07"/>
    <w:rsid w:val="007770C3"/>
    <w:rsid w:val="00777274"/>
    <w:rsid w:val="0077761D"/>
    <w:rsid w:val="00777DA2"/>
    <w:rsid w:val="00786756"/>
    <w:rsid w:val="00786F67"/>
    <w:rsid w:val="007874A3"/>
    <w:rsid w:val="00790ABA"/>
    <w:rsid w:val="0079169E"/>
    <w:rsid w:val="0079173A"/>
    <w:rsid w:val="00793D4A"/>
    <w:rsid w:val="00794D53"/>
    <w:rsid w:val="0079754A"/>
    <w:rsid w:val="00797C03"/>
    <w:rsid w:val="007A0624"/>
    <w:rsid w:val="007B03CD"/>
    <w:rsid w:val="007B0B55"/>
    <w:rsid w:val="007B1A4B"/>
    <w:rsid w:val="007C1139"/>
    <w:rsid w:val="007C244C"/>
    <w:rsid w:val="007D02A5"/>
    <w:rsid w:val="007D0B04"/>
    <w:rsid w:val="007D4A1C"/>
    <w:rsid w:val="007D4ED4"/>
    <w:rsid w:val="007D5569"/>
    <w:rsid w:val="007D7DED"/>
    <w:rsid w:val="007E094F"/>
    <w:rsid w:val="007E7EEC"/>
    <w:rsid w:val="007F0E54"/>
    <w:rsid w:val="007F154F"/>
    <w:rsid w:val="007F1A95"/>
    <w:rsid w:val="007F4E6B"/>
    <w:rsid w:val="007F5EB2"/>
    <w:rsid w:val="007F634F"/>
    <w:rsid w:val="007F7092"/>
    <w:rsid w:val="007F76B4"/>
    <w:rsid w:val="0080200E"/>
    <w:rsid w:val="00802F43"/>
    <w:rsid w:val="0080420E"/>
    <w:rsid w:val="00804CBC"/>
    <w:rsid w:val="00807253"/>
    <w:rsid w:val="00811E90"/>
    <w:rsid w:val="00812436"/>
    <w:rsid w:val="00813D8A"/>
    <w:rsid w:val="00823367"/>
    <w:rsid w:val="00823B6C"/>
    <w:rsid w:val="008300CB"/>
    <w:rsid w:val="00832242"/>
    <w:rsid w:val="00833E04"/>
    <w:rsid w:val="00836776"/>
    <w:rsid w:val="008417F9"/>
    <w:rsid w:val="0084467A"/>
    <w:rsid w:val="0084528D"/>
    <w:rsid w:val="008453B5"/>
    <w:rsid w:val="00851991"/>
    <w:rsid w:val="00851BD1"/>
    <w:rsid w:val="00852498"/>
    <w:rsid w:val="00860914"/>
    <w:rsid w:val="00860A97"/>
    <w:rsid w:val="0086281D"/>
    <w:rsid w:val="00862AA8"/>
    <w:rsid w:val="008735F8"/>
    <w:rsid w:val="0087497E"/>
    <w:rsid w:val="00877A66"/>
    <w:rsid w:val="00882C9B"/>
    <w:rsid w:val="008831D3"/>
    <w:rsid w:val="00887031"/>
    <w:rsid w:val="00890137"/>
    <w:rsid w:val="00891EA2"/>
    <w:rsid w:val="008938C3"/>
    <w:rsid w:val="00893958"/>
    <w:rsid w:val="00893A84"/>
    <w:rsid w:val="00897A0B"/>
    <w:rsid w:val="008A0B00"/>
    <w:rsid w:val="008A10A0"/>
    <w:rsid w:val="008A2669"/>
    <w:rsid w:val="008A26A0"/>
    <w:rsid w:val="008A4C82"/>
    <w:rsid w:val="008A6482"/>
    <w:rsid w:val="008B137D"/>
    <w:rsid w:val="008B1FD2"/>
    <w:rsid w:val="008B3FBE"/>
    <w:rsid w:val="008B4932"/>
    <w:rsid w:val="008B692C"/>
    <w:rsid w:val="008C11AC"/>
    <w:rsid w:val="008C337D"/>
    <w:rsid w:val="008C594C"/>
    <w:rsid w:val="008C670E"/>
    <w:rsid w:val="008C7C77"/>
    <w:rsid w:val="008D014D"/>
    <w:rsid w:val="008D08CE"/>
    <w:rsid w:val="008D3BC4"/>
    <w:rsid w:val="008D7AA6"/>
    <w:rsid w:val="008E07A9"/>
    <w:rsid w:val="008E133C"/>
    <w:rsid w:val="008E18BA"/>
    <w:rsid w:val="008E3328"/>
    <w:rsid w:val="008E7CED"/>
    <w:rsid w:val="008F753C"/>
    <w:rsid w:val="00903CF5"/>
    <w:rsid w:val="00903E55"/>
    <w:rsid w:val="00905A80"/>
    <w:rsid w:val="00906C97"/>
    <w:rsid w:val="00910069"/>
    <w:rsid w:val="0091450F"/>
    <w:rsid w:val="009214FD"/>
    <w:rsid w:val="00923728"/>
    <w:rsid w:val="0092433B"/>
    <w:rsid w:val="00925188"/>
    <w:rsid w:val="00925286"/>
    <w:rsid w:val="009256C9"/>
    <w:rsid w:val="009350D5"/>
    <w:rsid w:val="00937116"/>
    <w:rsid w:val="009413BC"/>
    <w:rsid w:val="00942CEA"/>
    <w:rsid w:val="00947A03"/>
    <w:rsid w:val="0095184F"/>
    <w:rsid w:val="00955D3D"/>
    <w:rsid w:val="00956C81"/>
    <w:rsid w:val="00966B4D"/>
    <w:rsid w:val="009670CD"/>
    <w:rsid w:val="0097010F"/>
    <w:rsid w:val="009702DB"/>
    <w:rsid w:val="00973404"/>
    <w:rsid w:val="0097599F"/>
    <w:rsid w:val="00976BE8"/>
    <w:rsid w:val="00980C70"/>
    <w:rsid w:val="00981760"/>
    <w:rsid w:val="009831AD"/>
    <w:rsid w:val="00984EA0"/>
    <w:rsid w:val="00985481"/>
    <w:rsid w:val="00986787"/>
    <w:rsid w:val="00986F06"/>
    <w:rsid w:val="00987E1F"/>
    <w:rsid w:val="009903B5"/>
    <w:rsid w:val="00993DB5"/>
    <w:rsid w:val="00995F5F"/>
    <w:rsid w:val="009A1455"/>
    <w:rsid w:val="009A223A"/>
    <w:rsid w:val="009A2C5A"/>
    <w:rsid w:val="009A626F"/>
    <w:rsid w:val="009B2CED"/>
    <w:rsid w:val="009B3A08"/>
    <w:rsid w:val="009B4C8A"/>
    <w:rsid w:val="009C1B0D"/>
    <w:rsid w:val="009C1EDF"/>
    <w:rsid w:val="009C2D30"/>
    <w:rsid w:val="009C343B"/>
    <w:rsid w:val="009C740C"/>
    <w:rsid w:val="009C7AC6"/>
    <w:rsid w:val="009D11AE"/>
    <w:rsid w:val="009D352D"/>
    <w:rsid w:val="009D4483"/>
    <w:rsid w:val="009D6D7B"/>
    <w:rsid w:val="009E2449"/>
    <w:rsid w:val="009E343C"/>
    <w:rsid w:val="009E4915"/>
    <w:rsid w:val="009E5DB1"/>
    <w:rsid w:val="009E72FF"/>
    <w:rsid w:val="009E7400"/>
    <w:rsid w:val="009F1AE3"/>
    <w:rsid w:val="009F2261"/>
    <w:rsid w:val="009F28A0"/>
    <w:rsid w:val="009F2FA3"/>
    <w:rsid w:val="009F33FB"/>
    <w:rsid w:val="009F536C"/>
    <w:rsid w:val="009F63D5"/>
    <w:rsid w:val="00A00FD3"/>
    <w:rsid w:val="00A04E6B"/>
    <w:rsid w:val="00A04F81"/>
    <w:rsid w:val="00A06109"/>
    <w:rsid w:val="00A0779C"/>
    <w:rsid w:val="00A07BB7"/>
    <w:rsid w:val="00A111C9"/>
    <w:rsid w:val="00A118FC"/>
    <w:rsid w:val="00A12F6C"/>
    <w:rsid w:val="00A17ACF"/>
    <w:rsid w:val="00A21FBF"/>
    <w:rsid w:val="00A22C29"/>
    <w:rsid w:val="00A2343D"/>
    <w:rsid w:val="00A27396"/>
    <w:rsid w:val="00A27918"/>
    <w:rsid w:val="00A30355"/>
    <w:rsid w:val="00A323DA"/>
    <w:rsid w:val="00A326A1"/>
    <w:rsid w:val="00A37BCE"/>
    <w:rsid w:val="00A417B9"/>
    <w:rsid w:val="00A41A03"/>
    <w:rsid w:val="00A461A2"/>
    <w:rsid w:val="00A5032D"/>
    <w:rsid w:val="00A5234F"/>
    <w:rsid w:val="00A52B7B"/>
    <w:rsid w:val="00A52F7C"/>
    <w:rsid w:val="00A56549"/>
    <w:rsid w:val="00A565A5"/>
    <w:rsid w:val="00A57F18"/>
    <w:rsid w:val="00A76504"/>
    <w:rsid w:val="00A76C0C"/>
    <w:rsid w:val="00A80B29"/>
    <w:rsid w:val="00A8133B"/>
    <w:rsid w:val="00A81BCD"/>
    <w:rsid w:val="00A83FCB"/>
    <w:rsid w:val="00A9110A"/>
    <w:rsid w:val="00A91E5D"/>
    <w:rsid w:val="00A923E6"/>
    <w:rsid w:val="00A949D8"/>
    <w:rsid w:val="00A96727"/>
    <w:rsid w:val="00AA154B"/>
    <w:rsid w:val="00AA2934"/>
    <w:rsid w:val="00AA32FE"/>
    <w:rsid w:val="00AA4DB3"/>
    <w:rsid w:val="00AA79E1"/>
    <w:rsid w:val="00AB11C6"/>
    <w:rsid w:val="00AB15DE"/>
    <w:rsid w:val="00AB1D0B"/>
    <w:rsid w:val="00AB235E"/>
    <w:rsid w:val="00AB277C"/>
    <w:rsid w:val="00AB4FE0"/>
    <w:rsid w:val="00AB5850"/>
    <w:rsid w:val="00AB5C71"/>
    <w:rsid w:val="00AB5CFA"/>
    <w:rsid w:val="00AB72F9"/>
    <w:rsid w:val="00AB795C"/>
    <w:rsid w:val="00AC5295"/>
    <w:rsid w:val="00AC53F4"/>
    <w:rsid w:val="00AC7CB1"/>
    <w:rsid w:val="00AD557F"/>
    <w:rsid w:val="00AD7F92"/>
    <w:rsid w:val="00AE0BB4"/>
    <w:rsid w:val="00AE2C34"/>
    <w:rsid w:val="00AE47E1"/>
    <w:rsid w:val="00AF044C"/>
    <w:rsid w:val="00AF0F40"/>
    <w:rsid w:val="00AF22CE"/>
    <w:rsid w:val="00AF2BFC"/>
    <w:rsid w:val="00AF5C06"/>
    <w:rsid w:val="00AF6452"/>
    <w:rsid w:val="00AF7130"/>
    <w:rsid w:val="00B00C2B"/>
    <w:rsid w:val="00B030DC"/>
    <w:rsid w:val="00B03A92"/>
    <w:rsid w:val="00B04544"/>
    <w:rsid w:val="00B11306"/>
    <w:rsid w:val="00B113C8"/>
    <w:rsid w:val="00B12E33"/>
    <w:rsid w:val="00B14537"/>
    <w:rsid w:val="00B17761"/>
    <w:rsid w:val="00B20FA0"/>
    <w:rsid w:val="00B22F09"/>
    <w:rsid w:val="00B23BC7"/>
    <w:rsid w:val="00B25204"/>
    <w:rsid w:val="00B26D10"/>
    <w:rsid w:val="00B30034"/>
    <w:rsid w:val="00B30AA6"/>
    <w:rsid w:val="00B32EF7"/>
    <w:rsid w:val="00B33775"/>
    <w:rsid w:val="00B356E9"/>
    <w:rsid w:val="00B36CA5"/>
    <w:rsid w:val="00B41097"/>
    <w:rsid w:val="00B41466"/>
    <w:rsid w:val="00B42659"/>
    <w:rsid w:val="00B426E3"/>
    <w:rsid w:val="00B43943"/>
    <w:rsid w:val="00B47AA8"/>
    <w:rsid w:val="00B538C0"/>
    <w:rsid w:val="00B60874"/>
    <w:rsid w:val="00B635E0"/>
    <w:rsid w:val="00B63AF1"/>
    <w:rsid w:val="00B63F25"/>
    <w:rsid w:val="00B64E8C"/>
    <w:rsid w:val="00B654BB"/>
    <w:rsid w:val="00B65FA8"/>
    <w:rsid w:val="00B67B3C"/>
    <w:rsid w:val="00B70ABB"/>
    <w:rsid w:val="00B725F7"/>
    <w:rsid w:val="00B74CE9"/>
    <w:rsid w:val="00B77805"/>
    <w:rsid w:val="00B80420"/>
    <w:rsid w:val="00B8086C"/>
    <w:rsid w:val="00B91519"/>
    <w:rsid w:val="00B918B3"/>
    <w:rsid w:val="00B91F9F"/>
    <w:rsid w:val="00B92975"/>
    <w:rsid w:val="00B92B45"/>
    <w:rsid w:val="00B93346"/>
    <w:rsid w:val="00B93FC3"/>
    <w:rsid w:val="00BA0D26"/>
    <w:rsid w:val="00BA1746"/>
    <w:rsid w:val="00BA47A9"/>
    <w:rsid w:val="00BA6B71"/>
    <w:rsid w:val="00BC5FBB"/>
    <w:rsid w:val="00BC7A13"/>
    <w:rsid w:val="00BD0300"/>
    <w:rsid w:val="00BD42DD"/>
    <w:rsid w:val="00BD64AB"/>
    <w:rsid w:val="00BD7E35"/>
    <w:rsid w:val="00BE1262"/>
    <w:rsid w:val="00BE1267"/>
    <w:rsid w:val="00BE1BCC"/>
    <w:rsid w:val="00BE1CD4"/>
    <w:rsid w:val="00BE2186"/>
    <w:rsid w:val="00BE3815"/>
    <w:rsid w:val="00BE3B1A"/>
    <w:rsid w:val="00BE6E50"/>
    <w:rsid w:val="00BE7075"/>
    <w:rsid w:val="00BE7383"/>
    <w:rsid w:val="00BE7BD2"/>
    <w:rsid w:val="00BF11F7"/>
    <w:rsid w:val="00BF6D13"/>
    <w:rsid w:val="00C01676"/>
    <w:rsid w:val="00C100D1"/>
    <w:rsid w:val="00C103FF"/>
    <w:rsid w:val="00C10BEF"/>
    <w:rsid w:val="00C12FFE"/>
    <w:rsid w:val="00C14692"/>
    <w:rsid w:val="00C24250"/>
    <w:rsid w:val="00C245BC"/>
    <w:rsid w:val="00C25678"/>
    <w:rsid w:val="00C25ED5"/>
    <w:rsid w:val="00C2693D"/>
    <w:rsid w:val="00C2748A"/>
    <w:rsid w:val="00C35B66"/>
    <w:rsid w:val="00C35B69"/>
    <w:rsid w:val="00C412F3"/>
    <w:rsid w:val="00C41EB3"/>
    <w:rsid w:val="00C4484F"/>
    <w:rsid w:val="00C46429"/>
    <w:rsid w:val="00C46763"/>
    <w:rsid w:val="00C46DFB"/>
    <w:rsid w:val="00C47B03"/>
    <w:rsid w:val="00C50475"/>
    <w:rsid w:val="00C5136B"/>
    <w:rsid w:val="00C51720"/>
    <w:rsid w:val="00C519BE"/>
    <w:rsid w:val="00C52F5A"/>
    <w:rsid w:val="00C5387E"/>
    <w:rsid w:val="00C5701B"/>
    <w:rsid w:val="00C607F7"/>
    <w:rsid w:val="00C6230D"/>
    <w:rsid w:val="00C63576"/>
    <w:rsid w:val="00C6474D"/>
    <w:rsid w:val="00C64C91"/>
    <w:rsid w:val="00C657D3"/>
    <w:rsid w:val="00C65CDF"/>
    <w:rsid w:val="00C66D70"/>
    <w:rsid w:val="00C71364"/>
    <w:rsid w:val="00C71641"/>
    <w:rsid w:val="00C71B53"/>
    <w:rsid w:val="00C73306"/>
    <w:rsid w:val="00C7719B"/>
    <w:rsid w:val="00C77B85"/>
    <w:rsid w:val="00C83351"/>
    <w:rsid w:val="00C8377C"/>
    <w:rsid w:val="00C856E0"/>
    <w:rsid w:val="00C8729B"/>
    <w:rsid w:val="00C90A07"/>
    <w:rsid w:val="00C91C29"/>
    <w:rsid w:val="00C924B9"/>
    <w:rsid w:val="00C96AEF"/>
    <w:rsid w:val="00CA17F1"/>
    <w:rsid w:val="00CA1A83"/>
    <w:rsid w:val="00CA30DE"/>
    <w:rsid w:val="00CA5804"/>
    <w:rsid w:val="00CB482D"/>
    <w:rsid w:val="00CB654C"/>
    <w:rsid w:val="00CB6B8D"/>
    <w:rsid w:val="00CB6CC8"/>
    <w:rsid w:val="00CB703B"/>
    <w:rsid w:val="00CB75E2"/>
    <w:rsid w:val="00CC0280"/>
    <w:rsid w:val="00CC501D"/>
    <w:rsid w:val="00CC6344"/>
    <w:rsid w:val="00CC63E4"/>
    <w:rsid w:val="00CC66B0"/>
    <w:rsid w:val="00CD0AE8"/>
    <w:rsid w:val="00CD0E1F"/>
    <w:rsid w:val="00CD3D04"/>
    <w:rsid w:val="00CD428C"/>
    <w:rsid w:val="00CD646A"/>
    <w:rsid w:val="00CD688F"/>
    <w:rsid w:val="00CE62F9"/>
    <w:rsid w:val="00CF0DE1"/>
    <w:rsid w:val="00CF6F3F"/>
    <w:rsid w:val="00D02BDC"/>
    <w:rsid w:val="00D05A03"/>
    <w:rsid w:val="00D06A84"/>
    <w:rsid w:val="00D13744"/>
    <w:rsid w:val="00D168BE"/>
    <w:rsid w:val="00D16937"/>
    <w:rsid w:val="00D17EC0"/>
    <w:rsid w:val="00D2027D"/>
    <w:rsid w:val="00D2064E"/>
    <w:rsid w:val="00D21ACE"/>
    <w:rsid w:val="00D2247A"/>
    <w:rsid w:val="00D315BA"/>
    <w:rsid w:val="00D31B38"/>
    <w:rsid w:val="00D33DFB"/>
    <w:rsid w:val="00D343CF"/>
    <w:rsid w:val="00D35B16"/>
    <w:rsid w:val="00D4332B"/>
    <w:rsid w:val="00D516C8"/>
    <w:rsid w:val="00D535CB"/>
    <w:rsid w:val="00D55080"/>
    <w:rsid w:val="00D554C3"/>
    <w:rsid w:val="00D56430"/>
    <w:rsid w:val="00D618A5"/>
    <w:rsid w:val="00D647B0"/>
    <w:rsid w:val="00D70B35"/>
    <w:rsid w:val="00D758B1"/>
    <w:rsid w:val="00D76FBF"/>
    <w:rsid w:val="00D77865"/>
    <w:rsid w:val="00D84FC5"/>
    <w:rsid w:val="00D858D4"/>
    <w:rsid w:val="00D86946"/>
    <w:rsid w:val="00D90762"/>
    <w:rsid w:val="00D9292A"/>
    <w:rsid w:val="00DA19C0"/>
    <w:rsid w:val="00DA25F9"/>
    <w:rsid w:val="00DA36DE"/>
    <w:rsid w:val="00DA6FF2"/>
    <w:rsid w:val="00DB42BC"/>
    <w:rsid w:val="00DB7CC1"/>
    <w:rsid w:val="00DC1A50"/>
    <w:rsid w:val="00DC7FEE"/>
    <w:rsid w:val="00DD07A2"/>
    <w:rsid w:val="00DD1EF9"/>
    <w:rsid w:val="00DD314A"/>
    <w:rsid w:val="00DD4314"/>
    <w:rsid w:val="00DD4A97"/>
    <w:rsid w:val="00DD5DB8"/>
    <w:rsid w:val="00DE1349"/>
    <w:rsid w:val="00DE32E1"/>
    <w:rsid w:val="00DE63E5"/>
    <w:rsid w:val="00DE7560"/>
    <w:rsid w:val="00DF24BA"/>
    <w:rsid w:val="00DF383F"/>
    <w:rsid w:val="00DF6590"/>
    <w:rsid w:val="00E00CA0"/>
    <w:rsid w:val="00E02E8B"/>
    <w:rsid w:val="00E06CC2"/>
    <w:rsid w:val="00E06DFA"/>
    <w:rsid w:val="00E11698"/>
    <w:rsid w:val="00E1171F"/>
    <w:rsid w:val="00E122C3"/>
    <w:rsid w:val="00E14398"/>
    <w:rsid w:val="00E1459D"/>
    <w:rsid w:val="00E150F6"/>
    <w:rsid w:val="00E1535B"/>
    <w:rsid w:val="00E15B6E"/>
    <w:rsid w:val="00E16364"/>
    <w:rsid w:val="00E20AF3"/>
    <w:rsid w:val="00E22641"/>
    <w:rsid w:val="00E23A4B"/>
    <w:rsid w:val="00E25FA4"/>
    <w:rsid w:val="00E26EDA"/>
    <w:rsid w:val="00E3096C"/>
    <w:rsid w:val="00E353F0"/>
    <w:rsid w:val="00E35749"/>
    <w:rsid w:val="00E365E7"/>
    <w:rsid w:val="00E401A5"/>
    <w:rsid w:val="00E42733"/>
    <w:rsid w:val="00E46EBB"/>
    <w:rsid w:val="00E530B6"/>
    <w:rsid w:val="00E54A72"/>
    <w:rsid w:val="00E55287"/>
    <w:rsid w:val="00E6104D"/>
    <w:rsid w:val="00E61104"/>
    <w:rsid w:val="00E62ED7"/>
    <w:rsid w:val="00E63CBE"/>
    <w:rsid w:val="00E65D94"/>
    <w:rsid w:val="00E65E41"/>
    <w:rsid w:val="00E7165F"/>
    <w:rsid w:val="00E71D8F"/>
    <w:rsid w:val="00E722F9"/>
    <w:rsid w:val="00E73B0E"/>
    <w:rsid w:val="00E768BF"/>
    <w:rsid w:val="00E76C82"/>
    <w:rsid w:val="00E80753"/>
    <w:rsid w:val="00E8422A"/>
    <w:rsid w:val="00E84795"/>
    <w:rsid w:val="00E8515E"/>
    <w:rsid w:val="00E87FAA"/>
    <w:rsid w:val="00E91409"/>
    <w:rsid w:val="00E91543"/>
    <w:rsid w:val="00E916BC"/>
    <w:rsid w:val="00E93227"/>
    <w:rsid w:val="00E95830"/>
    <w:rsid w:val="00E96A2E"/>
    <w:rsid w:val="00EA1CC6"/>
    <w:rsid w:val="00EA5609"/>
    <w:rsid w:val="00EB611C"/>
    <w:rsid w:val="00EC0A62"/>
    <w:rsid w:val="00EC0AFC"/>
    <w:rsid w:val="00EC2513"/>
    <w:rsid w:val="00EC2E94"/>
    <w:rsid w:val="00ED657E"/>
    <w:rsid w:val="00ED68FF"/>
    <w:rsid w:val="00EE2A3B"/>
    <w:rsid w:val="00EE6922"/>
    <w:rsid w:val="00EF3A80"/>
    <w:rsid w:val="00EF3BBA"/>
    <w:rsid w:val="00EF4645"/>
    <w:rsid w:val="00F000C8"/>
    <w:rsid w:val="00F00B8D"/>
    <w:rsid w:val="00F022BB"/>
    <w:rsid w:val="00F05E3C"/>
    <w:rsid w:val="00F07093"/>
    <w:rsid w:val="00F0710A"/>
    <w:rsid w:val="00F07330"/>
    <w:rsid w:val="00F1095E"/>
    <w:rsid w:val="00F11B8B"/>
    <w:rsid w:val="00F13B63"/>
    <w:rsid w:val="00F1412A"/>
    <w:rsid w:val="00F163CA"/>
    <w:rsid w:val="00F17AC3"/>
    <w:rsid w:val="00F17D66"/>
    <w:rsid w:val="00F21302"/>
    <w:rsid w:val="00F264C6"/>
    <w:rsid w:val="00F2705C"/>
    <w:rsid w:val="00F30404"/>
    <w:rsid w:val="00F31348"/>
    <w:rsid w:val="00F32D42"/>
    <w:rsid w:val="00F33F96"/>
    <w:rsid w:val="00F364F9"/>
    <w:rsid w:val="00F402C0"/>
    <w:rsid w:val="00F409CD"/>
    <w:rsid w:val="00F4159E"/>
    <w:rsid w:val="00F418B5"/>
    <w:rsid w:val="00F41C4F"/>
    <w:rsid w:val="00F502DB"/>
    <w:rsid w:val="00F51046"/>
    <w:rsid w:val="00F53D60"/>
    <w:rsid w:val="00F55ACD"/>
    <w:rsid w:val="00F57311"/>
    <w:rsid w:val="00F57FBA"/>
    <w:rsid w:val="00F60DB3"/>
    <w:rsid w:val="00F621AE"/>
    <w:rsid w:val="00F64FA3"/>
    <w:rsid w:val="00F750C7"/>
    <w:rsid w:val="00F75BB5"/>
    <w:rsid w:val="00F76713"/>
    <w:rsid w:val="00F821B5"/>
    <w:rsid w:val="00F838D4"/>
    <w:rsid w:val="00F87FC9"/>
    <w:rsid w:val="00F90E44"/>
    <w:rsid w:val="00F91398"/>
    <w:rsid w:val="00F94803"/>
    <w:rsid w:val="00F9526D"/>
    <w:rsid w:val="00F958F9"/>
    <w:rsid w:val="00FA28DA"/>
    <w:rsid w:val="00FA2F32"/>
    <w:rsid w:val="00FA57C1"/>
    <w:rsid w:val="00FA62AE"/>
    <w:rsid w:val="00FB5ADE"/>
    <w:rsid w:val="00FB7BF1"/>
    <w:rsid w:val="00FC18FC"/>
    <w:rsid w:val="00FC36C4"/>
    <w:rsid w:val="00FC7E84"/>
    <w:rsid w:val="00FD1704"/>
    <w:rsid w:val="00FD59C0"/>
    <w:rsid w:val="00FD6EFF"/>
    <w:rsid w:val="00FD7889"/>
    <w:rsid w:val="00FE081B"/>
    <w:rsid w:val="00FE329B"/>
    <w:rsid w:val="00FE65BA"/>
    <w:rsid w:val="00FE75AF"/>
    <w:rsid w:val="00FF0AFC"/>
    <w:rsid w:val="00FF2120"/>
    <w:rsid w:val="00FF2785"/>
    <w:rsid w:val="00FF2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D34F0"/>
  <w15:docId w15:val="{7E69E33B-60B0-4261-9395-4C80C708B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3D5"/>
    <w:rPr>
      <w:rFonts w:ascii="GHEA Grapalat" w:hAnsi="GHEA Grapal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5E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5EAE"/>
    <w:rPr>
      <w:rFonts w:ascii="GHEA Grapalat" w:hAnsi="GHEA Grapalat"/>
    </w:rPr>
  </w:style>
  <w:style w:type="paragraph" w:styleId="Footer">
    <w:name w:val="footer"/>
    <w:basedOn w:val="Normal"/>
    <w:link w:val="FooterChar"/>
    <w:uiPriority w:val="99"/>
    <w:unhideWhenUsed/>
    <w:rsid w:val="005A5E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5EAE"/>
    <w:rPr>
      <w:rFonts w:ascii="GHEA Grapalat" w:hAnsi="GHEA Grapalat"/>
    </w:rPr>
  </w:style>
  <w:style w:type="paragraph" w:styleId="BalloonText">
    <w:name w:val="Balloon Text"/>
    <w:basedOn w:val="Normal"/>
    <w:link w:val="BalloonTextChar"/>
    <w:uiPriority w:val="99"/>
    <w:semiHidden/>
    <w:unhideWhenUsed/>
    <w:rsid w:val="00956C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6C81"/>
    <w:rPr>
      <w:rFonts w:ascii="Tahoma" w:hAnsi="Tahoma" w:cs="Tahoma"/>
      <w:sz w:val="16"/>
      <w:szCs w:val="16"/>
    </w:rPr>
  </w:style>
  <w:style w:type="character" w:styleId="Strong">
    <w:name w:val="Strong"/>
    <w:uiPriority w:val="22"/>
    <w:qFormat/>
    <w:rsid w:val="00956C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49119">
      <w:bodyDiv w:val="1"/>
      <w:marLeft w:val="0"/>
      <w:marRight w:val="0"/>
      <w:marTop w:val="0"/>
      <w:marBottom w:val="0"/>
      <w:divBdr>
        <w:top w:val="none" w:sz="0" w:space="0" w:color="auto"/>
        <w:left w:val="none" w:sz="0" w:space="0" w:color="auto"/>
        <w:bottom w:val="none" w:sz="0" w:space="0" w:color="auto"/>
        <w:right w:val="none" w:sz="0" w:space="0" w:color="auto"/>
      </w:divBdr>
      <w:divsChild>
        <w:div w:id="329456140">
          <w:marLeft w:val="0"/>
          <w:marRight w:val="0"/>
          <w:marTop w:val="0"/>
          <w:marBottom w:val="0"/>
          <w:divBdr>
            <w:top w:val="none" w:sz="0" w:space="0" w:color="auto"/>
            <w:left w:val="none" w:sz="0" w:space="0" w:color="auto"/>
            <w:bottom w:val="none" w:sz="0" w:space="0" w:color="auto"/>
            <w:right w:val="none" w:sz="0" w:space="0" w:color="auto"/>
          </w:divBdr>
          <w:divsChild>
            <w:div w:id="109690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1444</Words>
  <Characters>8236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Romela Manukyan</dc:creator>
  <cp:keywords>https://mul2.gov.am/tasks/995263/oneclick/himnavorum_ashxatanqayin_verjnakan (2) (1).docx?token=28d63e7cbeb67267bcde66339df8f43c</cp:keywords>
  <cp:lastModifiedBy>Margarita Zalibekyan</cp:lastModifiedBy>
  <cp:revision>10</cp:revision>
  <cp:lastPrinted>2023-01-24T11:05:00Z</cp:lastPrinted>
  <dcterms:created xsi:type="dcterms:W3CDTF">2023-02-27T09:42:00Z</dcterms:created>
  <dcterms:modified xsi:type="dcterms:W3CDTF">2024-06-24T10:08:00Z</dcterms:modified>
</cp:coreProperties>
</file>