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DA36E3" w14:textId="77777777" w:rsidR="001508B1" w:rsidRPr="00161F0A" w:rsidRDefault="001508B1" w:rsidP="00983792">
      <w:pPr>
        <w:spacing w:after="0" w:line="240" w:lineRule="auto"/>
        <w:jc w:val="right"/>
        <w:rPr>
          <w:rFonts w:ascii="GHEA Grapalat" w:hAnsi="GHEA Grapalat" w:cs="Sylfaen"/>
          <w:b/>
          <w:bCs/>
          <w:i/>
          <w:lang w:val="hy-AM"/>
        </w:rPr>
      </w:pPr>
      <w:bookmarkStart w:id="0" w:name="_GoBack"/>
      <w:bookmarkEnd w:id="0"/>
      <w:r w:rsidRPr="00161F0A">
        <w:rPr>
          <w:rFonts w:ascii="GHEA Grapalat" w:hAnsi="GHEA Grapalat" w:cs="Sylfaen"/>
          <w:b/>
          <w:bCs/>
          <w:i/>
          <w:lang w:val="hy-AM"/>
        </w:rPr>
        <w:t>__________</w:t>
      </w:r>
      <w:r w:rsidRPr="00161F0A">
        <w:rPr>
          <w:rFonts w:ascii="GHEA Grapalat" w:hAnsi="GHEA Grapalat" w:cs="Sylfaen"/>
          <w:b/>
          <w:bCs/>
          <w:i/>
          <w:u w:val="single"/>
          <w:lang w:val="hy-AM"/>
        </w:rPr>
        <w:t>ՀՀ ՊԵՏԱԿԱՆ ԵԿԱՄՈՒՏՆԵՐԻ ԿՈՄԻՏԵ_________</w:t>
      </w:r>
    </w:p>
    <w:p w14:paraId="23787E67" w14:textId="77777777" w:rsidR="001508B1" w:rsidRPr="00161F0A" w:rsidRDefault="001508B1" w:rsidP="00983792">
      <w:pPr>
        <w:spacing w:after="0" w:line="240" w:lineRule="auto"/>
        <w:jc w:val="right"/>
        <w:rPr>
          <w:rFonts w:ascii="GHEA Grapalat" w:hAnsi="GHEA Grapalat" w:cs="Sylfaen"/>
          <w:bCs/>
          <w:lang w:val="hy-AM"/>
        </w:rPr>
      </w:pPr>
      <w:r w:rsidRPr="00161F0A">
        <w:rPr>
          <w:rFonts w:ascii="GHEA Grapalat" w:hAnsi="GHEA Grapalat" w:cs="Sylfaen"/>
          <w:bCs/>
          <w:lang w:val="hy-AM"/>
        </w:rPr>
        <w:t xml:space="preserve"> (ՀՀ պետական կառավարման համակարգի մարմնի անվանումը)</w:t>
      </w:r>
    </w:p>
    <w:p w14:paraId="60960A63" w14:textId="77777777" w:rsidR="001508B1" w:rsidRPr="00161F0A" w:rsidRDefault="001508B1" w:rsidP="00983792">
      <w:pPr>
        <w:spacing w:after="0" w:line="240" w:lineRule="auto"/>
        <w:jc w:val="center"/>
        <w:rPr>
          <w:rFonts w:ascii="GHEA Grapalat" w:hAnsi="GHEA Grapalat" w:cs="Sylfaen"/>
          <w:b/>
          <w:bCs/>
          <w:lang w:val="hy-AM"/>
        </w:rPr>
      </w:pPr>
    </w:p>
    <w:p w14:paraId="7719510D" w14:textId="77777777" w:rsidR="00AC37B7" w:rsidRPr="00161F0A" w:rsidRDefault="00AC37B7" w:rsidP="00983792">
      <w:pPr>
        <w:spacing w:after="0" w:line="240" w:lineRule="auto"/>
        <w:jc w:val="center"/>
        <w:rPr>
          <w:rFonts w:ascii="GHEA Grapalat" w:hAnsi="GHEA Grapalat" w:cs="Sylfaen"/>
          <w:b/>
          <w:bCs/>
          <w:lang w:val="hy-AM"/>
        </w:rPr>
      </w:pPr>
      <w:r w:rsidRPr="00161F0A">
        <w:rPr>
          <w:rFonts w:ascii="GHEA Grapalat" w:hAnsi="GHEA Grapalat" w:cs="Sylfaen"/>
          <w:b/>
          <w:bCs/>
          <w:lang w:val="hy-AM"/>
        </w:rPr>
        <w:t>ԱՄՓՈՓԱԹԵՐԹ</w:t>
      </w:r>
    </w:p>
    <w:p w14:paraId="4A0CBAB6" w14:textId="4FBFC07B" w:rsidR="00AC37B7" w:rsidRPr="00161F0A" w:rsidRDefault="00825A83" w:rsidP="00983792">
      <w:pPr>
        <w:spacing w:after="0" w:line="240" w:lineRule="auto"/>
        <w:jc w:val="center"/>
        <w:rPr>
          <w:rFonts w:ascii="GHEA Grapalat" w:hAnsi="GHEA Grapalat" w:cs="Sylfaen"/>
          <w:b/>
          <w:bCs/>
          <w:lang w:val="hy-AM"/>
        </w:rPr>
      </w:pPr>
      <w:r w:rsidRPr="00161F0A">
        <w:rPr>
          <w:rFonts w:ascii="GHEA Grapalat" w:hAnsi="GHEA Grapalat" w:cs="Sylfaen"/>
          <w:b/>
          <w:bCs/>
          <w:lang w:val="hy-AM"/>
        </w:rPr>
        <w:t xml:space="preserve">ՎԱՐՉԱԿԱՆ ԻՐԱՎԱԽԱԽՏՈՒՄՆԵՐԻ ՎԵՐԱԲԵՐՅԱԼ ՀԱՅԱՍՏԱՆԻ ՀԱՆՐԱՊԵՏՈՒԹՅԱՆ ՕՐԵՆՍԳՐՔՈՒՄ ԼՐԱՑՈՒՄՆԵՐ </w:t>
      </w:r>
      <w:r w:rsidR="00C42176" w:rsidRPr="00161F0A">
        <w:rPr>
          <w:rFonts w:ascii="GHEA Grapalat" w:hAnsi="GHEA Grapalat" w:cs="Sylfaen"/>
          <w:b/>
          <w:bCs/>
          <w:lang w:val="hy-AM"/>
        </w:rPr>
        <w:t xml:space="preserve">ԵՎ ՓՈՓՈԽՈՒԹՅՈՒՆ </w:t>
      </w:r>
      <w:r w:rsidRPr="00161F0A">
        <w:rPr>
          <w:rFonts w:ascii="GHEA Grapalat" w:hAnsi="GHEA Grapalat" w:cs="Sylfaen"/>
          <w:b/>
          <w:bCs/>
          <w:lang w:val="hy-AM"/>
        </w:rPr>
        <w:t xml:space="preserve">ԿԱՏԱՐԵԼՈՒ ՄԱՍԻՆ ՀՀ ՕՐԵՆՔԻ </w:t>
      </w:r>
      <w:r w:rsidR="00EB62DA" w:rsidRPr="00161F0A">
        <w:rPr>
          <w:rFonts w:ascii="GHEA Grapalat" w:hAnsi="GHEA Grapalat" w:cs="Sylfaen"/>
          <w:b/>
          <w:bCs/>
          <w:lang w:val="hy-AM"/>
        </w:rPr>
        <w:t xml:space="preserve">ՆԱԽԱԳԾԻ </w:t>
      </w:r>
      <w:r w:rsidR="009F2843" w:rsidRPr="00161F0A">
        <w:rPr>
          <w:rFonts w:ascii="GHEA Grapalat" w:hAnsi="GHEA Grapalat" w:cs="Sylfaen"/>
          <w:b/>
          <w:bCs/>
          <w:lang w:val="hy-AM"/>
        </w:rPr>
        <w:t>ՎԵՐԱԲԵՐՅԱԼ</w:t>
      </w:r>
    </w:p>
    <w:p w14:paraId="6563A298" w14:textId="77777777" w:rsidR="00241CFE" w:rsidRPr="00161F0A" w:rsidRDefault="00241CFE" w:rsidP="00983792">
      <w:pPr>
        <w:spacing w:after="0" w:line="240" w:lineRule="auto"/>
        <w:ind w:firstLine="567"/>
        <w:contextualSpacing/>
        <w:rPr>
          <w:rFonts w:ascii="GHEA Grapalat" w:eastAsia="Arial" w:hAnsi="GHEA Grapalat"/>
          <w:b/>
          <w:bCs/>
          <w:lang w:val="hy-AM"/>
        </w:rPr>
      </w:pPr>
    </w:p>
    <w:tbl>
      <w:tblPr>
        <w:tblStyle w:val="TableGrid"/>
        <w:tblW w:w="14596" w:type="dxa"/>
        <w:tblLook w:val="04A0" w:firstRow="1" w:lastRow="0" w:firstColumn="1" w:lastColumn="0" w:noHBand="0" w:noVBand="1"/>
      </w:tblPr>
      <w:tblGrid>
        <w:gridCol w:w="9209"/>
        <w:gridCol w:w="142"/>
        <w:gridCol w:w="1559"/>
        <w:gridCol w:w="3686"/>
      </w:tblGrid>
      <w:tr w:rsidR="00161F0A" w:rsidRPr="00161F0A" w14:paraId="38F9E3D2" w14:textId="77777777" w:rsidTr="00980401">
        <w:tc>
          <w:tcPr>
            <w:tcW w:w="10910" w:type="dxa"/>
            <w:gridSpan w:val="3"/>
            <w:vMerge w:val="restart"/>
            <w:shd w:val="clear" w:color="auto" w:fill="D5DCE4" w:themeFill="text2" w:themeFillTint="33"/>
          </w:tcPr>
          <w:p w14:paraId="3A619030" w14:textId="77777777" w:rsidR="00241CFE" w:rsidRPr="00161F0A" w:rsidRDefault="00241CFE" w:rsidP="0098379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rPr>
              <w:t>1. ՀՀ ֆինանսների նախարարություն</w:t>
            </w:r>
          </w:p>
        </w:tc>
        <w:tc>
          <w:tcPr>
            <w:tcW w:w="3686" w:type="dxa"/>
            <w:shd w:val="clear" w:color="auto" w:fill="D5DCE4" w:themeFill="text2" w:themeFillTint="33"/>
          </w:tcPr>
          <w:p w14:paraId="4BE55BA7" w14:textId="77777777" w:rsidR="00241CFE" w:rsidRPr="00161F0A" w:rsidRDefault="00825A83" w:rsidP="0098379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29</w:t>
            </w:r>
            <w:r w:rsidR="00D33717" w:rsidRPr="00161F0A">
              <w:rPr>
                <w:rFonts w:ascii="GHEA Grapalat" w:eastAsia="Arial" w:hAnsi="GHEA Grapalat"/>
                <w:b/>
                <w:bCs/>
                <w:lang w:val="hy-AM"/>
              </w:rPr>
              <w:t>.03.2024</w:t>
            </w:r>
            <w:r w:rsidR="00241CFE" w:rsidRPr="00161F0A">
              <w:rPr>
                <w:rFonts w:ascii="GHEA Grapalat" w:eastAsia="Arial" w:hAnsi="GHEA Grapalat"/>
                <w:b/>
                <w:bCs/>
                <w:lang w:val="hy-AM"/>
              </w:rPr>
              <w:t>թ.</w:t>
            </w:r>
          </w:p>
        </w:tc>
      </w:tr>
      <w:tr w:rsidR="00161F0A" w:rsidRPr="00161F0A" w14:paraId="33D19982" w14:textId="77777777" w:rsidTr="00980401">
        <w:tc>
          <w:tcPr>
            <w:tcW w:w="10910" w:type="dxa"/>
            <w:gridSpan w:val="3"/>
            <w:vMerge/>
            <w:shd w:val="clear" w:color="auto" w:fill="D5DCE4" w:themeFill="text2" w:themeFillTint="33"/>
          </w:tcPr>
          <w:p w14:paraId="65A5B412" w14:textId="77777777" w:rsidR="00241CFE" w:rsidRPr="00161F0A" w:rsidRDefault="00241CFE" w:rsidP="00983792">
            <w:pPr>
              <w:spacing w:after="0" w:line="240" w:lineRule="auto"/>
              <w:ind w:firstLine="567"/>
              <w:contextualSpacing/>
              <w:rPr>
                <w:rFonts w:ascii="GHEA Grapalat" w:eastAsia="Arial" w:hAnsi="GHEA Grapalat"/>
                <w:b/>
                <w:bCs/>
                <w:lang w:val="hy-AM"/>
              </w:rPr>
            </w:pPr>
          </w:p>
        </w:tc>
        <w:tc>
          <w:tcPr>
            <w:tcW w:w="3686" w:type="dxa"/>
            <w:shd w:val="clear" w:color="auto" w:fill="D5DCE4" w:themeFill="text2" w:themeFillTint="33"/>
          </w:tcPr>
          <w:p w14:paraId="20FA0D01" w14:textId="77777777" w:rsidR="00241CFE" w:rsidRPr="00161F0A" w:rsidRDefault="00241CFE" w:rsidP="00825A83">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N</w:t>
            </w:r>
            <w:r w:rsidR="00825A83" w:rsidRPr="00161F0A">
              <w:rPr>
                <w:rFonts w:ascii="GHEA Grapalat" w:eastAsia="Arial" w:hAnsi="GHEA Grapalat"/>
                <w:b/>
                <w:bCs/>
                <w:lang w:val="hy-AM"/>
              </w:rPr>
              <w:t>01/2-1/6396-2024</w:t>
            </w:r>
          </w:p>
        </w:tc>
      </w:tr>
      <w:tr w:rsidR="00161F0A" w:rsidRPr="00161F0A" w14:paraId="54B9F3D8" w14:textId="77777777" w:rsidTr="00980401">
        <w:tc>
          <w:tcPr>
            <w:tcW w:w="9351" w:type="dxa"/>
            <w:gridSpan w:val="2"/>
          </w:tcPr>
          <w:p w14:paraId="0AFAE845" w14:textId="77777777" w:rsidR="00983792" w:rsidRPr="00161F0A" w:rsidRDefault="00825A83" w:rsidP="001069AB">
            <w:pPr>
              <w:suppressAutoHyphens/>
              <w:spacing w:after="0" w:line="240" w:lineRule="auto"/>
              <w:ind w:firstLine="567"/>
              <w:jc w:val="both"/>
              <w:rPr>
                <w:rFonts w:ascii="GHEA Grapalat" w:eastAsia="Times New Roman" w:hAnsi="GHEA Grapalat"/>
                <w:lang w:val="hy-AM"/>
              </w:rPr>
            </w:pPr>
            <w:r w:rsidRPr="00161F0A">
              <w:rPr>
                <w:rFonts w:ascii="GHEA Grapalat" w:eastAsia="Times New Roman" w:hAnsi="GHEA Grapalat" w:cs="GHEA Grapalat"/>
                <w:lang w:val="hy-AM"/>
              </w:rPr>
              <w:t>Վարչական</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իրավախախտումների</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վերաբերյալ</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Հայաստանի</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Հանրապետության</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օրենսգրքում լրացումներ</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կատարելու</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մասին</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ՀՀ</w:t>
            </w:r>
            <w:r w:rsidRPr="00161F0A">
              <w:rPr>
                <w:rFonts w:ascii="GHEA Grapalat" w:eastAsia="Times New Roman" w:hAnsi="GHEA Grapalat"/>
                <w:lang w:val="hy-AM"/>
              </w:rPr>
              <w:t xml:space="preserve"> </w:t>
            </w:r>
            <w:r w:rsidRPr="00161F0A">
              <w:rPr>
                <w:rFonts w:ascii="GHEA Grapalat" w:eastAsia="Times New Roman" w:hAnsi="GHEA Grapalat" w:cs="GHEA Grapalat"/>
                <w:lang w:val="hy-AM"/>
              </w:rPr>
              <w:t xml:space="preserve">օրենքի </w:t>
            </w:r>
            <w:r w:rsidRPr="00161F0A">
              <w:rPr>
                <w:rFonts w:ascii="GHEA Grapalat" w:eastAsia="Times New Roman" w:hAnsi="GHEA Grapalat" w:cs="GHEA Grapalat"/>
                <w:bCs/>
                <w:iCs/>
                <w:lang w:val="hy-AM"/>
              </w:rPr>
              <w:t>նախագծի վերաբերյալ դիտողություններ և առաջարկություններ չկան։</w:t>
            </w:r>
          </w:p>
        </w:tc>
        <w:tc>
          <w:tcPr>
            <w:tcW w:w="5245" w:type="dxa"/>
            <w:gridSpan w:val="2"/>
          </w:tcPr>
          <w:p w14:paraId="56AD62F3" w14:textId="77777777" w:rsidR="00983792" w:rsidRPr="00161F0A" w:rsidRDefault="00515AEF" w:rsidP="00983792">
            <w:pPr>
              <w:spacing w:after="0" w:line="240" w:lineRule="auto"/>
              <w:contextualSpacing/>
              <w:rPr>
                <w:rFonts w:ascii="GHEA Grapalat" w:eastAsia="Arial" w:hAnsi="GHEA Grapalat"/>
                <w:b/>
                <w:bCs/>
                <w:lang w:val="hy-AM"/>
              </w:rPr>
            </w:pPr>
            <w:r w:rsidRPr="00161F0A">
              <w:rPr>
                <w:rFonts w:ascii="GHEA Grapalat" w:eastAsia="Arial" w:hAnsi="GHEA Grapalat"/>
                <w:b/>
                <w:bCs/>
                <w:lang w:val="hy-AM"/>
              </w:rPr>
              <w:t>Ընդունվել է</w:t>
            </w:r>
            <w:r w:rsidR="00983792" w:rsidRPr="00161F0A">
              <w:rPr>
                <w:rFonts w:ascii="GHEA Grapalat" w:eastAsia="Arial" w:hAnsi="GHEA Grapalat"/>
                <w:b/>
                <w:bCs/>
                <w:lang w:val="hy-AM"/>
              </w:rPr>
              <w:t xml:space="preserve"> </w:t>
            </w:r>
            <w:r w:rsidRPr="00161F0A">
              <w:rPr>
                <w:rFonts w:ascii="GHEA Grapalat" w:eastAsia="Arial" w:hAnsi="GHEA Grapalat"/>
                <w:b/>
                <w:bCs/>
                <w:lang w:val="hy-AM"/>
              </w:rPr>
              <w:t>ի</w:t>
            </w:r>
            <w:r w:rsidR="00241CFE" w:rsidRPr="00161F0A">
              <w:rPr>
                <w:rFonts w:ascii="GHEA Grapalat" w:eastAsia="Arial" w:hAnsi="GHEA Grapalat"/>
                <w:b/>
                <w:bCs/>
                <w:lang w:val="hy-AM"/>
              </w:rPr>
              <w:t xml:space="preserve"> գիտություն</w:t>
            </w:r>
            <w:r w:rsidR="00825A83" w:rsidRPr="00161F0A">
              <w:rPr>
                <w:rFonts w:ascii="GHEA Grapalat" w:eastAsia="Arial" w:hAnsi="GHEA Grapalat"/>
                <w:b/>
                <w:bCs/>
                <w:lang w:val="hy-AM"/>
              </w:rPr>
              <w:t>։</w:t>
            </w:r>
          </w:p>
        </w:tc>
      </w:tr>
      <w:tr w:rsidR="00161F0A" w:rsidRPr="00161F0A" w14:paraId="6A82DD10" w14:textId="77777777" w:rsidTr="00980401">
        <w:tc>
          <w:tcPr>
            <w:tcW w:w="10910" w:type="dxa"/>
            <w:gridSpan w:val="3"/>
            <w:vMerge w:val="restart"/>
            <w:shd w:val="clear" w:color="auto" w:fill="D5DCE4" w:themeFill="text2" w:themeFillTint="33"/>
          </w:tcPr>
          <w:p w14:paraId="7CCC9110" w14:textId="77777777" w:rsidR="00241CFE" w:rsidRPr="00161F0A" w:rsidRDefault="00241CFE" w:rsidP="001069AB">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 ՀՀ էկոնոմիկայի նախարարություն</w:t>
            </w:r>
          </w:p>
        </w:tc>
        <w:tc>
          <w:tcPr>
            <w:tcW w:w="3686" w:type="dxa"/>
            <w:shd w:val="clear" w:color="auto" w:fill="D5DCE4" w:themeFill="text2" w:themeFillTint="33"/>
          </w:tcPr>
          <w:p w14:paraId="4EE60CB8" w14:textId="77777777" w:rsidR="00241CFE" w:rsidRPr="00161F0A" w:rsidRDefault="00825A83" w:rsidP="0098379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22</w:t>
            </w:r>
            <w:r w:rsidR="008C047B" w:rsidRPr="00161F0A">
              <w:rPr>
                <w:rFonts w:ascii="Cambria Math" w:eastAsia="Arial" w:hAnsi="Cambria Math" w:cs="Cambria Math"/>
                <w:b/>
                <w:bCs/>
                <w:lang w:val="hy-AM"/>
              </w:rPr>
              <w:t>․</w:t>
            </w:r>
            <w:r w:rsidR="008C047B" w:rsidRPr="00161F0A">
              <w:rPr>
                <w:rFonts w:ascii="GHEA Grapalat" w:eastAsia="Arial" w:hAnsi="GHEA Grapalat"/>
                <w:b/>
                <w:bCs/>
                <w:lang w:val="hy-AM"/>
              </w:rPr>
              <w:t>03</w:t>
            </w:r>
            <w:r w:rsidR="008C047B" w:rsidRPr="00161F0A">
              <w:rPr>
                <w:rFonts w:ascii="Cambria Math" w:eastAsia="Arial" w:hAnsi="Cambria Math" w:cs="Cambria Math"/>
                <w:b/>
                <w:bCs/>
                <w:lang w:val="hy-AM"/>
              </w:rPr>
              <w:t>․</w:t>
            </w:r>
            <w:r w:rsidR="008C047B" w:rsidRPr="00161F0A">
              <w:rPr>
                <w:rFonts w:ascii="GHEA Grapalat" w:eastAsia="Arial" w:hAnsi="GHEA Grapalat"/>
                <w:b/>
                <w:bCs/>
                <w:lang w:val="hy-AM"/>
              </w:rPr>
              <w:t>2024թ</w:t>
            </w:r>
            <w:r w:rsidR="008C047B" w:rsidRPr="00161F0A">
              <w:rPr>
                <w:rFonts w:ascii="Cambria Math" w:eastAsia="Arial" w:hAnsi="Cambria Math" w:cs="Cambria Math"/>
                <w:b/>
                <w:bCs/>
                <w:lang w:val="hy-AM"/>
              </w:rPr>
              <w:t>․</w:t>
            </w:r>
          </w:p>
        </w:tc>
      </w:tr>
      <w:tr w:rsidR="00161F0A" w:rsidRPr="00161F0A" w14:paraId="34D6162C" w14:textId="77777777" w:rsidTr="00980401">
        <w:tc>
          <w:tcPr>
            <w:tcW w:w="10910" w:type="dxa"/>
            <w:gridSpan w:val="3"/>
            <w:vMerge/>
            <w:shd w:val="clear" w:color="auto" w:fill="D5DCE4" w:themeFill="text2" w:themeFillTint="33"/>
          </w:tcPr>
          <w:p w14:paraId="39679012" w14:textId="77777777" w:rsidR="00241CFE" w:rsidRPr="00161F0A" w:rsidRDefault="00241CFE" w:rsidP="001069AB">
            <w:pPr>
              <w:spacing w:after="0" w:line="240" w:lineRule="auto"/>
              <w:ind w:firstLine="567"/>
              <w:contextualSpacing/>
              <w:rPr>
                <w:rFonts w:ascii="GHEA Grapalat" w:eastAsia="Arial" w:hAnsi="GHEA Grapalat"/>
                <w:b/>
                <w:bCs/>
                <w:lang w:val="hy-AM"/>
              </w:rPr>
            </w:pPr>
          </w:p>
        </w:tc>
        <w:tc>
          <w:tcPr>
            <w:tcW w:w="3686" w:type="dxa"/>
            <w:shd w:val="clear" w:color="auto" w:fill="D5DCE4" w:themeFill="text2" w:themeFillTint="33"/>
          </w:tcPr>
          <w:p w14:paraId="550ED389" w14:textId="77777777" w:rsidR="00241CFE" w:rsidRPr="00161F0A" w:rsidRDefault="008C047B" w:rsidP="00825A83">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N</w:t>
            </w:r>
            <w:r w:rsidR="00825A83" w:rsidRPr="00161F0A">
              <w:rPr>
                <w:rFonts w:ascii="GHEA Grapalat" w:eastAsia="Arial" w:hAnsi="GHEA Grapalat"/>
                <w:b/>
                <w:bCs/>
                <w:lang w:val="hy-AM"/>
              </w:rPr>
              <w:t>01/5415-2024</w:t>
            </w:r>
          </w:p>
        </w:tc>
      </w:tr>
      <w:tr w:rsidR="00161F0A" w:rsidRPr="00161F0A" w14:paraId="11C05FD9" w14:textId="77777777" w:rsidTr="00980401">
        <w:tc>
          <w:tcPr>
            <w:tcW w:w="9351" w:type="dxa"/>
            <w:gridSpan w:val="2"/>
          </w:tcPr>
          <w:p w14:paraId="141D62F0" w14:textId="77777777" w:rsidR="00825A83" w:rsidRPr="00161F0A" w:rsidRDefault="00825A83" w:rsidP="001069AB">
            <w:pPr>
              <w:spacing w:after="0" w:line="240" w:lineRule="auto"/>
              <w:ind w:firstLine="567"/>
              <w:contextualSpacing/>
              <w:jc w:val="both"/>
              <w:rPr>
                <w:rFonts w:ascii="GHEA Grapalat" w:eastAsia="Arial" w:hAnsi="GHEA Grapalat"/>
                <w:bCs/>
                <w:iCs/>
                <w:lang w:val="hy-AM"/>
              </w:rPr>
            </w:pPr>
            <w:r w:rsidRPr="00161F0A">
              <w:rPr>
                <w:rFonts w:ascii="GHEA Grapalat" w:eastAsia="Arial" w:hAnsi="GHEA Grapalat"/>
                <w:bCs/>
                <w:iCs/>
                <w:lang w:val="hy-AM"/>
              </w:rPr>
              <w:t>Վարչական իրավախախտումների վերաբերյալ Հայաստանի Հանրապետության օրենսգրքում լրացումներ կատարելու մասին ՀՀ օրենքի նախագծի վերաբերյալ առաջարկություններ և դիտողություններ չկան։</w:t>
            </w:r>
          </w:p>
          <w:p w14:paraId="46695991" w14:textId="77777777" w:rsidR="00241CFE" w:rsidRPr="00161F0A" w:rsidRDefault="00241CFE" w:rsidP="001069AB">
            <w:pPr>
              <w:spacing w:after="0" w:line="240" w:lineRule="auto"/>
              <w:ind w:firstLine="567"/>
              <w:contextualSpacing/>
              <w:rPr>
                <w:rFonts w:ascii="GHEA Grapalat" w:eastAsia="Arial" w:hAnsi="GHEA Grapalat"/>
                <w:bCs/>
                <w:iCs/>
                <w:lang w:val="hy-AM"/>
              </w:rPr>
            </w:pPr>
          </w:p>
        </w:tc>
        <w:tc>
          <w:tcPr>
            <w:tcW w:w="5245" w:type="dxa"/>
            <w:gridSpan w:val="2"/>
          </w:tcPr>
          <w:p w14:paraId="529DFB59" w14:textId="77777777" w:rsidR="00241CFE" w:rsidRPr="00161F0A" w:rsidRDefault="005B5CBB" w:rsidP="00983792">
            <w:pPr>
              <w:spacing w:after="0" w:line="240" w:lineRule="auto"/>
              <w:contextualSpacing/>
              <w:rPr>
                <w:rFonts w:ascii="GHEA Grapalat" w:eastAsia="Arial" w:hAnsi="GHEA Grapalat"/>
                <w:b/>
                <w:bCs/>
                <w:lang w:val="hy-AM"/>
              </w:rPr>
            </w:pPr>
            <w:r w:rsidRPr="00161F0A">
              <w:rPr>
                <w:rFonts w:ascii="GHEA Grapalat" w:eastAsia="Arial" w:hAnsi="GHEA Grapalat"/>
                <w:b/>
                <w:bCs/>
                <w:lang w:val="hy-AM"/>
              </w:rPr>
              <w:t>Ընդունվել է ի գիտություն</w:t>
            </w:r>
            <w:r w:rsidR="008C047B" w:rsidRPr="00161F0A">
              <w:rPr>
                <w:rFonts w:ascii="GHEA Grapalat" w:eastAsia="Arial" w:hAnsi="GHEA Grapalat"/>
                <w:b/>
                <w:bCs/>
                <w:lang w:val="hy-AM"/>
              </w:rPr>
              <w:t>։</w:t>
            </w:r>
          </w:p>
        </w:tc>
      </w:tr>
      <w:tr w:rsidR="00161F0A" w:rsidRPr="00161F0A" w14:paraId="183C494A" w14:textId="77777777" w:rsidTr="00980401">
        <w:tc>
          <w:tcPr>
            <w:tcW w:w="10910" w:type="dxa"/>
            <w:gridSpan w:val="3"/>
            <w:vMerge w:val="restart"/>
            <w:shd w:val="clear" w:color="auto" w:fill="D5DCE4" w:themeFill="text2" w:themeFillTint="33"/>
          </w:tcPr>
          <w:p w14:paraId="1C29CB7F" w14:textId="77777777" w:rsidR="00825A83" w:rsidRPr="00161F0A" w:rsidRDefault="00825A83" w:rsidP="001069AB">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3. ՀՀ ազգային անվտանգության ծառայություն</w:t>
            </w:r>
          </w:p>
        </w:tc>
        <w:tc>
          <w:tcPr>
            <w:tcW w:w="3686" w:type="dxa"/>
            <w:shd w:val="clear" w:color="auto" w:fill="D5DCE4" w:themeFill="text2" w:themeFillTint="33"/>
          </w:tcPr>
          <w:p w14:paraId="0A707B71" w14:textId="77777777" w:rsidR="00825A83" w:rsidRPr="00161F0A" w:rsidRDefault="00825A83" w:rsidP="00E41FC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22</w:t>
            </w:r>
            <w:r w:rsidRPr="00161F0A">
              <w:rPr>
                <w:rFonts w:ascii="Cambria Math" w:eastAsia="Arial" w:hAnsi="Cambria Math" w:cs="Cambria Math"/>
                <w:b/>
                <w:bCs/>
                <w:lang w:val="hy-AM"/>
              </w:rPr>
              <w:t>․</w:t>
            </w:r>
            <w:r w:rsidRPr="00161F0A">
              <w:rPr>
                <w:rFonts w:ascii="GHEA Grapalat" w:eastAsia="Arial" w:hAnsi="GHEA Grapalat"/>
                <w:b/>
                <w:bCs/>
                <w:lang w:val="hy-AM"/>
              </w:rPr>
              <w:t>03</w:t>
            </w:r>
            <w:r w:rsidRPr="00161F0A">
              <w:rPr>
                <w:rFonts w:ascii="Cambria Math" w:eastAsia="Arial" w:hAnsi="Cambria Math" w:cs="Cambria Math"/>
                <w:b/>
                <w:bCs/>
                <w:lang w:val="hy-AM"/>
              </w:rPr>
              <w:t>․</w:t>
            </w:r>
            <w:r w:rsidRPr="00161F0A">
              <w:rPr>
                <w:rFonts w:ascii="GHEA Grapalat" w:eastAsia="Arial" w:hAnsi="GHEA Grapalat"/>
                <w:b/>
                <w:bCs/>
                <w:lang w:val="hy-AM"/>
              </w:rPr>
              <w:t>2024թ</w:t>
            </w:r>
            <w:r w:rsidRPr="00161F0A">
              <w:rPr>
                <w:rFonts w:ascii="Cambria Math" w:eastAsia="Arial" w:hAnsi="Cambria Math" w:cs="Cambria Math"/>
                <w:b/>
                <w:bCs/>
                <w:lang w:val="hy-AM"/>
              </w:rPr>
              <w:t>․</w:t>
            </w:r>
          </w:p>
        </w:tc>
      </w:tr>
      <w:tr w:rsidR="00161F0A" w:rsidRPr="00161F0A" w14:paraId="0A86D4F0" w14:textId="77777777" w:rsidTr="00980401">
        <w:tc>
          <w:tcPr>
            <w:tcW w:w="10910" w:type="dxa"/>
            <w:gridSpan w:val="3"/>
            <w:vMerge/>
            <w:shd w:val="clear" w:color="auto" w:fill="D5DCE4" w:themeFill="text2" w:themeFillTint="33"/>
          </w:tcPr>
          <w:p w14:paraId="5BD447F0" w14:textId="77777777" w:rsidR="00825A83" w:rsidRPr="00161F0A" w:rsidRDefault="00825A83" w:rsidP="001069AB">
            <w:pPr>
              <w:spacing w:after="0" w:line="240" w:lineRule="auto"/>
              <w:ind w:firstLine="567"/>
              <w:contextualSpacing/>
              <w:rPr>
                <w:rFonts w:ascii="GHEA Grapalat" w:eastAsia="Arial" w:hAnsi="GHEA Grapalat"/>
                <w:b/>
                <w:bCs/>
                <w:lang w:val="hy-AM"/>
              </w:rPr>
            </w:pPr>
          </w:p>
        </w:tc>
        <w:tc>
          <w:tcPr>
            <w:tcW w:w="3686" w:type="dxa"/>
            <w:shd w:val="clear" w:color="auto" w:fill="D5DCE4" w:themeFill="text2" w:themeFillTint="33"/>
          </w:tcPr>
          <w:p w14:paraId="79D8BAE5" w14:textId="77777777" w:rsidR="00825A83" w:rsidRPr="00161F0A" w:rsidRDefault="00825A83" w:rsidP="00825A83">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N11/458</w:t>
            </w:r>
          </w:p>
        </w:tc>
      </w:tr>
      <w:tr w:rsidR="00161F0A" w:rsidRPr="00161F0A" w14:paraId="74B9F15E" w14:textId="77777777" w:rsidTr="00980401">
        <w:tc>
          <w:tcPr>
            <w:tcW w:w="9351" w:type="dxa"/>
            <w:gridSpan w:val="2"/>
          </w:tcPr>
          <w:p w14:paraId="71A3A478" w14:textId="77777777" w:rsidR="00825A83" w:rsidRPr="00161F0A" w:rsidRDefault="00825A83" w:rsidP="001069AB">
            <w:pPr>
              <w:spacing w:after="0" w:line="240" w:lineRule="auto"/>
              <w:ind w:firstLine="567"/>
              <w:contextualSpacing/>
              <w:jc w:val="both"/>
              <w:rPr>
                <w:rFonts w:ascii="GHEA Grapalat" w:eastAsia="Arial" w:hAnsi="GHEA Grapalat"/>
                <w:bCs/>
                <w:iCs/>
                <w:lang w:val="hy-AM"/>
              </w:rPr>
            </w:pPr>
            <w:r w:rsidRPr="00161F0A">
              <w:rPr>
                <w:rFonts w:ascii="GHEA Grapalat" w:eastAsia="Arial" w:hAnsi="GHEA Grapalat"/>
                <w:bCs/>
                <w:iCs/>
                <w:lang w:val="hy-AM"/>
              </w:rPr>
              <w:t>Վարչական իրավախախտումների վերաբերյալ Հայաստանի Հանրապետության օրենսգրքում լրացումներ կատարելու մասին ՀՀ օրենքի նախագծի վերաբերյալ առաջարկություններ չկան։</w:t>
            </w:r>
          </w:p>
        </w:tc>
        <w:tc>
          <w:tcPr>
            <w:tcW w:w="5245" w:type="dxa"/>
            <w:gridSpan w:val="2"/>
          </w:tcPr>
          <w:p w14:paraId="2DE99305" w14:textId="77777777" w:rsidR="00825A83" w:rsidRPr="00161F0A" w:rsidRDefault="00825A83" w:rsidP="00E41FC2">
            <w:pPr>
              <w:spacing w:after="0" w:line="240" w:lineRule="auto"/>
              <w:contextualSpacing/>
              <w:rPr>
                <w:rFonts w:ascii="GHEA Grapalat" w:eastAsia="Arial" w:hAnsi="GHEA Grapalat"/>
                <w:b/>
                <w:bCs/>
                <w:lang w:val="hy-AM"/>
              </w:rPr>
            </w:pPr>
            <w:r w:rsidRPr="00161F0A">
              <w:rPr>
                <w:rFonts w:ascii="GHEA Grapalat" w:eastAsia="Arial" w:hAnsi="GHEA Grapalat"/>
                <w:b/>
                <w:bCs/>
                <w:lang w:val="hy-AM"/>
              </w:rPr>
              <w:t>Ընդունվել է ի գիտություն։</w:t>
            </w:r>
          </w:p>
        </w:tc>
      </w:tr>
      <w:tr w:rsidR="00161F0A" w:rsidRPr="00161F0A" w14:paraId="38005542" w14:textId="77777777" w:rsidTr="00980401">
        <w:tc>
          <w:tcPr>
            <w:tcW w:w="10910" w:type="dxa"/>
            <w:gridSpan w:val="3"/>
            <w:vMerge w:val="restart"/>
            <w:shd w:val="clear" w:color="auto" w:fill="D5DCE4" w:themeFill="text2" w:themeFillTint="33"/>
          </w:tcPr>
          <w:p w14:paraId="1C6D9917" w14:textId="77777777" w:rsidR="00825A83" w:rsidRPr="00161F0A" w:rsidRDefault="00825A83" w:rsidP="001069AB">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 xml:space="preserve">4. </w:t>
            </w:r>
            <w:r w:rsidR="001069AB" w:rsidRPr="00161F0A">
              <w:rPr>
                <w:rFonts w:ascii="GHEA Grapalat" w:eastAsia="Arial" w:hAnsi="GHEA Grapalat"/>
                <w:b/>
                <w:bCs/>
                <w:lang w:val="hy-AM"/>
              </w:rPr>
              <w:t>ՀՀ բարձր տեխնոլոգիական արդյունաբերության նախարարություն</w:t>
            </w:r>
          </w:p>
        </w:tc>
        <w:tc>
          <w:tcPr>
            <w:tcW w:w="3686" w:type="dxa"/>
            <w:shd w:val="clear" w:color="auto" w:fill="D5DCE4" w:themeFill="text2" w:themeFillTint="33"/>
          </w:tcPr>
          <w:p w14:paraId="3396B73C" w14:textId="77777777" w:rsidR="00825A83" w:rsidRPr="00161F0A" w:rsidRDefault="001069AB" w:rsidP="00E41FC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26</w:t>
            </w:r>
            <w:r w:rsidR="00825A83" w:rsidRPr="00161F0A">
              <w:rPr>
                <w:rFonts w:ascii="Cambria Math" w:eastAsia="Arial" w:hAnsi="Cambria Math" w:cs="Cambria Math"/>
                <w:b/>
                <w:bCs/>
                <w:lang w:val="hy-AM"/>
              </w:rPr>
              <w:t>․</w:t>
            </w:r>
            <w:r w:rsidR="00825A83" w:rsidRPr="00161F0A">
              <w:rPr>
                <w:rFonts w:ascii="GHEA Grapalat" w:eastAsia="Arial" w:hAnsi="GHEA Grapalat"/>
                <w:b/>
                <w:bCs/>
                <w:lang w:val="hy-AM"/>
              </w:rPr>
              <w:t>03</w:t>
            </w:r>
            <w:r w:rsidR="00825A83" w:rsidRPr="00161F0A">
              <w:rPr>
                <w:rFonts w:ascii="Cambria Math" w:eastAsia="Arial" w:hAnsi="Cambria Math" w:cs="Cambria Math"/>
                <w:b/>
                <w:bCs/>
                <w:lang w:val="hy-AM"/>
              </w:rPr>
              <w:t>․</w:t>
            </w:r>
            <w:r w:rsidR="00825A83" w:rsidRPr="00161F0A">
              <w:rPr>
                <w:rFonts w:ascii="GHEA Grapalat" w:eastAsia="Arial" w:hAnsi="GHEA Grapalat"/>
                <w:b/>
                <w:bCs/>
                <w:lang w:val="hy-AM"/>
              </w:rPr>
              <w:t>2024թ</w:t>
            </w:r>
            <w:r w:rsidR="00825A83" w:rsidRPr="00161F0A">
              <w:rPr>
                <w:rFonts w:ascii="Cambria Math" w:eastAsia="Arial" w:hAnsi="Cambria Math" w:cs="Cambria Math"/>
                <w:b/>
                <w:bCs/>
                <w:lang w:val="hy-AM"/>
              </w:rPr>
              <w:t>․</w:t>
            </w:r>
          </w:p>
        </w:tc>
      </w:tr>
      <w:tr w:rsidR="00161F0A" w:rsidRPr="00161F0A" w14:paraId="628627E1" w14:textId="77777777" w:rsidTr="00980401">
        <w:tc>
          <w:tcPr>
            <w:tcW w:w="10910" w:type="dxa"/>
            <w:gridSpan w:val="3"/>
            <w:vMerge/>
            <w:shd w:val="clear" w:color="auto" w:fill="D5DCE4" w:themeFill="text2" w:themeFillTint="33"/>
          </w:tcPr>
          <w:p w14:paraId="7FD3A45B" w14:textId="77777777" w:rsidR="00825A83" w:rsidRPr="00161F0A" w:rsidRDefault="00825A83" w:rsidP="001069AB">
            <w:pPr>
              <w:spacing w:after="0" w:line="240" w:lineRule="auto"/>
              <w:ind w:firstLine="567"/>
              <w:contextualSpacing/>
              <w:rPr>
                <w:rFonts w:ascii="GHEA Grapalat" w:eastAsia="Arial" w:hAnsi="GHEA Grapalat"/>
                <w:b/>
                <w:bCs/>
                <w:lang w:val="hy-AM"/>
              </w:rPr>
            </w:pPr>
          </w:p>
        </w:tc>
        <w:tc>
          <w:tcPr>
            <w:tcW w:w="3686" w:type="dxa"/>
            <w:shd w:val="clear" w:color="auto" w:fill="D5DCE4" w:themeFill="text2" w:themeFillTint="33"/>
          </w:tcPr>
          <w:p w14:paraId="75554006" w14:textId="77777777" w:rsidR="00825A83" w:rsidRPr="00161F0A" w:rsidRDefault="00825A83" w:rsidP="00E41FC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N</w:t>
            </w:r>
            <w:r w:rsidR="001069AB" w:rsidRPr="00161F0A">
              <w:rPr>
                <w:rFonts w:ascii="GHEA Grapalat" w:eastAsia="Arial" w:hAnsi="GHEA Grapalat"/>
                <w:b/>
                <w:bCs/>
                <w:lang w:val="hy-AM"/>
              </w:rPr>
              <w:t>01/17.2/2751-2024</w:t>
            </w:r>
          </w:p>
        </w:tc>
      </w:tr>
      <w:tr w:rsidR="00161F0A" w:rsidRPr="00161F0A" w14:paraId="1017D411" w14:textId="77777777" w:rsidTr="001E5C81">
        <w:trPr>
          <w:trHeight w:val="1125"/>
        </w:trPr>
        <w:tc>
          <w:tcPr>
            <w:tcW w:w="9351" w:type="dxa"/>
            <w:gridSpan w:val="2"/>
          </w:tcPr>
          <w:p w14:paraId="4FB4CCC3" w14:textId="77777777" w:rsidR="001069AB" w:rsidRPr="00161F0A" w:rsidRDefault="00825A83" w:rsidP="001069AB">
            <w:pPr>
              <w:spacing w:after="0" w:line="240" w:lineRule="auto"/>
              <w:ind w:firstLine="567"/>
              <w:contextualSpacing/>
              <w:jc w:val="both"/>
              <w:rPr>
                <w:rFonts w:ascii="GHEA Grapalat" w:eastAsia="Arial" w:hAnsi="GHEA Grapalat"/>
                <w:bCs/>
                <w:iCs/>
                <w:lang w:val="hy-AM"/>
              </w:rPr>
            </w:pPr>
            <w:r w:rsidRPr="00161F0A">
              <w:rPr>
                <w:rFonts w:ascii="GHEA Grapalat" w:eastAsia="Arial" w:hAnsi="GHEA Grapalat"/>
                <w:bCs/>
                <w:iCs/>
                <w:lang w:val="hy-AM"/>
              </w:rPr>
              <w:t xml:space="preserve">Վարչական իրավախախտումների վերաբերյալ Հայաստանի Հանրապետության օրենսգրքում լրացումներ կատարելու մասին ՀՀ օրենքի նախագծի վերաբերյալ </w:t>
            </w:r>
            <w:r w:rsidR="001069AB" w:rsidRPr="00161F0A">
              <w:rPr>
                <w:rFonts w:ascii="GHEA Grapalat" w:eastAsia="Arial" w:hAnsi="GHEA Grapalat"/>
                <w:bCs/>
                <w:iCs/>
                <w:lang w:val="hy-AM"/>
              </w:rPr>
              <w:t>տեղեկացնում եմ հետևյալը.</w:t>
            </w:r>
          </w:p>
          <w:p w14:paraId="66202F80" w14:textId="77777777" w:rsidR="001069AB" w:rsidRPr="00161F0A" w:rsidRDefault="001069AB" w:rsidP="001069AB">
            <w:pPr>
              <w:spacing w:after="0" w:line="240" w:lineRule="auto"/>
              <w:ind w:firstLine="567"/>
              <w:contextualSpacing/>
              <w:jc w:val="both"/>
              <w:rPr>
                <w:rFonts w:ascii="GHEA Grapalat" w:eastAsia="Arial" w:hAnsi="GHEA Grapalat"/>
                <w:bCs/>
                <w:iCs/>
                <w:lang w:val="hy-AM"/>
              </w:rPr>
            </w:pPr>
            <w:r w:rsidRPr="00161F0A">
              <w:rPr>
                <w:rFonts w:ascii="GHEA Grapalat" w:eastAsia="Arial" w:hAnsi="GHEA Grapalat"/>
                <w:bCs/>
                <w:iCs/>
                <w:lang w:val="hy-AM"/>
              </w:rPr>
              <w:t>1</w:t>
            </w:r>
            <w:r w:rsidRPr="00161F0A">
              <w:rPr>
                <w:rFonts w:ascii="Cambria Math" w:eastAsia="Arial" w:hAnsi="Cambria Math" w:cs="Cambria Math"/>
                <w:bCs/>
                <w:iCs/>
                <w:lang w:val="hy-AM"/>
              </w:rPr>
              <w:t>․</w:t>
            </w:r>
            <w:r w:rsidRPr="00161F0A">
              <w:rPr>
                <w:rFonts w:ascii="GHEA Grapalat" w:eastAsia="Arial" w:hAnsi="GHEA Grapalat"/>
                <w:bCs/>
                <w:iCs/>
                <w:lang w:val="hy-AM"/>
              </w:rPr>
              <w:t xml:space="preserve"> Նախագծի 1-ին հոդվածով լրացվող 169.33 հոդվածի 1-ին մասով նկարագրվում է, թե որոնք են համարվում զգայուն ապրանքները: Այդ իսկ առումով, հարկ է նկատել, որ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օրենքի /այսուհետ՝ Օրենք/ 6-րդ հոդվածի 1.1-րդ կետի կարգավորումներից նույնպես պարզ է դառնում, թե որոնք են համարվում զգայուն ապրանքներ:</w:t>
            </w:r>
          </w:p>
          <w:p w14:paraId="7BCB3975" w14:textId="77777777" w:rsidR="00825A83" w:rsidRPr="00161F0A" w:rsidRDefault="001069AB" w:rsidP="00EF390D">
            <w:pPr>
              <w:spacing w:after="0" w:line="240" w:lineRule="auto"/>
              <w:ind w:firstLine="567"/>
              <w:contextualSpacing/>
              <w:jc w:val="both"/>
              <w:rPr>
                <w:rFonts w:ascii="GHEA Grapalat" w:eastAsia="Arial" w:hAnsi="GHEA Grapalat"/>
                <w:bCs/>
                <w:iCs/>
                <w:lang w:val="hy-AM"/>
              </w:rPr>
            </w:pPr>
            <w:r w:rsidRPr="00161F0A">
              <w:rPr>
                <w:rFonts w:ascii="GHEA Grapalat" w:eastAsia="Arial" w:hAnsi="GHEA Grapalat"/>
                <w:bCs/>
                <w:iCs/>
                <w:lang w:val="hy-AM"/>
              </w:rPr>
              <w:lastRenderedPageBreak/>
              <w:t>Ելնելով վերոգրյալից և հաշվի առնելով «Նորմատիվ իրավական ակտերի մասին» օրենքի 12-րդ հոդվածի 1-ին մասով սահմանված պահանջը, առաջարկում եմ Նախագծի 1-ին հոդվածով լրացվող 169.33-րդ հոդվածի վերնագրում «թույլտվության» բառից հետո լրացնել «զգայուն (հսկվող)» բառերը:</w:t>
            </w:r>
          </w:p>
        </w:tc>
        <w:tc>
          <w:tcPr>
            <w:tcW w:w="5245" w:type="dxa"/>
            <w:gridSpan w:val="2"/>
          </w:tcPr>
          <w:p w14:paraId="3E68364A" w14:textId="77777777" w:rsidR="00825A83" w:rsidRPr="00161F0A" w:rsidRDefault="00825A83" w:rsidP="00E41FC2">
            <w:pPr>
              <w:spacing w:after="0" w:line="240" w:lineRule="auto"/>
              <w:contextualSpacing/>
              <w:rPr>
                <w:rFonts w:ascii="GHEA Grapalat" w:eastAsia="Arial" w:hAnsi="GHEA Grapalat"/>
                <w:b/>
                <w:bCs/>
                <w:lang w:val="hy-AM"/>
              </w:rPr>
            </w:pPr>
            <w:r w:rsidRPr="00161F0A">
              <w:rPr>
                <w:rFonts w:ascii="GHEA Grapalat" w:eastAsia="Arial" w:hAnsi="GHEA Grapalat"/>
                <w:b/>
                <w:bCs/>
                <w:lang w:val="hy-AM"/>
              </w:rPr>
              <w:lastRenderedPageBreak/>
              <w:t>Ընդունվել է ի գիտություն։</w:t>
            </w:r>
          </w:p>
          <w:p w14:paraId="3EF7873B" w14:textId="77777777" w:rsidR="00EF390D" w:rsidRPr="00161F0A" w:rsidRDefault="00223F53" w:rsidP="00223F53">
            <w:pPr>
              <w:spacing w:after="0" w:line="240" w:lineRule="auto"/>
              <w:contextualSpacing/>
              <w:rPr>
                <w:rFonts w:ascii="GHEA Grapalat" w:hAnsi="GHEA Grapalat"/>
                <w:shd w:val="clear" w:color="auto" w:fill="FFFFFF"/>
                <w:lang w:val="hy-AM"/>
              </w:rPr>
            </w:pPr>
            <w:r w:rsidRPr="00161F0A">
              <w:rPr>
                <w:rFonts w:ascii="GHEA Grapalat" w:eastAsia="Arial" w:hAnsi="GHEA Grapalat"/>
                <w:bCs/>
                <w:lang w:val="hy-AM"/>
              </w:rPr>
              <w:t xml:space="preserve">Հայտնում ենք, որ </w:t>
            </w:r>
            <w:r w:rsidR="00EF390D" w:rsidRPr="00161F0A">
              <w:rPr>
                <w:rFonts w:ascii="GHEA Grapalat" w:eastAsia="Arial" w:hAnsi="GHEA Grapalat"/>
                <w:bCs/>
                <w:lang w:val="hy-AM"/>
              </w:rPr>
              <w:t xml:space="preserve">նախագծով նախատեսվող կարգավորումները </w:t>
            </w:r>
            <w:r w:rsidRPr="00161F0A">
              <w:rPr>
                <w:rFonts w:ascii="GHEA Grapalat" w:eastAsia="Arial" w:hAnsi="GHEA Grapalat"/>
                <w:bCs/>
                <w:lang w:val="hy-AM"/>
              </w:rPr>
              <w:t>վերաբերում են</w:t>
            </w:r>
            <w:r w:rsidR="00EF390D" w:rsidRPr="00161F0A">
              <w:rPr>
                <w:rFonts w:ascii="GHEA Grapalat" w:eastAsia="Arial" w:hAnsi="GHEA Grapalat"/>
                <w:bCs/>
                <w:lang w:val="hy-AM"/>
              </w:rPr>
              <w:t xml:space="preserve"> ՀՀ կառավարության </w:t>
            </w:r>
            <w:r w:rsidR="00EF390D" w:rsidRPr="00161F0A">
              <w:rPr>
                <w:rFonts w:ascii="GHEA Grapalat" w:hAnsi="GHEA Grapalat"/>
                <w:shd w:val="clear" w:color="auto" w:fill="FFFFFF"/>
                <w:lang w:val="hy-AM"/>
              </w:rPr>
              <w:t>25.05.2023թ. N808-Ն որոշմա</w:t>
            </w:r>
            <w:r w:rsidRPr="00161F0A">
              <w:rPr>
                <w:rFonts w:ascii="GHEA Grapalat" w:hAnsi="GHEA Grapalat"/>
                <w:shd w:val="clear" w:color="auto" w:fill="FFFFFF"/>
                <w:lang w:val="hy-AM"/>
              </w:rPr>
              <w:t xml:space="preserve">մբ սահմանված ցանկում ներառված զգայուն ապրանքներին: Նույն </w:t>
            </w:r>
            <w:r w:rsidR="00087DA8" w:rsidRPr="00161F0A">
              <w:rPr>
                <w:rFonts w:ascii="GHEA Grapalat" w:hAnsi="GHEA Grapalat"/>
                <w:shd w:val="clear" w:color="auto" w:fill="FFFFFF"/>
                <w:lang w:val="hy-AM"/>
              </w:rPr>
              <w:t>որոշման</w:t>
            </w:r>
            <w:r w:rsidRPr="00161F0A">
              <w:rPr>
                <w:rFonts w:ascii="GHEA Grapalat" w:hAnsi="GHEA Grapalat"/>
                <w:shd w:val="clear" w:color="auto" w:fill="FFFFFF"/>
                <w:lang w:val="hy-AM"/>
              </w:rPr>
              <w:t xml:space="preserve"> 1-ին կետով հաստատված է զգայուն</w:t>
            </w:r>
            <w:r w:rsidR="00F01F7D" w:rsidRPr="00161F0A">
              <w:rPr>
                <w:rFonts w:ascii="GHEA Grapalat" w:hAnsi="GHEA Grapalat"/>
                <w:shd w:val="clear" w:color="auto" w:fill="FFFFFF"/>
                <w:lang w:val="hy-AM"/>
              </w:rPr>
              <w:t xml:space="preserve"> </w:t>
            </w:r>
            <w:r w:rsidRPr="00161F0A">
              <w:rPr>
                <w:rFonts w:ascii="GHEA Grapalat" w:hAnsi="GHEA Grapalat"/>
                <w:shd w:val="clear" w:color="auto" w:fill="FFFFFF"/>
                <w:lang w:val="hy-AM"/>
              </w:rPr>
              <w:t>այն ապրանքների ցանկը, որոնք որոշակի վերափոխման արդյունքում կարող են հանդիսանալ օրենքի իմաստով հսկվող ապրանքներ:</w:t>
            </w:r>
          </w:p>
          <w:p w14:paraId="390BADD0" w14:textId="77777777" w:rsidR="00223F53" w:rsidRPr="00161F0A" w:rsidRDefault="00223F53" w:rsidP="00223F53">
            <w:pPr>
              <w:spacing w:after="0" w:line="240" w:lineRule="auto"/>
              <w:contextualSpacing/>
              <w:rPr>
                <w:rFonts w:ascii="GHEA Grapalat" w:eastAsia="Arial" w:hAnsi="GHEA Grapalat"/>
                <w:bCs/>
                <w:lang w:val="hy-AM"/>
              </w:rPr>
            </w:pPr>
          </w:p>
        </w:tc>
      </w:tr>
      <w:tr w:rsidR="00161F0A" w:rsidRPr="00161F0A" w14:paraId="73FB18BC" w14:textId="77777777" w:rsidTr="00980401">
        <w:trPr>
          <w:trHeight w:val="1035"/>
        </w:trPr>
        <w:tc>
          <w:tcPr>
            <w:tcW w:w="9351" w:type="dxa"/>
            <w:gridSpan w:val="2"/>
          </w:tcPr>
          <w:p w14:paraId="7D2F38EF" w14:textId="77777777" w:rsidR="001069AB" w:rsidRPr="00161F0A" w:rsidRDefault="001069AB" w:rsidP="001069AB">
            <w:pPr>
              <w:spacing w:after="0" w:line="240" w:lineRule="auto"/>
              <w:ind w:firstLine="567"/>
              <w:contextualSpacing/>
              <w:jc w:val="both"/>
              <w:rPr>
                <w:rFonts w:ascii="GHEA Grapalat" w:eastAsia="Arial" w:hAnsi="GHEA Grapalat"/>
                <w:bCs/>
                <w:iCs/>
                <w:lang w:val="hy-AM"/>
              </w:rPr>
            </w:pPr>
            <w:r w:rsidRPr="00161F0A">
              <w:rPr>
                <w:rFonts w:ascii="GHEA Grapalat" w:eastAsia="Arial" w:hAnsi="GHEA Grapalat"/>
                <w:bCs/>
                <w:iCs/>
                <w:lang w:val="hy-AM"/>
              </w:rPr>
              <w:lastRenderedPageBreak/>
              <w:t>2. Նախագծի 1-ին հոդվածի 1-ին մասում «Կառավարության կողմից սահմանված ցանկում» բառերն առաջարկում եմ համապատասխանեցնել Օրենքի 6-րդ հոդվածի 1.1-րդ մասով սահմանված լիազորող նորմի կարգավորումներին:</w:t>
            </w:r>
          </w:p>
        </w:tc>
        <w:tc>
          <w:tcPr>
            <w:tcW w:w="5245" w:type="dxa"/>
            <w:gridSpan w:val="2"/>
          </w:tcPr>
          <w:p w14:paraId="17A821D6" w14:textId="77777777" w:rsidR="002572BF" w:rsidRPr="00161F0A" w:rsidRDefault="002572BF" w:rsidP="002572BF">
            <w:pPr>
              <w:spacing w:after="0" w:line="240" w:lineRule="auto"/>
              <w:contextualSpacing/>
              <w:rPr>
                <w:rFonts w:ascii="GHEA Grapalat" w:eastAsia="Arial" w:hAnsi="GHEA Grapalat"/>
                <w:b/>
                <w:bCs/>
                <w:lang w:val="hy-AM"/>
              </w:rPr>
            </w:pPr>
            <w:r w:rsidRPr="00161F0A">
              <w:rPr>
                <w:rFonts w:ascii="GHEA Grapalat" w:eastAsia="Arial" w:hAnsi="GHEA Grapalat"/>
                <w:b/>
                <w:bCs/>
                <w:lang w:val="hy-AM"/>
              </w:rPr>
              <w:t>Ընդունվել է ի գիտություն։</w:t>
            </w:r>
          </w:p>
          <w:p w14:paraId="2826CFB5" w14:textId="77777777" w:rsidR="001069AB" w:rsidRPr="00161F0A" w:rsidRDefault="002572BF" w:rsidP="00087DA8">
            <w:pPr>
              <w:spacing w:after="0" w:line="240" w:lineRule="auto"/>
              <w:contextualSpacing/>
              <w:rPr>
                <w:rFonts w:ascii="GHEA Grapalat" w:hAnsi="GHEA Grapalat"/>
                <w:shd w:val="clear" w:color="auto" w:fill="FFFFFF"/>
                <w:lang w:val="hy-AM"/>
              </w:rPr>
            </w:pPr>
            <w:r w:rsidRPr="00161F0A">
              <w:rPr>
                <w:rFonts w:ascii="GHEA Grapalat" w:eastAsia="Arial" w:hAnsi="GHEA Grapalat"/>
                <w:bCs/>
                <w:lang w:val="hy-AM"/>
              </w:rPr>
              <w:t xml:space="preserve">Հայտնում ենք, որ նախագծով նախատեսվող կարգավորումները վերաբերում են ՀՀ կառավարության </w:t>
            </w:r>
            <w:r w:rsidRPr="00161F0A">
              <w:rPr>
                <w:rFonts w:ascii="GHEA Grapalat" w:hAnsi="GHEA Grapalat"/>
                <w:shd w:val="clear" w:color="auto" w:fill="FFFFFF"/>
                <w:lang w:val="hy-AM"/>
              </w:rPr>
              <w:t xml:space="preserve">25.05.2023թ. N808-Ն որոշմամբ սահմանված ցանկում ներառված զգայուն ապրանքներին: Նույն </w:t>
            </w:r>
            <w:r w:rsidR="00087DA8" w:rsidRPr="00161F0A">
              <w:rPr>
                <w:rFonts w:ascii="GHEA Grapalat" w:hAnsi="GHEA Grapalat"/>
                <w:shd w:val="clear" w:color="auto" w:fill="FFFFFF"/>
                <w:lang w:val="hy-AM"/>
              </w:rPr>
              <w:t>որոշման</w:t>
            </w:r>
            <w:r w:rsidRPr="00161F0A">
              <w:rPr>
                <w:rFonts w:ascii="GHEA Grapalat" w:hAnsi="GHEA Grapalat"/>
                <w:shd w:val="clear" w:color="auto" w:fill="FFFFFF"/>
                <w:lang w:val="hy-AM"/>
              </w:rPr>
              <w:t xml:space="preserve"> 1-ին կետով հաստատված է զգայուն այն ապրանքների ցանկը, որոնք որոշակի վերափոխման արդյունքում կարող են հանդիսանալ օրենքի իմաստով հսկվող ապրանքներ:</w:t>
            </w:r>
          </w:p>
        </w:tc>
      </w:tr>
      <w:tr w:rsidR="00161F0A" w:rsidRPr="00161F0A" w14:paraId="4C37B4B5" w14:textId="77777777" w:rsidTr="00980401">
        <w:tc>
          <w:tcPr>
            <w:tcW w:w="10910" w:type="dxa"/>
            <w:gridSpan w:val="3"/>
            <w:vMerge w:val="restart"/>
            <w:shd w:val="clear" w:color="auto" w:fill="D5DCE4" w:themeFill="text2" w:themeFillTint="33"/>
          </w:tcPr>
          <w:p w14:paraId="02F0D72A" w14:textId="77777777" w:rsidR="00825A83" w:rsidRPr="00161F0A" w:rsidRDefault="00825A83" w:rsidP="001069AB">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5. ՀՀ պաշտպանության նախարարություն</w:t>
            </w:r>
          </w:p>
        </w:tc>
        <w:tc>
          <w:tcPr>
            <w:tcW w:w="3686" w:type="dxa"/>
            <w:shd w:val="clear" w:color="auto" w:fill="D5DCE4" w:themeFill="text2" w:themeFillTint="33"/>
          </w:tcPr>
          <w:p w14:paraId="6C7B2B44" w14:textId="77777777" w:rsidR="00825A83" w:rsidRPr="00161F0A" w:rsidRDefault="00825A83" w:rsidP="00E41FC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21</w:t>
            </w:r>
            <w:r w:rsidRPr="00161F0A">
              <w:rPr>
                <w:rFonts w:ascii="Cambria Math" w:eastAsia="Arial" w:hAnsi="Cambria Math" w:cs="Cambria Math"/>
                <w:b/>
                <w:bCs/>
                <w:lang w:val="hy-AM"/>
              </w:rPr>
              <w:t>․</w:t>
            </w:r>
            <w:r w:rsidRPr="00161F0A">
              <w:rPr>
                <w:rFonts w:ascii="GHEA Grapalat" w:eastAsia="Arial" w:hAnsi="GHEA Grapalat"/>
                <w:b/>
                <w:bCs/>
                <w:lang w:val="hy-AM"/>
              </w:rPr>
              <w:t>03</w:t>
            </w:r>
            <w:r w:rsidRPr="00161F0A">
              <w:rPr>
                <w:rFonts w:ascii="Cambria Math" w:eastAsia="Arial" w:hAnsi="Cambria Math" w:cs="Cambria Math"/>
                <w:b/>
                <w:bCs/>
                <w:lang w:val="hy-AM"/>
              </w:rPr>
              <w:t>․</w:t>
            </w:r>
            <w:r w:rsidRPr="00161F0A">
              <w:rPr>
                <w:rFonts w:ascii="GHEA Grapalat" w:eastAsia="Arial" w:hAnsi="GHEA Grapalat"/>
                <w:b/>
                <w:bCs/>
                <w:lang w:val="hy-AM"/>
              </w:rPr>
              <w:t>2024թ</w:t>
            </w:r>
            <w:r w:rsidRPr="00161F0A">
              <w:rPr>
                <w:rFonts w:ascii="Cambria Math" w:eastAsia="Arial" w:hAnsi="Cambria Math" w:cs="Cambria Math"/>
                <w:b/>
                <w:bCs/>
                <w:lang w:val="hy-AM"/>
              </w:rPr>
              <w:t>․</w:t>
            </w:r>
          </w:p>
        </w:tc>
      </w:tr>
      <w:tr w:rsidR="00161F0A" w:rsidRPr="00161F0A" w14:paraId="296B37DA" w14:textId="77777777" w:rsidTr="00980401">
        <w:tc>
          <w:tcPr>
            <w:tcW w:w="10910" w:type="dxa"/>
            <w:gridSpan w:val="3"/>
            <w:vMerge/>
            <w:shd w:val="clear" w:color="auto" w:fill="D5DCE4" w:themeFill="text2" w:themeFillTint="33"/>
          </w:tcPr>
          <w:p w14:paraId="101C6EFB" w14:textId="77777777" w:rsidR="00825A83" w:rsidRPr="00161F0A" w:rsidRDefault="00825A83" w:rsidP="001069AB">
            <w:pPr>
              <w:spacing w:after="0" w:line="240" w:lineRule="auto"/>
              <w:ind w:firstLine="567"/>
              <w:contextualSpacing/>
              <w:rPr>
                <w:rFonts w:ascii="GHEA Grapalat" w:eastAsia="Arial" w:hAnsi="GHEA Grapalat"/>
                <w:b/>
                <w:bCs/>
                <w:lang w:val="hy-AM"/>
              </w:rPr>
            </w:pPr>
          </w:p>
        </w:tc>
        <w:tc>
          <w:tcPr>
            <w:tcW w:w="3686" w:type="dxa"/>
            <w:shd w:val="clear" w:color="auto" w:fill="D5DCE4" w:themeFill="text2" w:themeFillTint="33"/>
          </w:tcPr>
          <w:p w14:paraId="2DDA43E3" w14:textId="77777777" w:rsidR="00825A83" w:rsidRPr="00161F0A" w:rsidRDefault="00825A83" w:rsidP="00825A83">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NՊՆ/510/3005-2024</w:t>
            </w:r>
          </w:p>
        </w:tc>
      </w:tr>
      <w:tr w:rsidR="00161F0A" w:rsidRPr="00161F0A" w14:paraId="6E56DD04" w14:textId="77777777" w:rsidTr="00980401">
        <w:tc>
          <w:tcPr>
            <w:tcW w:w="9351" w:type="dxa"/>
            <w:gridSpan w:val="2"/>
          </w:tcPr>
          <w:p w14:paraId="114A7E9D" w14:textId="77777777" w:rsidR="00825A83" w:rsidRPr="00161F0A" w:rsidRDefault="00825A83" w:rsidP="001069AB">
            <w:pPr>
              <w:spacing w:after="0" w:line="240" w:lineRule="auto"/>
              <w:ind w:firstLine="567"/>
              <w:contextualSpacing/>
              <w:jc w:val="both"/>
              <w:rPr>
                <w:rFonts w:ascii="GHEA Grapalat" w:eastAsia="Arial" w:hAnsi="GHEA Grapalat"/>
                <w:bCs/>
                <w:iCs/>
                <w:lang w:val="hy-AM"/>
              </w:rPr>
            </w:pPr>
            <w:r w:rsidRPr="00161F0A">
              <w:rPr>
                <w:rFonts w:ascii="GHEA Grapalat" w:eastAsia="Arial" w:hAnsi="GHEA Grapalat"/>
                <w:bCs/>
                <w:iCs/>
                <w:lang w:val="hy-AM"/>
              </w:rPr>
              <w:t>Վարչական իրավախախտումների վերաբերյալ Հայաստանի Հանրապետության օրենսգրքում լրացումներ կատարելու մասին ՀՀ օրենքի նախագծի վերաբերյալ դիտողություններ և առաջարկություններ չկան։</w:t>
            </w:r>
          </w:p>
        </w:tc>
        <w:tc>
          <w:tcPr>
            <w:tcW w:w="5245" w:type="dxa"/>
            <w:gridSpan w:val="2"/>
          </w:tcPr>
          <w:p w14:paraId="71E80D65" w14:textId="77777777" w:rsidR="00825A83" w:rsidRPr="00161F0A" w:rsidRDefault="00825A83" w:rsidP="001069AB">
            <w:pPr>
              <w:spacing w:after="0" w:line="240" w:lineRule="auto"/>
              <w:contextualSpacing/>
              <w:jc w:val="both"/>
              <w:rPr>
                <w:rFonts w:ascii="GHEA Grapalat" w:eastAsia="Arial" w:hAnsi="GHEA Grapalat"/>
                <w:b/>
                <w:bCs/>
                <w:lang w:val="hy-AM"/>
              </w:rPr>
            </w:pPr>
            <w:r w:rsidRPr="00161F0A">
              <w:rPr>
                <w:rFonts w:ascii="GHEA Grapalat" w:eastAsia="Arial" w:hAnsi="GHEA Grapalat"/>
                <w:b/>
                <w:bCs/>
                <w:lang w:val="hy-AM"/>
              </w:rPr>
              <w:t>Ընդունվել է ի գիտություն։</w:t>
            </w:r>
          </w:p>
        </w:tc>
      </w:tr>
      <w:tr w:rsidR="00161F0A" w:rsidRPr="00161F0A" w14:paraId="6171D5C4" w14:textId="77777777" w:rsidTr="00980401">
        <w:tc>
          <w:tcPr>
            <w:tcW w:w="10910" w:type="dxa"/>
            <w:gridSpan w:val="3"/>
            <w:vMerge w:val="restart"/>
            <w:shd w:val="clear" w:color="auto" w:fill="D5DCE4" w:themeFill="text2" w:themeFillTint="33"/>
          </w:tcPr>
          <w:p w14:paraId="1569D013" w14:textId="77777777" w:rsidR="00DC44FE" w:rsidRPr="00161F0A" w:rsidRDefault="00A87191" w:rsidP="006300C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6</w:t>
            </w:r>
            <w:r w:rsidR="00DC44FE" w:rsidRPr="00161F0A">
              <w:rPr>
                <w:rFonts w:ascii="GHEA Grapalat" w:eastAsia="Arial" w:hAnsi="GHEA Grapalat"/>
                <w:b/>
                <w:bCs/>
                <w:lang w:val="hy-AM"/>
              </w:rPr>
              <w:t>. ՀՀ արդարադատության նախարարություն</w:t>
            </w:r>
          </w:p>
        </w:tc>
        <w:tc>
          <w:tcPr>
            <w:tcW w:w="3686" w:type="dxa"/>
            <w:shd w:val="clear" w:color="auto" w:fill="D5DCE4" w:themeFill="text2" w:themeFillTint="33"/>
          </w:tcPr>
          <w:p w14:paraId="176038DB" w14:textId="77777777" w:rsidR="00DC44FE" w:rsidRPr="00161F0A" w:rsidRDefault="00DC44FE" w:rsidP="006300C2">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23</w:t>
            </w:r>
            <w:r w:rsidRPr="00161F0A">
              <w:rPr>
                <w:rFonts w:ascii="Cambria Math" w:eastAsia="Arial" w:hAnsi="Cambria Math" w:cs="Cambria Math"/>
                <w:b/>
                <w:bCs/>
                <w:lang w:val="hy-AM"/>
              </w:rPr>
              <w:t>․</w:t>
            </w:r>
            <w:r w:rsidRPr="00161F0A">
              <w:rPr>
                <w:rFonts w:ascii="GHEA Grapalat" w:eastAsia="Arial" w:hAnsi="GHEA Grapalat"/>
                <w:b/>
                <w:bCs/>
                <w:lang w:val="hy-AM"/>
              </w:rPr>
              <w:t>04</w:t>
            </w:r>
            <w:r w:rsidRPr="00161F0A">
              <w:rPr>
                <w:rFonts w:ascii="Cambria Math" w:eastAsia="Arial" w:hAnsi="Cambria Math" w:cs="Cambria Math"/>
                <w:b/>
                <w:bCs/>
                <w:lang w:val="hy-AM"/>
              </w:rPr>
              <w:t>․</w:t>
            </w:r>
            <w:r w:rsidRPr="00161F0A">
              <w:rPr>
                <w:rFonts w:ascii="GHEA Grapalat" w:eastAsia="Arial" w:hAnsi="GHEA Grapalat"/>
                <w:b/>
                <w:bCs/>
                <w:lang w:val="hy-AM"/>
              </w:rPr>
              <w:t>2024թ</w:t>
            </w:r>
            <w:r w:rsidRPr="00161F0A">
              <w:rPr>
                <w:rFonts w:ascii="Cambria Math" w:eastAsia="Arial" w:hAnsi="Cambria Math" w:cs="Cambria Math"/>
                <w:b/>
                <w:bCs/>
                <w:lang w:val="hy-AM"/>
              </w:rPr>
              <w:t>․</w:t>
            </w:r>
          </w:p>
        </w:tc>
      </w:tr>
      <w:tr w:rsidR="00161F0A" w:rsidRPr="00161F0A" w14:paraId="0C96311C" w14:textId="77777777" w:rsidTr="00980401">
        <w:tc>
          <w:tcPr>
            <w:tcW w:w="10910" w:type="dxa"/>
            <w:gridSpan w:val="3"/>
            <w:vMerge/>
            <w:shd w:val="clear" w:color="auto" w:fill="D5DCE4" w:themeFill="text2" w:themeFillTint="33"/>
          </w:tcPr>
          <w:p w14:paraId="6722A07C" w14:textId="77777777" w:rsidR="00DC44FE" w:rsidRPr="00161F0A" w:rsidRDefault="00DC44FE" w:rsidP="006300C2">
            <w:pPr>
              <w:spacing w:after="0" w:line="240" w:lineRule="auto"/>
              <w:ind w:firstLine="567"/>
              <w:contextualSpacing/>
              <w:rPr>
                <w:rFonts w:ascii="GHEA Grapalat" w:eastAsia="Arial" w:hAnsi="GHEA Grapalat"/>
                <w:b/>
                <w:bCs/>
                <w:lang w:val="hy-AM"/>
              </w:rPr>
            </w:pPr>
          </w:p>
        </w:tc>
        <w:tc>
          <w:tcPr>
            <w:tcW w:w="3686" w:type="dxa"/>
            <w:shd w:val="clear" w:color="auto" w:fill="D5DCE4" w:themeFill="text2" w:themeFillTint="33"/>
          </w:tcPr>
          <w:p w14:paraId="36739E8C" w14:textId="77777777" w:rsidR="00DC44FE" w:rsidRPr="00161F0A" w:rsidRDefault="00DC44FE" w:rsidP="00DC44FE">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N01/27.2/15687-2024</w:t>
            </w:r>
          </w:p>
        </w:tc>
      </w:tr>
      <w:tr w:rsidR="00161F0A" w:rsidRPr="00161F0A" w14:paraId="4B4BFBFD" w14:textId="77777777" w:rsidTr="0066732E">
        <w:tc>
          <w:tcPr>
            <w:tcW w:w="9209" w:type="dxa"/>
          </w:tcPr>
          <w:p w14:paraId="78E6C740" w14:textId="77777777" w:rsidR="00DC44FE" w:rsidRPr="00161F0A" w:rsidRDefault="00DC44FE" w:rsidP="00A87191">
            <w:pPr>
              <w:spacing w:after="0" w:line="240" w:lineRule="auto"/>
              <w:ind w:firstLine="567"/>
              <w:contextualSpacing/>
              <w:jc w:val="both"/>
              <w:rPr>
                <w:rFonts w:ascii="GHEA Grapalat" w:hAnsi="GHEA Grapalat"/>
                <w:lang w:val="hy-AM"/>
              </w:rPr>
            </w:pPr>
            <w:r w:rsidRPr="00161F0A">
              <w:rPr>
                <w:rFonts w:ascii="GHEA Grapalat" w:hAnsi="GHEA Grapalat"/>
                <w:bCs/>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օրենքի նախագծի </w:t>
            </w:r>
            <w:r w:rsidRPr="00161F0A">
              <w:rPr>
                <w:rFonts w:ascii="GHEA Grapalat" w:hAnsi="GHEA Grapalat" w:cs="Sylfaen"/>
                <w:lang w:val="hy-AM"/>
              </w:rPr>
              <w:t>(այսուհետ՝ Նախագիծ) վերաբերյալ հայտնում ենք հետևյալը.</w:t>
            </w:r>
          </w:p>
          <w:p w14:paraId="4876D869" w14:textId="6348EA63" w:rsidR="00A87191" w:rsidRPr="00161F0A" w:rsidRDefault="00DC44FE" w:rsidP="00A87191">
            <w:pPr>
              <w:spacing w:after="0" w:line="240" w:lineRule="auto"/>
              <w:ind w:firstLine="567"/>
              <w:contextualSpacing/>
              <w:jc w:val="both"/>
              <w:rPr>
                <w:rFonts w:ascii="GHEA Grapalat" w:eastAsia="Times New Roman" w:hAnsi="GHEA Grapalat"/>
                <w:lang w:val="hy-AM"/>
              </w:rPr>
            </w:pPr>
            <w:r w:rsidRPr="00161F0A">
              <w:rPr>
                <w:rFonts w:ascii="GHEA Grapalat" w:hAnsi="GHEA Grapalat"/>
                <w:b/>
                <w:lang w:val="hy-AM"/>
              </w:rPr>
              <w:t>1.</w:t>
            </w:r>
            <w:r w:rsidRPr="00161F0A">
              <w:rPr>
                <w:rFonts w:ascii="GHEA Grapalat" w:hAnsi="GHEA Grapalat"/>
                <w:lang w:val="hy-AM"/>
              </w:rPr>
              <w:t xml:space="preserve"> </w:t>
            </w:r>
            <w:r w:rsidRPr="00161F0A">
              <w:rPr>
                <w:rFonts w:ascii="GHEA Grapalat" w:hAnsi="GHEA Grapalat"/>
                <w:bCs/>
                <w:lang w:val="hy-AM"/>
              </w:rPr>
              <w:t xml:space="preserve">Վարչական իրավախախտումների վերաբերյալ Հայաստանի Հանրապետության օրենսգրքում (այսուհետ՝ Օրենսգիրք) լրացվող 169.33 հոդվածով նախատեսվում է, որ </w:t>
            </w:r>
            <w:r w:rsidRPr="00161F0A">
              <w:rPr>
                <w:rFonts w:ascii="GHEA Grapalat" w:hAnsi="GHEA Grapalat"/>
                <w:bCs/>
                <w:i/>
                <w:lang w:val="hy-AM"/>
              </w:rPr>
              <w:t xml:space="preserve">առանց համապատասխան թույլտվությունների զգայուն </w:t>
            </w:r>
            <w:r w:rsidR="00815680" w:rsidRPr="00161F0A">
              <w:rPr>
                <w:rFonts w:ascii="GHEA Grapalat" w:hAnsi="GHEA Grapalat"/>
                <w:bCs/>
                <w:i/>
                <w:lang w:val="hy-AM"/>
              </w:rPr>
              <w:t>ապրանքներ</w:t>
            </w:r>
            <w:r w:rsidRPr="00161F0A">
              <w:rPr>
                <w:rFonts w:ascii="GHEA Grapalat" w:hAnsi="GHEA Grapalat"/>
                <w:bCs/>
                <w:i/>
                <w:lang w:val="hy-AM"/>
              </w:rPr>
              <w:t xml:space="preserve"> Հայաստանի Հանրապետության տարածքից օդային տրանսպորտով ԵՏՄ անդամ պետության տարածք արտահանելու դեպքում </w:t>
            </w:r>
            <w:r w:rsidRPr="00161F0A">
              <w:rPr>
                <w:rFonts w:ascii="GHEA Grapalat" w:eastAsia="Times New Roman" w:hAnsi="GHEA Grapalat"/>
                <w:i/>
                <w:lang w:val="hy-AM"/>
              </w:rPr>
              <w:t>նախատեսվում է նշանակել տուգանք՝ ապրանքի արժեքի 50 տոկոսի չափով, բայց ոչ պակաս նվազագույն աշխատավարձի 1000-ապատիկը՝ իրավախախտման արձանագրման պահին իրավախախտման առարկա հանդիսացող ապրանքների առկայության դեպքում դրանց բռնագրավմամբ:</w:t>
            </w:r>
          </w:p>
          <w:p w14:paraId="12591F38" w14:textId="77777777" w:rsidR="00DC44FE" w:rsidRPr="00161F0A" w:rsidRDefault="00DC44FE" w:rsidP="00A87191">
            <w:pPr>
              <w:spacing w:after="0" w:line="240" w:lineRule="auto"/>
              <w:ind w:firstLine="567"/>
              <w:contextualSpacing/>
              <w:jc w:val="both"/>
              <w:rPr>
                <w:rFonts w:ascii="GHEA Grapalat" w:eastAsia="Times New Roman" w:hAnsi="GHEA Grapalat"/>
                <w:lang w:val="hy-AM"/>
              </w:rPr>
            </w:pPr>
            <w:r w:rsidRPr="00161F0A">
              <w:rPr>
                <w:rFonts w:ascii="GHEA Grapalat" w:eastAsia="Times New Roman" w:hAnsi="GHEA Grapalat"/>
                <w:lang w:val="hy-AM"/>
              </w:rPr>
              <w:t>Վերոնշյալի համատեքստում հարկ է նկատի ունենալ հետևյալը.</w:t>
            </w:r>
          </w:p>
          <w:p w14:paraId="000F707A" w14:textId="77777777" w:rsidR="00DC44FE" w:rsidRPr="00161F0A" w:rsidRDefault="00DC44FE" w:rsidP="00A87191">
            <w:pPr>
              <w:spacing w:after="0" w:line="240" w:lineRule="auto"/>
              <w:ind w:firstLine="567"/>
              <w:contextualSpacing/>
              <w:jc w:val="both"/>
              <w:rPr>
                <w:rFonts w:ascii="GHEA Grapalat" w:hAnsi="GHEA Grapalat"/>
                <w:i/>
                <w:lang w:val="hy-AM"/>
              </w:rPr>
            </w:pPr>
            <w:r w:rsidRPr="00161F0A">
              <w:rPr>
                <w:rFonts w:ascii="GHEA Grapalat" w:hAnsi="GHEA Grapalat"/>
                <w:lang w:val="hy-AM"/>
              </w:rPr>
              <w:t>Օրենսգրքով, որպես վարչական տույժի տեսակներ, ի թիվս այլնի առանձնացվում են՝</w:t>
            </w:r>
            <w:r w:rsidRPr="00161F0A">
              <w:rPr>
                <w:rFonts w:ascii="GHEA Grapalat" w:hAnsi="GHEA Grapalat"/>
                <w:i/>
                <w:lang w:val="hy-AM"/>
              </w:rPr>
              <w:t xml:space="preserve"> </w:t>
            </w:r>
            <w:r w:rsidRPr="00161F0A">
              <w:rPr>
                <w:rFonts w:ascii="GHEA Grapalat" w:hAnsi="GHEA Grapalat"/>
                <w:b/>
                <w:i/>
                <w:lang w:val="hy-AM"/>
              </w:rPr>
              <w:t xml:space="preserve">տուգանքը </w:t>
            </w:r>
            <w:r w:rsidRPr="00161F0A">
              <w:rPr>
                <w:rFonts w:ascii="GHEA Grapalat" w:hAnsi="GHEA Grapalat"/>
                <w:i/>
                <w:shd w:val="clear" w:color="auto" w:fill="FFFFFF"/>
                <w:lang w:val="hy-AM"/>
              </w:rPr>
              <w:t xml:space="preserve">և վարչական իրավախախտում կատարելու գործիք կամ անմիջական օբյեկտ հանդիսացող առարկայի </w:t>
            </w:r>
            <w:r w:rsidRPr="00161F0A">
              <w:rPr>
                <w:rFonts w:ascii="GHEA Grapalat" w:hAnsi="GHEA Grapalat"/>
                <w:b/>
                <w:i/>
                <w:shd w:val="clear" w:color="auto" w:fill="FFFFFF"/>
                <w:lang w:val="hy-AM"/>
              </w:rPr>
              <w:t>բռնագրավումը</w:t>
            </w:r>
            <w:r w:rsidRPr="00161F0A">
              <w:rPr>
                <w:rFonts w:ascii="GHEA Grapalat" w:eastAsia="Times New Roman" w:hAnsi="GHEA Grapalat"/>
                <w:i/>
                <w:lang w:val="hy-AM"/>
              </w:rPr>
              <w:t xml:space="preserve">, </w:t>
            </w:r>
            <w:r w:rsidRPr="00161F0A">
              <w:rPr>
                <w:rFonts w:ascii="GHEA Grapalat" w:eastAsia="Times New Roman" w:hAnsi="GHEA Grapalat"/>
                <w:lang w:val="hy-AM"/>
              </w:rPr>
              <w:t xml:space="preserve">ինչը նշանակում է, որ Օրենսգրքի </w:t>
            </w:r>
            <w:r w:rsidRPr="00161F0A">
              <w:rPr>
                <w:rFonts w:ascii="GHEA Grapalat" w:eastAsia="Times New Roman" w:hAnsi="GHEA Grapalat"/>
                <w:lang w:val="hy-AM"/>
              </w:rPr>
              <w:lastRenderedPageBreak/>
              <w:t>իմաստով</w:t>
            </w:r>
            <w:r w:rsidRPr="00161F0A">
              <w:rPr>
                <w:rFonts w:ascii="GHEA Grapalat" w:hAnsi="GHEA Grapalat"/>
                <w:shd w:val="clear" w:color="auto" w:fill="FFFFFF"/>
                <w:lang w:val="hy-AM"/>
              </w:rPr>
              <w:t xml:space="preserve"> Նախագծով նախատեսվող </w:t>
            </w:r>
            <w:r w:rsidRPr="00161F0A">
              <w:rPr>
                <w:rFonts w:ascii="GHEA Grapalat" w:eastAsia="Times New Roman" w:hAnsi="GHEA Grapalat"/>
                <w:lang w:val="hy-AM"/>
              </w:rPr>
              <w:t xml:space="preserve">իրավախախտման համար առաջարկվում է կիրառել ինչպես </w:t>
            </w:r>
            <w:r w:rsidRPr="00161F0A">
              <w:rPr>
                <w:rFonts w:ascii="GHEA Grapalat" w:eastAsia="Times New Roman" w:hAnsi="GHEA Grapalat"/>
                <w:b/>
                <w:lang w:val="hy-AM"/>
              </w:rPr>
              <w:t>հիմնական</w:t>
            </w:r>
            <w:r w:rsidRPr="00161F0A">
              <w:rPr>
                <w:rFonts w:ascii="GHEA Grapalat" w:eastAsia="Times New Roman" w:hAnsi="GHEA Grapalat"/>
                <w:lang w:val="hy-AM"/>
              </w:rPr>
              <w:t xml:space="preserve">, այնպես էլ </w:t>
            </w:r>
            <w:r w:rsidRPr="00161F0A">
              <w:rPr>
                <w:rFonts w:ascii="GHEA Grapalat" w:eastAsia="Times New Roman" w:hAnsi="GHEA Grapalat"/>
                <w:b/>
                <w:lang w:val="hy-AM"/>
              </w:rPr>
              <w:t>լրացուցիչ</w:t>
            </w:r>
            <w:r w:rsidRPr="00161F0A">
              <w:rPr>
                <w:rFonts w:ascii="GHEA Grapalat" w:eastAsia="Times New Roman" w:hAnsi="GHEA Grapalat"/>
                <w:lang w:val="hy-AM"/>
              </w:rPr>
              <w:t xml:space="preserve"> վարչական տույժի միջոց:</w:t>
            </w:r>
          </w:p>
          <w:p w14:paraId="6B5AB695" w14:textId="77777777" w:rsidR="00DC44FE" w:rsidRPr="00161F0A" w:rsidRDefault="00DC44FE" w:rsidP="00A87191">
            <w:pPr>
              <w:spacing w:after="0" w:line="240" w:lineRule="auto"/>
              <w:ind w:firstLine="567"/>
              <w:contextualSpacing/>
              <w:jc w:val="both"/>
              <w:rPr>
                <w:rFonts w:ascii="GHEA Grapalat" w:hAnsi="GHEA Grapalat"/>
                <w:lang w:val="hy-AM"/>
              </w:rPr>
            </w:pPr>
            <w:r w:rsidRPr="00161F0A">
              <w:rPr>
                <w:rFonts w:ascii="GHEA Grapalat" w:hAnsi="GHEA Grapalat"/>
                <w:lang w:val="hy-AM"/>
              </w:rPr>
              <w:t>Թեպետ Օրենսգրքով, վարչական տույժ կիրառելու սկզբունքների վերաբերյալ առանձին դրույթներ նախատեսված չեն</w:t>
            </w:r>
            <w:r w:rsidRPr="00161F0A">
              <w:rPr>
                <w:rFonts w:ascii="GHEA Grapalat" w:hAnsi="GHEA Grapalat"/>
                <w:i/>
                <w:lang w:val="hy-AM"/>
              </w:rPr>
              <w:t xml:space="preserve">, </w:t>
            </w:r>
            <w:r w:rsidRPr="00161F0A">
              <w:rPr>
                <w:rFonts w:ascii="GHEA Grapalat" w:hAnsi="GHEA Grapalat"/>
                <w:lang w:val="hy-AM"/>
              </w:rPr>
              <w:t>սակայն Օրենսգրքի 32-րդ հոդվածի և Հայաստանի Հանրապետության Սահմանադրությամբ նախատեսված կարգավորումների վերլուծությունից պարզ է դառնում, որ նման սկզբունք է հանդիսանում Սահմանադրությամբ նախատեսվող համաչափության սկզբունքը, մասնավորապես</w:t>
            </w:r>
            <w:r w:rsidRPr="00161F0A">
              <w:rPr>
                <w:rFonts w:ascii="GHEA Grapalat" w:hAnsi="GHEA Grapalat"/>
                <w:i/>
                <w:lang w:val="hy-AM"/>
              </w:rPr>
              <w:t xml:space="preserve"> </w:t>
            </w:r>
            <w:r w:rsidRPr="00161F0A">
              <w:rPr>
                <w:rFonts w:ascii="GHEA Grapalat" w:hAnsi="GHEA Grapalat"/>
                <w:lang w:val="hy-AM"/>
              </w:rPr>
              <w:t>Հայաստանի Հանրապետության Սահմանադրության 71-րդ հոդվածի 2-րդ մասի համաձայն՝</w:t>
            </w:r>
            <w:r w:rsidRPr="00161F0A">
              <w:rPr>
                <w:rFonts w:ascii="GHEA Grapalat" w:hAnsi="GHEA Grapalat"/>
                <w:i/>
                <w:lang w:val="hy-AM"/>
              </w:rPr>
              <w:t xml:space="preserve"> </w:t>
            </w:r>
            <w:r w:rsidRPr="00161F0A">
              <w:rPr>
                <w:rFonts w:ascii="GHEA Grapalat" w:hAnsi="GHEA Grapalat"/>
                <w:b/>
                <w:i/>
                <w:lang w:val="hy-AM"/>
              </w:rPr>
              <w:t>Օրենքով սահմանված պատիժը, ինչպես նաև նշանակված պատժատեսակը և պատժաչափը պետք է համաչափ լինեն կատարված արարքին:</w:t>
            </w:r>
            <w:r w:rsidRPr="00161F0A">
              <w:rPr>
                <w:rFonts w:ascii="GHEA Grapalat" w:hAnsi="GHEA Grapalat"/>
                <w:i/>
                <w:lang w:val="hy-AM"/>
              </w:rPr>
              <w:t xml:space="preserve"> </w:t>
            </w:r>
            <w:r w:rsidRPr="00161F0A">
              <w:rPr>
                <w:rFonts w:ascii="GHEA Grapalat" w:hAnsi="GHEA Grapalat"/>
                <w:lang w:val="hy-AM"/>
              </w:rPr>
              <w:t>Նշվածից պարզ է դառնում, որ վարչական իրավախախտման համար այս կամ այն վարչական տույժի տեսակն ընտրելիս պետք է հաշվի առնել՝ իրավախախտման բնույթը, դրա հանրային վտանգավորությունը, այսինքն, վարչական տույժը պետք է համապատասխանի վարչական իրավախախտման հանրային վտանգավորության աստիճանին:</w:t>
            </w:r>
          </w:p>
          <w:p w14:paraId="121B702A" w14:textId="77777777" w:rsidR="00DC44FE" w:rsidRPr="00161F0A" w:rsidRDefault="00DC44FE" w:rsidP="00A87191">
            <w:pPr>
              <w:spacing w:after="0" w:line="240" w:lineRule="auto"/>
              <w:ind w:firstLine="567"/>
              <w:contextualSpacing/>
              <w:jc w:val="both"/>
              <w:rPr>
                <w:rFonts w:ascii="GHEA Grapalat" w:hAnsi="GHEA Grapalat"/>
                <w:i/>
                <w:lang w:val="hy-AM"/>
              </w:rPr>
            </w:pPr>
            <w:r w:rsidRPr="00161F0A">
              <w:rPr>
                <w:rFonts w:ascii="GHEA Grapalat" w:hAnsi="GHEA Grapalat"/>
                <w:lang w:val="hy-AM"/>
              </w:rPr>
              <w:t xml:space="preserve">Ամփոփելով վերոշարադրյալը, հարկ է ընդգծել, որ Նախագծին կից ներկայացված հիմնավորմամբ (այսուհետ՝ Հիմնավորում) բացահայտված չէ, արդյոք՞ վարչական տույժերի տեսակներն ընտրելիս հաշվի առնվել է </w:t>
            </w:r>
            <w:r w:rsidRPr="00161F0A">
              <w:rPr>
                <w:rFonts w:ascii="GHEA Grapalat" w:hAnsi="GHEA Grapalat"/>
                <w:b/>
                <w:lang w:val="hy-AM"/>
              </w:rPr>
              <w:t xml:space="preserve">իրավախախտման բնույթը և դրա հանրային վտանգավորությունը </w:t>
            </w:r>
            <w:r w:rsidRPr="00161F0A">
              <w:rPr>
                <w:rFonts w:ascii="GHEA Grapalat" w:hAnsi="GHEA Grapalat"/>
                <w:lang w:val="hy-AM"/>
              </w:rPr>
              <w:t xml:space="preserve">(կարգավորման ենթակա իրավահարաբերության կարևորության և իրավախախտման հանրային վտանգավորության վերաբերյալ վերլուծություն), այլ կերպ ասած, կիրառվելիք վարչական տույժերը համապատասխանում են վարչական իրավախախտման հանրային վտանգավորության աստիճանին, նման պայմաններում </w:t>
            </w:r>
            <w:r w:rsidRPr="00161F0A">
              <w:rPr>
                <w:rFonts w:ascii="GHEA Grapalat" w:hAnsi="GHEA Grapalat" w:cs="Sylfaen"/>
                <w:lang w:val="hy-AM"/>
              </w:rPr>
              <w:t>ներկայացված</w:t>
            </w:r>
            <w:r w:rsidRPr="00161F0A">
              <w:rPr>
                <w:rFonts w:ascii="GHEA Grapalat" w:hAnsi="GHEA Grapalat"/>
                <w:lang w:val="hy-AM"/>
              </w:rPr>
              <w:t xml:space="preserve"> </w:t>
            </w:r>
            <w:r w:rsidRPr="00161F0A">
              <w:rPr>
                <w:rFonts w:ascii="GHEA Grapalat" w:hAnsi="GHEA Grapalat" w:cs="Sylfaen"/>
                <w:lang w:val="hy-AM"/>
              </w:rPr>
              <w:t>առաջարկությունների</w:t>
            </w:r>
            <w:r w:rsidRPr="00161F0A">
              <w:rPr>
                <w:rFonts w:ascii="GHEA Grapalat" w:hAnsi="GHEA Grapalat"/>
                <w:lang w:val="hy-AM"/>
              </w:rPr>
              <w:t xml:space="preserve"> </w:t>
            </w:r>
            <w:r w:rsidRPr="00161F0A">
              <w:rPr>
                <w:rFonts w:ascii="GHEA Grapalat" w:hAnsi="GHEA Grapalat" w:cs="Sylfaen"/>
                <w:lang w:val="hy-AM"/>
              </w:rPr>
              <w:t>հիմնավորվածությունը</w:t>
            </w:r>
            <w:r w:rsidRPr="00161F0A">
              <w:rPr>
                <w:rFonts w:ascii="GHEA Grapalat" w:hAnsi="GHEA Grapalat"/>
                <w:lang w:val="hy-AM"/>
              </w:rPr>
              <w:t xml:space="preserve"> </w:t>
            </w:r>
            <w:r w:rsidRPr="00161F0A">
              <w:rPr>
                <w:rFonts w:ascii="GHEA Grapalat" w:hAnsi="GHEA Grapalat" w:cs="Sylfaen"/>
                <w:lang w:val="hy-AM"/>
              </w:rPr>
              <w:t>գնահատելու</w:t>
            </w:r>
            <w:r w:rsidRPr="00161F0A">
              <w:rPr>
                <w:rFonts w:ascii="GHEA Grapalat" w:hAnsi="GHEA Grapalat"/>
                <w:lang w:val="hy-AM"/>
              </w:rPr>
              <w:t xml:space="preserve"> </w:t>
            </w:r>
            <w:r w:rsidRPr="00161F0A">
              <w:rPr>
                <w:rFonts w:ascii="GHEA Grapalat" w:hAnsi="GHEA Grapalat" w:cs="Sylfaen"/>
                <w:lang w:val="hy-AM"/>
              </w:rPr>
              <w:t>տեսանկյունից, գտնում ենք</w:t>
            </w:r>
            <w:r w:rsidRPr="00161F0A">
              <w:rPr>
                <w:rFonts w:ascii="GHEA Grapalat" w:hAnsi="GHEA Grapalat"/>
                <w:lang w:val="hy-AM"/>
              </w:rPr>
              <w:t xml:space="preserve"> որ Նախագծով առաջարկվող կարգավորումները լրացուցիչ հիմնավորման կարիք ունեն:</w:t>
            </w:r>
          </w:p>
        </w:tc>
        <w:tc>
          <w:tcPr>
            <w:tcW w:w="5387" w:type="dxa"/>
            <w:gridSpan w:val="3"/>
          </w:tcPr>
          <w:p w14:paraId="2DBD0553" w14:textId="5DB2C0CD" w:rsidR="00980401" w:rsidRPr="00161F0A" w:rsidRDefault="002507F3" w:rsidP="00980401">
            <w:pPr>
              <w:spacing w:after="0" w:line="240" w:lineRule="auto"/>
              <w:contextualSpacing/>
              <w:jc w:val="both"/>
              <w:rPr>
                <w:rFonts w:ascii="GHEA Grapalat" w:eastAsia="Arial" w:hAnsi="GHEA Grapalat"/>
                <w:b/>
                <w:bCs/>
                <w:lang w:val="hy-AM"/>
              </w:rPr>
            </w:pPr>
            <w:r w:rsidRPr="00161F0A">
              <w:rPr>
                <w:rFonts w:ascii="GHEA Grapalat" w:eastAsia="Arial" w:hAnsi="GHEA Grapalat"/>
                <w:b/>
                <w:bCs/>
                <w:lang w:val="hy-AM"/>
              </w:rPr>
              <w:lastRenderedPageBreak/>
              <w:t>Ընդունվել է:</w:t>
            </w:r>
          </w:p>
          <w:p w14:paraId="110B5D0A" w14:textId="5B4BAC46" w:rsidR="001E5C81" w:rsidRPr="00161F0A" w:rsidRDefault="001E5C81" w:rsidP="006F607E">
            <w:pPr>
              <w:spacing w:after="0" w:line="240" w:lineRule="auto"/>
              <w:contextualSpacing/>
              <w:jc w:val="both"/>
              <w:rPr>
                <w:rFonts w:ascii="GHEA Grapalat" w:hAnsi="GHEA Grapalat"/>
                <w:lang w:val="hy-AM"/>
              </w:rPr>
            </w:pPr>
            <w:r w:rsidRPr="00161F0A">
              <w:rPr>
                <w:rFonts w:ascii="GHEA Grapalat" w:hAnsi="GHEA Grapalat"/>
                <w:lang w:val="hy-AM"/>
              </w:rPr>
              <w:t xml:space="preserve">Հաշվի առնելով </w:t>
            </w:r>
            <w:r w:rsidR="006F607E" w:rsidRPr="00161F0A">
              <w:rPr>
                <w:rFonts w:ascii="GHEA Grapalat" w:hAnsi="GHEA Grapalat"/>
                <w:lang w:val="hy-AM"/>
              </w:rPr>
              <w:t>նաև Ֆինանսատնտեսական նախարարական կոմիտեի քննարկման արդյունքները նախագիծը լրամշակվել է:</w:t>
            </w:r>
          </w:p>
          <w:p w14:paraId="41AAAA17" w14:textId="30D17114" w:rsidR="00124381" w:rsidRPr="00161F0A" w:rsidRDefault="00124381" w:rsidP="00113BC3">
            <w:pPr>
              <w:spacing w:after="0" w:line="240" w:lineRule="auto"/>
              <w:contextualSpacing/>
              <w:jc w:val="both"/>
              <w:rPr>
                <w:rFonts w:ascii="GHEA Grapalat" w:eastAsia="Arial" w:hAnsi="GHEA Grapalat"/>
                <w:b/>
                <w:bCs/>
                <w:lang w:val="hy-AM"/>
              </w:rPr>
            </w:pPr>
          </w:p>
        </w:tc>
      </w:tr>
      <w:tr w:rsidR="00161F0A" w:rsidRPr="00161F0A" w14:paraId="77B594ED" w14:textId="77777777" w:rsidTr="0066732E">
        <w:tc>
          <w:tcPr>
            <w:tcW w:w="9209" w:type="dxa"/>
          </w:tcPr>
          <w:p w14:paraId="3D0EE543"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
                <w:bCs/>
                <w:lang w:val="hy-AM"/>
              </w:rPr>
              <w:lastRenderedPageBreak/>
              <w:t>2.</w:t>
            </w:r>
            <w:r w:rsidRPr="00161F0A">
              <w:rPr>
                <w:rFonts w:ascii="GHEA Grapalat" w:hAnsi="GHEA Grapalat"/>
                <w:bCs/>
                <w:lang w:val="hy-AM"/>
              </w:rPr>
              <w:t xml:space="preserve"> Օրենսգրքում լրացվող 169.33 հոդվածում օգտագործվող </w:t>
            </w:r>
            <w:r w:rsidRPr="00161F0A">
              <w:rPr>
                <w:rFonts w:ascii="GHEA Grapalat" w:hAnsi="GHEA Grapalat"/>
                <w:b/>
                <w:bCs/>
                <w:lang w:val="hy-AM"/>
              </w:rPr>
              <w:t>«իրավախախտման առարկա հանդիսացող ապրանքների</w:t>
            </w:r>
            <w:r w:rsidRPr="00161F0A">
              <w:rPr>
                <w:rFonts w:ascii="GHEA Grapalat" w:hAnsi="GHEA Grapalat"/>
                <w:bCs/>
                <w:lang w:val="hy-AM"/>
              </w:rPr>
              <w:t xml:space="preserve"> ձևակերպումը անհրաժեշտ է փոխարինել </w:t>
            </w:r>
            <w:r w:rsidRPr="00161F0A">
              <w:rPr>
                <w:rFonts w:ascii="GHEA Grapalat" w:hAnsi="GHEA Grapalat"/>
                <w:b/>
                <w:bCs/>
                <w:lang w:val="hy-AM"/>
              </w:rPr>
              <w:t xml:space="preserve">«իրավախախտման գործիք կամ անմիջական օբյեկտ հանդիսացող առարկայի </w:t>
            </w:r>
            <w:r w:rsidRPr="00161F0A">
              <w:rPr>
                <w:rFonts w:ascii="GHEA Grapalat" w:hAnsi="GHEA Grapalat"/>
                <w:bCs/>
                <w:lang w:val="hy-AM"/>
              </w:rPr>
              <w:t xml:space="preserve">ձևակերպմամբ՝ նկատի ունենալով Օրենսգրքի 28-րդ հոդվածով և Օրենսգրքով օգտագործվող հիշյալ ձևակերպմանը վերաբերելի տերմինաբանությունը: Սույն դիտողությունը բխում է «Նորմատիվ իրավական ակտերի մասին օրենքի 15-րդ հոդվածի 1-ին մասի պահանջից, որի համաձայն՝ </w:t>
            </w:r>
            <w:r w:rsidRPr="00161F0A">
              <w:rPr>
                <w:rFonts w:ascii="GHEA Grapalat" w:hAnsi="GHEA Grapalat"/>
                <w:bCs/>
                <w:i/>
                <w:lang w:val="hy-AM"/>
              </w:rPr>
              <w:t>Նորմատիվ իրավական ակտում կիրառվում են նորմատիվ իրավական ակտերով սահմանված կամ հանրածանոթ հասկացություններ կամ տերմիններ:</w:t>
            </w:r>
          </w:p>
        </w:tc>
        <w:tc>
          <w:tcPr>
            <w:tcW w:w="5387" w:type="dxa"/>
            <w:gridSpan w:val="3"/>
          </w:tcPr>
          <w:p w14:paraId="7F7E18B2" w14:textId="171020FC" w:rsidR="00DC44FE" w:rsidRPr="00161F0A" w:rsidRDefault="002C504B" w:rsidP="006300C2">
            <w:pPr>
              <w:spacing w:after="0" w:line="240" w:lineRule="auto"/>
              <w:contextualSpacing/>
              <w:jc w:val="both"/>
              <w:rPr>
                <w:rFonts w:ascii="GHEA Grapalat" w:eastAsia="Arial" w:hAnsi="GHEA Grapalat"/>
                <w:b/>
                <w:bCs/>
                <w:lang w:val="hy-AM"/>
              </w:rPr>
            </w:pPr>
            <w:r w:rsidRPr="00161F0A">
              <w:rPr>
                <w:rFonts w:ascii="GHEA Grapalat" w:eastAsia="Arial" w:hAnsi="GHEA Grapalat"/>
                <w:b/>
                <w:bCs/>
                <w:lang w:val="hy-AM"/>
              </w:rPr>
              <w:t>Ընդունվել է</w:t>
            </w:r>
            <w:r w:rsidR="003536FC" w:rsidRPr="00161F0A">
              <w:rPr>
                <w:rFonts w:ascii="GHEA Grapalat" w:eastAsia="Arial" w:hAnsi="GHEA Grapalat"/>
                <w:b/>
                <w:bCs/>
                <w:lang w:val="hy-AM"/>
              </w:rPr>
              <w:t>։</w:t>
            </w:r>
          </w:p>
          <w:p w14:paraId="2386714E" w14:textId="77777777" w:rsidR="002C504B" w:rsidRPr="00161F0A" w:rsidRDefault="002C504B" w:rsidP="006300C2">
            <w:pPr>
              <w:spacing w:after="0" w:line="240" w:lineRule="auto"/>
              <w:contextualSpacing/>
              <w:jc w:val="both"/>
              <w:rPr>
                <w:rFonts w:ascii="GHEA Grapalat" w:eastAsia="Arial" w:hAnsi="GHEA Grapalat"/>
                <w:bCs/>
                <w:lang w:val="hy-AM"/>
              </w:rPr>
            </w:pPr>
            <w:r w:rsidRPr="00161F0A">
              <w:rPr>
                <w:rFonts w:ascii="GHEA Grapalat" w:eastAsia="Arial" w:hAnsi="GHEA Grapalat"/>
                <w:bCs/>
                <w:lang w:val="hy-AM"/>
              </w:rPr>
              <w:t>Նախագծում կատարվել է համապատասխան փոփոխություն:</w:t>
            </w:r>
          </w:p>
        </w:tc>
      </w:tr>
      <w:tr w:rsidR="00161F0A" w:rsidRPr="00161F0A" w14:paraId="58AE985D" w14:textId="77777777" w:rsidTr="0066732E">
        <w:tc>
          <w:tcPr>
            <w:tcW w:w="9209" w:type="dxa"/>
          </w:tcPr>
          <w:p w14:paraId="0C1F2EE7"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
                <w:bCs/>
                <w:lang w:val="hy-AM"/>
              </w:rPr>
              <w:t>3.</w:t>
            </w:r>
            <w:r w:rsidRPr="00161F0A">
              <w:rPr>
                <w:rFonts w:ascii="GHEA Grapalat" w:hAnsi="GHEA Grapalat"/>
                <w:bCs/>
                <w:lang w:val="hy-AM"/>
              </w:rPr>
              <w:t xml:space="preserve"> Նախագծի 4-րդ հոդվածով նախատեսվում է, որ Սույն օրենքն ուժի մեջ է մտնում պաշտոնական հրապարակման օրվան հաջորդող տասներորդ օրը:</w:t>
            </w:r>
          </w:p>
          <w:p w14:paraId="23570F7D"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lastRenderedPageBreak/>
              <w:t>Նկատի ունենալով Նախագծով նախատեսվող կարգավորումների բնույթը (վատթարացնող նորմ է)՝ գտնում ենք, որ Նախագծի 4-րդ հոդվածով օրենքի ուժի մեջ մտնելու ժամկետը անհրաժեշտ է վերանայել՝ համապատասխանեցնելով «Նորմատիվ իրավական ակտերի մասին օրենքի» 23-րդ հոդվածի 2-րդ մասի պահանջներին,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5387" w:type="dxa"/>
            <w:gridSpan w:val="3"/>
          </w:tcPr>
          <w:p w14:paraId="5DF9F165" w14:textId="1D7AF75E" w:rsidR="002C504B" w:rsidRPr="00161F0A" w:rsidRDefault="001E5C81" w:rsidP="002C504B">
            <w:pPr>
              <w:spacing w:after="0" w:line="240" w:lineRule="auto"/>
              <w:contextualSpacing/>
              <w:jc w:val="both"/>
              <w:rPr>
                <w:rFonts w:ascii="GHEA Grapalat" w:eastAsia="Arial" w:hAnsi="GHEA Grapalat"/>
                <w:b/>
                <w:bCs/>
                <w:lang w:val="hy-AM"/>
              </w:rPr>
            </w:pPr>
            <w:r w:rsidRPr="00161F0A">
              <w:rPr>
                <w:rFonts w:ascii="GHEA Grapalat" w:eastAsia="Arial" w:hAnsi="GHEA Grapalat"/>
                <w:bCs/>
                <w:lang w:val="hy-AM"/>
              </w:rPr>
              <w:lastRenderedPageBreak/>
              <w:t>Հաշվի առնելով, որ</w:t>
            </w:r>
            <w:r w:rsidRPr="00161F0A">
              <w:rPr>
                <w:rFonts w:ascii="GHEA Grapalat" w:eastAsia="Arial" w:hAnsi="GHEA Grapalat"/>
                <w:b/>
                <w:bCs/>
                <w:lang w:val="hy-AM"/>
              </w:rPr>
              <w:t xml:space="preserve"> </w:t>
            </w:r>
            <w:r w:rsidRPr="00161F0A">
              <w:rPr>
                <w:rFonts w:ascii="GHEA Grapalat" w:eastAsia="Arial" w:hAnsi="GHEA Grapalat"/>
                <w:bCs/>
                <w:lang w:val="hy-AM"/>
              </w:rPr>
              <w:t xml:space="preserve">նախագծով նախատեսվող կարգավորումները վերաբերում են ՀՀ կառավարության </w:t>
            </w:r>
            <w:r w:rsidRPr="00161F0A">
              <w:rPr>
                <w:rFonts w:ascii="GHEA Grapalat" w:hAnsi="GHEA Grapalat"/>
                <w:shd w:val="clear" w:color="auto" w:fill="FFFFFF"/>
                <w:lang w:val="hy-AM"/>
              </w:rPr>
              <w:t xml:space="preserve">25.05.2023թ. N808-Ն որոշմամբ </w:t>
            </w:r>
            <w:r w:rsidRPr="00161F0A">
              <w:rPr>
                <w:rFonts w:ascii="GHEA Grapalat" w:hAnsi="GHEA Grapalat"/>
                <w:shd w:val="clear" w:color="auto" w:fill="FFFFFF"/>
                <w:lang w:val="hy-AM"/>
              </w:rPr>
              <w:lastRenderedPageBreak/>
              <w:t>սահմանված ցանկում ներառված զգայուն ապրանքներին, օրենքի ուժի մեջ մտնելու ժամկետների մասով նախագծում փոփոխություն չի կատարվել:</w:t>
            </w:r>
          </w:p>
        </w:tc>
      </w:tr>
      <w:tr w:rsidR="00161F0A" w:rsidRPr="00161F0A" w14:paraId="6474E592" w14:textId="77777777" w:rsidTr="0066732E">
        <w:tc>
          <w:tcPr>
            <w:tcW w:w="9209" w:type="dxa"/>
          </w:tcPr>
          <w:p w14:paraId="3D181E79"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
                <w:bCs/>
                <w:lang w:val="hy-AM"/>
              </w:rPr>
              <w:lastRenderedPageBreak/>
              <w:t xml:space="preserve">4. </w:t>
            </w:r>
            <w:r w:rsidRPr="00161F0A">
              <w:rPr>
                <w:rFonts w:ascii="GHEA Grapalat" w:hAnsi="GHEA Grapalat"/>
                <w:bCs/>
                <w:lang w:val="hy-AM"/>
              </w:rPr>
              <w:t>Նախագծի 1-ին հոդվածով Օրենսգիրքում լրացվում է նոր զանցակազմ, որի դիսպոզիցիայով նախատեսվում է, որ Կառավարության կողմից սահմանված ցանկում ներառված ազգային անվտանգության տեսանկյունից զգայուն ապրանքների (որոնք որոշակի վերափոխման արդյունքում կարող են հանդիսանալ հսկվող ապրանքներ)՝ Հայաստանի Հանրապետության տարածքից օդային տրանսպորտով Եվրասիական տնտեսական միության անդամ պետություններ արտահանումը (այդ թվում` արտահանմանն ուղղված գործողությունների կատարումը)՝ առանց այդպիսի ապրանքների արտահանման համար օրենքով և դրանից բխող այլ իրավական ակտերով սահմանված ընթացակարգերով նախատեսված թույլտվությունների առաջացնում է պատասխանատվություն:</w:t>
            </w:r>
          </w:p>
          <w:p w14:paraId="6155D701"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Նախագծի 1-ին հոդվածով Օրենսգրքում լրացվող նոր 169.33-րդ հոդվածի վերաբերյալ հարկ ենք համարում նշել հետևյալ.</w:t>
            </w:r>
          </w:p>
          <w:p w14:paraId="35263368"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2023 թվականին կատարված փոփոխությունների արդյունքում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օրենքի  (այսուհետ՝ Օրենք) 6-րդ հոդվածում նախատեսվել է նոր՝ 1.1-ին մաս, որով նախատեսվել է հետևյալը.</w:t>
            </w:r>
          </w:p>
          <w:p w14:paraId="158EE1CB"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i/>
                <w:lang w:val="hy-AM"/>
              </w:rPr>
              <w:t>«1.1. Հայաստանի Հանրապետության կառավարությունը կարող է սահմանել զգայուն ապրանքների ցանկեր, որոնցում ներառված ապրանքները վերափոխման արդյունքով կարող են հանդիսանալ սույն օրենքի իմաստով հսկվող ապրանքներ:»:</w:t>
            </w:r>
          </w:p>
          <w:p w14:paraId="2578E763"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 xml:space="preserve">Հարկ է նկատել, որ կատարված լրացմամբ Օրենքում </w:t>
            </w:r>
            <w:r w:rsidRPr="00161F0A">
              <w:rPr>
                <w:rFonts w:ascii="GHEA Grapalat" w:hAnsi="GHEA Grapalat"/>
                <w:b/>
                <w:bCs/>
                <w:lang w:val="hy-AM"/>
              </w:rPr>
              <w:t>«զգայուն ապրանքների»</w:t>
            </w:r>
            <w:r w:rsidRPr="00161F0A">
              <w:rPr>
                <w:rFonts w:ascii="GHEA Grapalat" w:hAnsi="GHEA Grapalat"/>
                <w:bCs/>
                <w:lang w:val="hy-AM"/>
              </w:rPr>
              <w:t xml:space="preserve"> վերաբերյալ նշված դրույթից բացի, որևէ այլ կարգավորում չի նախատեսվել, ինչը հնարավորություն կտա իրավական որոշակիության սկզբունքի տեսանկյունից գնահատելու նախատեսվող կարգավորումից բխող պարտականությունների </w:t>
            </w:r>
            <w:r w:rsidRPr="00161F0A">
              <w:rPr>
                <w:rFonts w:ascii="GHEA Grapalat" w:hAnsi="GHEA Grapalat"/>
                <w:bCs/>
                <w:lang w:val="hy-AM"/>
              </w:rPr>
              <w:lastRenderedPageBreak/>
              <w:t>որոշակիության հարցը, ինչից կարող է բխել նաև պարտականությունների չկատարման դեպքում վարչական պատասխանատվություն նախատեսելու իրավաչափության հարցը: Մասնավորապես՝ Օրենքում նախատեսված չէ «զգայուն ապրանքներ» հասկացությունը, դրա հարաբերակցությունը «հսկվող ապրանքների» հետ, ինչպես նաև դրանց նկատմամբ կիրառելի իրավական ռեժիմը, այն է՝ նշված ցանկում ներառված գույքի նկատմամբ կիրառելի իրավական դրույթները, որոնք վերաբերում են Օրենքում նախատեսված Շրջանառության հսկողությանը:</w:t>
            </w:r>
          </w:p>
          <w:p w14:paraId="2A51951C"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Միաժամանակ՝ Կառավարության 2023 թվականի մայիսի 23-ի «Հայաստանի Հանրապետությունից արտահանվող և Հայաստանի Հանրապետության տարածքով տարանցիկ փոխադրվող զգայուն ապրանքների ցանկը հաստատելու մասին» որոշմամբ նախատեսվել է հետևյալը.</w:t>
            </w:r>
          </w:p>
          <w:p w14:paraId="16D22C57"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i/>
                <w:lang w:val="hy-AM"/>
              </w:rPr>
              <w:t>«(...) 1</w:t>
            </w:r>
            <w:r w:rsidRPr="00161F0A">
              <w:rPr>
                <w:rFonts w:ascii="Cambria Math" w:hAnsi="Cambria Math" w:cs="Cambria Math"/>
                <w:bCs/>
                <w:i/>
                <w:lang w:val="hy-AM"/>
              </w:rPr>
              <w:t>․</w:t>
            </w:r>
            <w:r w:rsidRPr="00161F0A">
              <w:rPr>
                <w:rFonts w:ascii="GHEA Grapalat" w:hAnsi="GHEA Grapalat"/>
                <w:bCs/>
                <w:i/>
                <w:lang w:val="hy-AM"/>
              </w:rPr>
              <w:t xml:space="preserve"> Հաստատել Հայաստանի Հանրապետության </w:t>
            </w:r>
            <w:r w:rsidRPr="00161F0A">
              <w:rPr>
                <w:rFonts w:ascii="GHEA Grapalat" w:hAnsi="GHEA Grapalat"/>
                <w:b/>
                <w:bCs/>
                <w:i/>
                <w:lang w:val="hy-AM"/>
              </w:rPr>
              <w:t>ազգային անվտանգության տեսանկյունից զգայուն այն ապրանքների ցանկը</w:t>
            </w:r>
            <w:r w:rsidRPr="00161F0A">
              <w:rPr>
                <w:rFonts w:ascii="GHEA Grapalat" w:hAnsi="GHEA Grapalat"/>
                <w:bCs/>
                <w:i/>
                <w:lang w:val="hy-AM"/>
              </w:rPr>
              <w:t>, որոնք որոշակի վերափոխման արդյունքում կարող են հանդիսանալ օրենքի իմաստով հսկվող ապրանքներ՝ համաձայն հավելվածի։</w:t>
            </w:r>
          </w:p>
          <w:p w14:paraId="17FBBEEE"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i/>
                <w:lang w:val="hy-AM"/>
              </w:rPr>
              <w:t>2. Սահմանել, որ սույն որոշման 1-ին կետով հաստատված ցանկի ապրանքների արտահանումը Հայաստանի Հանրապետությունից կամ դրանց տարանցիկ փոխադրումը, անկախ այն հանգամանքից տվյալ պահին հանդիսանում են հսկվող ապրանքներ թե ոչ, պետք է իրականացվեն օրենքով և դրանից բխող այլ իրավական ակտերով սահմանված ընթացակարգերով տրամադրված թույլտվության հիման վրա:»:</w:t>
            </w:r>
          </w:p>
          <w:p w14:paraId="2FD86237"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Փաստացի Կառավարության վերոգրյալ որոշմամբ ապրանքների շրջանակը նախատեսվել է որպես «</w:t>
            </w:r>
            <w:r w:rsidRPr="00161F0A">
              <w:rPr>
                <w:rFonts w:ascii="GHEA Grapalat" w:hAnsi="GHEA Grapalat"/>
                <w:b/>
                <w:bCs/>
                <w:lang w:val="hy-AM"/>
              </w:rPr>
              <w:t>ազգային անվտանգության</w:t>
            </w:r>
            <w:r w:rsidRPr="00161F0A">
              <w:rPr>
                <w:rFonts w:ascii="GHEA Grapalat" w:hAnsi="GHEA Grapalat"/>
                <w:bCs/>
                <w:lang w:val="hy-AM"/>
              </w:rPr>
              <w:t xml:space="preserve"> տեսանկյունից զգայուն ապրանքներ», ինչպես նաև սահմանվել է թույլտվությունների առկայության պահանջ</w:t>
            </w:r>
            <w:r w:rsidR="00A87191" w:rsidRPr="00161F0A">
              <w:rPr>
                <w:rFonts w:ascii="GHEA Grapalat" w:hAnsi="GHEA Grapalat"/>
                <w:bCs/>
                <w:lang w:val="hy-AM"/>
              </w:rPr>
              <w:t>:</w:t>
            </w:r>
          </w:p>
          <w:p w14:paraId="1B3CA2D6"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Վերոգրյալի համատեքստում հարկ է նշել, որ Հայաստանի Հանրապետության Սահմանադրության 79-րդ հոդվածի համաձայն՝</w:t>
            </w:r>
            <w:r w:rsidR="00A87191" w:rsidRPr="00161F0A">
              <w:rPr>
                <w:rFonts w:ascii="GHEA Grapalat" w:hAnsi="GHEA Grapalat" w:cs="Calibri"/>
                <w:bCs/>
                <w:lang w:val="hy-AM"/>
              </w:rPr>
              <w:t xml:space="preserve"> </w:t>
            </w:r>
            <w:r w:rsidRPr="00161F0A">
              <w:rPr>
                <w:rFonts w:ascii="GHEA Grapalat" w:hAnsi="GHEA Grapalat"/>
                <w:bCs/>
                <w:i/>
                <w:iCs/>
                <w:lang w:val="hy-AM"/>
              </w:rPr>
              <w:t>«Հիմնական իրավունքները և ազատությունները սահմանափակելիս օրենքները պետք է սահմանեն այդ սահմանափակումների հիմքերը և ծավալը,</w:t>
            </w:r>
            <w:r w:rsidRPr="00161F0A">
              <w:rPr>
                <w:rFonts w:cs="Calibri"/>
                <w:bCs/>
                <w:i/>
                <w:iCs/>
                <w:lang w:val="hy-AM"/>
              </w:rPr>
              <w:t> </w:t>
            </w:r>
            <w:r w:rsidRPr="00161F0A">
              <w:rPr>
                <w:rFonts w:ascii="GHEA Grapalat" w:hAnsi="GHEA Grapalat"/>
                <w:bCs/>
                <w:i/>
                <w:iCs/>
                <w:lang w:val="hy-AM"/>
              </w:rPr>
              <w:t>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003FB0D5"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Մարդու իրավունքների եվրոպական դատարանի կողմից ձևավորված նախադեպային իրավունքի համաձայն՝</w:t>
            </w:r>
            <w:r w:rsidRPr="00161F0A">
              <w:rPr>
                <w:rFonts w:cs="Calibri"/>
                <w:bCs/>
                <w:lang w:val="hy-AM"/>
              </w:rPr>
              <w:t> </w:t>
            </w:r>
            <w:r w:rsidRPr="00161F0A">
              <w:rPr>
                <w:rFonts w:ascii="GHEA Grapalat" w:hAnsi="GHEA Grapalat"/>
                <w:bCs/>
                <w:lang w:val="hy-AM"/>
              </w:rPr>
              <w:t>օրենքը պետք է ձևակերպված լինի բավարար հստակությամբ, ինչը հնարավորություն կտա ֆիզիկական և իրավաբանական անձանց ողջամտորեն կանխատեսել իր վարքագծի իրավական հետևանքները:</w:t>
            </w:r>
            <w:r w:rsidRPr="00161F0A">
              <w:rPr>
                <w:rFonts w:cs="Calibri"/>
                <w:bCs/>
                <w:lang w:val="hy-AM"/>
              </w:rPr>
              <w:t> </w:t>
            </w:r>
            <w:r w:rsidRPr="00161F0A">
              <w:rPr>
                <w:rFonts w:ascii="GHEA Grapalat" w:hAnsi="GHEA Grapalat"/>
                <w:bCs/>
                <w:lang w:val="hy-AM"/>
              </w:rPr>
              <w:t xml:space="preserve">Օրենքը պետք է օժտված լինի իրավունքի գերակայությունից բխող այնպիսի որակական հատկանիշներով, ինչպիսիք են հասանելիությունը և կանխատեսելիությունը (տե՛ս Olsson v. Sweden (No. 1), (10465/83) գործով Եվրոպական դատարանի 24.03.1988 թվականի վճիռը, կետ 61): Իրավական որոշակիության սկզբունքի կապակցությամբ </w:t>
            </w:r>
            <w:r w:rsidRPr="00161F0A">
              <w:rPr>
                <w:rFonts w:ascii="GHEA Grapalat" w:hAnsi="GHEA Grapalat"/>
                <w:bCs/>
                <w:lang w:val="hy-AM"/>
              </w:rPr>
              <w:lastRenderedPageBreak/>
              <w:t>Սահմանադրական դատարանն իր մի շարք որոշումներում արձանագրել է, որ որևէ</w:t>
            </w:r>
            <w:r w:rsidRPr="00161F0A">
              <w:rPr>
                <w:rFonts w:cs="Calibri"/>
                <w:bCs/>
                <w:lang w:val="hy-AM"/>
              </w:rPr>
              <w:t> </w:t>
            </w:r>
            <w:r w:rsidRPr="00161F0A">
              <w:rPr>
                <w:rFonts w:ascii="GHEA Grapalat" w:hAnsi="GHEA Grapalat"/>
                <w:b/>
                <w:bCs/>
                <w:lang w:val="hy-AM"/>
              </w:rPr>
              <w:t>իրավական նորմ չի կարող համարվել «օրենք» եթե ձևակերպված չէ բավարար աստիճանի հստակությամբ, որը թույլ կտա քաղաքացուն դրա հետ համատեղելու իր վարքագիծը</w:t>
            </w:r>
            <w:r w:rsidRPr="00161F0A">
              <w:rPr>
                <w:rFonts w:cs="Calibri"/>
                <w:bCs/>
                <w:lang w:val="hy-AM"/>
              </w:rPr>
              <w:t> </w:t>
            </w:r>
            <w:r w:rsidRPr="00161F0A">
              <w:rPr>
                <w:rFonts w:ascii="GHEA Grapalat" w:hAnsi="GHEA Grapalat"/>
                <w:bCs/>
                <w:lang w:val="hy-AM"/>
              </w:rPr>
              <w:t>(ՍԴՈ-630):</w:t>
            </w:r>
            <w:r w:rsidRPr="00161F0A">
              <w:rPr>
                <w:rFonts w:cs="Calibri"/>
                <w:bCs/>
                <w:lang w:val="hy-AM"/>
              </w:rPr>
              <w:t> </w:t>
            </w:r>
          </w:p>
          <w:p w14:paraId="266F7AA0"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 xml:space="preserve">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 </w:t>
            </w:r>
          </w:p>
          <w:p w14:paraId="1DC01C27"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Որպեսզի նորմատիվ կարգավորումը լինի արդյունավետ և ծառայի սահմանադրական հիմնական իրավունքների ամրագրմամբ հետապնդվող նպատակներին, այն պետք է ներառի մարդու հիմնական իրավունքների ու ազատությունների՝</w:t>
            </w:r>
          </w:p>
          <w:p w14:paraId="6E04C5BA"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1) իրականացման սահմաններն ու եղանակները որոշելը,</w:t>
            </w:r>
          </w:p>
          <w:p w14:paraId="48226E4D"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2) սահմանափակման կանոնները,</w:t>
            </w:r>
          </w:p>
          <w:p w14:paraId="6BEE5204"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3) իրացման տարբերակված ռեժիմները,</w:t>
            </w:r>
          </w:p>
          <w:p w14:paraId="30CD5FAF"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4) պաշտպանության և պահպանության ընթացակարգերը,</w:t>
            </w:r>
          </w:p>
          <w:p w14:paraId="51DC9CB5"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5) խախտման համար պատասխանատվության և հարկադրանքի այլ միջոցները,</w:t>
            </w:r>
          </w:p>
          <w:p w14:paraId="1774A752"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6) խախտումների վերականգնման և պատճառված վնասի հատուցման ձևերի ու չափերի սահմանումը,</w:t>
            </w:r>
          </w:p>
          <w:p w14:paraId="7143A6EA"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7) հնարավոր խախտումների կանխման և նախականխման միջոցների թվարկումը:</w:t>
            </w:r>
          </w:p>
          <w:p w14:paraId="4B674CB4" w14:textId="77777777" w:rsidR="00A87191"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Հիմնական իրավունքների և ազատությունների սահմանափակումը, Սահմանադրությամբ ամրագրված և սահմանադրված կոնկրետ իրավունքի կամ ազատության բովանդակության նեղացումը, նվազեցումը, բացառումն է պետության կողմից՝ ինչ-ինչ կարևոր շահերից ելնելով</w:t>
            </w:r>
            <w:r w:rsidRPr="00161F0A">
              <w:rPr>
                <w:rFonts w:ascii="GHEA Grapalat" w:hAnsi="GHEA Grapalat"/>
                <w:b/>
                <w:bCs/>
                <w:lang w:val="hy-AM"/>
              </w:rPr>
              <w:t>: Ընդ որում, սահմանափակման բնույթը հիմնավորում է օրենսդիրը</w:t>
            </w:r>
            <w:r w:rsidRPr="00161F0A">
              <w:rPr>
                <w:rFonts w:ascii="GHEA Grapalat" w:hAnsi="GHEA Grapalat"/>
                <w:bCs/>
                <w:lang w:val="hy-AM"/>
              </w:rPr>
              <w:t>՝ հաշվի առնելով, որ դա հնարավոր է միայն այլ անձանց իրավունքների և ազատությունների պատշաճ ճանաչում ու հարգանք ապահովելու, բարոյականության, հասարակական կարգուկանոնի ու ընդհանուր բարեկեցության արդարացի պահանջները ժողովրդավարական հասարակարգում բավարարելու համար (Մարդու իրավունքների համընդհանուր հռչակագրի 29-րդ հոդվածի երկրորդ մաս, Քաղաքացիական և քաղաքական իրավունքների մասին միջազգային դաշնագրի 12–րդ հոդվածի 3–րդ կետ): Միայն օրենսդիր իշխանությունն է իրավասու որոշել այդ սահմանափակումների շրջանակներն ու բնույթը` որպես համընդհանուր պարտադիր վարքագծի կանոններ (ՍԴՈ–677, 7 փետրվարի, 2007 թ.):</w:t>
            </w:r>
          </w:p>
          <w:p w14:paraId="54F66C3B" w14:textId="77777777" w:rsidR="00DC44FE" w:rsidRPr="00161F0A" w:rsidRDefault="00A87191" w:rsidP="00A87191">
            <w:pPr>
              <w:spacing w:after="0" w:line="240" w:lineRule="auto"/>
              <w:ind w:firstLine="567"/>
              <w:contextualSpacing/>
              <w:jc w:val="both"/>
              <w:rPr>
                <w:rFonts w:ascii="GHEA Grapalat" w:hAnsi="GHEA Grapalat"/>
                <w:bCs/>
                <w:lang w:val="hy-AM"/>
              </w:rPr>
            </w:pPr>
            <w:r w:rsidRPr="00161F0A">
              <w:rPr>
                <w:rFonts w:ascii="GHEA Grapalat" w:hAnsi="GHEA Grapalat"/>
                <w:bCs/>
                <w:lang w:val="hy-AM"/>
              </w:rPr>
              <w:t xml:space="preserve"> </w:t>
            </w:r>
            <w:r w:rsidR="00DC44FE" w:rsidRPr="00161F0A">
              <w:rPr>
                <w:rFonts w:ascii="GHEA Grapalat" w:hAnsi="GHEA Grapalat"/>
                <w:bCs/>
                <w:lang w:val="hy-AM"/>
              </w:rPr>
              <w:t xml:space="preserve">Հիմք ընդունելով մեջբերված կարգավորումները և կատարված դիտարկումները՝ առավել համապարփակ կարգավորման համար անհրաժեշտ կլինի նաև </w:t>
            </w:r>
            <w:r w:rsidR="00DC44FE" w:rsidRPr="00161F0A">
              <w:rPr>
                <w:rFonts w:ascii="GHEA Grapalat" w:hAnsi="GHEA Grapalat"/>
                <w:b/>
                <w:bCs/>
                <w:lang w:val="hy-AM"/>
              </w:rPr>
              <w:t xml:space="preserve">«Երկակի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w:t>
            </w:r>
            <w:r w:rsidR="00DC44FE" w:rsidRPr="00161F0A">
              <w:rPr>
                <w:rFonts w:ascii="GHEA Grapalat" w:hAnsi="GHEA Grapalat"/>
                <w:b/>
                <w:bCs/>
                <w:lang w:val="hy-AM"/>
              </w:rPr>
              <w:lastRenderedPageBreak/>
              <w:t>նկատմամբ հսկողության մասին» օրենքում հստակեցնել «զգայուն ապրանքներ» հասկացությունը, դրա հարաբերակցությունը «հսկվող ապրանքների» հետ</w:t>
            </w:r>
            <w:r w:rsidR="00DC44FE" w:rsidRPr="00161F0A">
              <w:rPr>
                <w:rFonts w:ascii="GHEA Grapalat" w:hAnsi="GHEA Grapalat"/>
                <w:bCs/>
                <w:lang w:val="hy-AM"/>
              </w:rPr>
              <w:t xml:space="preserve">, </w:t>
            </w:r>
            <w:r w:rsidR="00DC44FE" w:rsidRPr="00161F0A">
              <w:rPr>
                <w:rFonts w:ascii="GHEA Grapalat" w:hAnsi="GHEA Grapalat"/>
                <w:b/>
                <w:bCs/>
                <w:lang w:val="hy-AM"/>
              </w:rPr>
              <w:t>դրանց նկատմամբ կիրառելի իրավական ռեժիմը, հասցեատեր անձանց համար օրենքից բխող իրենց պարտականությունների շրջանակը, ինչպես նաև ամրագրել հենց «զգայուն ապրանքների» իրավական ռեժիմի խախտման համար պատասխանատվության հնարավորությունը վերոնշյալ օրենքում:</w:t>
            </w:r>
          </w:p>
        </w:tc>
        <w:tc>
          <w:tcPr>
            <w:tcW w:w="5387" w:type="dxa"/>
            <w:gridSpan w:val="3"/>
          </w:tcPr>
          <w:p w14:paraId="37701A2F" w14:textId="60CE28DB" w:rsidR="00DC44FE" w:rsidRPr="00161F0A" w:rsidRDefault="009A737E" w:rsidP="006300C2">
            <w:pPr>
              <w:spacing w:after="0" w:line="240" w:lineRule="auto"/>
              <w:contextualSpacing/>
              <w:jc w:val="both"/>
              <w:rPr>
                <w:rFonts w:ascii="GHEA Grapalat" w:hAnsi="GHEA Grapalat"/>
                <w:b/>
                <w:bCs/>
                <w:shd w:val="clear" w:color="auto" w:fill="FFFFFF"/>
                <w:lang w:val="hy-AM"/>
              </w:rPr>
            </w:pPr>
            <w:r w:rsidRPr="00161F0A">
              <w:rPr>
                <w:rFonts w:ascii="GHEA Grapalat" w:hAnsi="GHEA Grapalat"/>
                <w:b/>
                <w:bCs/>
                <w:shd w:val="clear" w:color="auto" w:fill="FFFFFF"/>
                <w:lang w:val="hy-AM"/>
              </w:rPr>
              <w:lastRenderedPageBreak/>
              <w:t>Ընդունվել է ի գիտություն</w:t>
            </w:r>
            <w:r w:rsidR="003536FC" w:rsidRPr="00161F0A">
              <w:rPr>
                <w:rFonts w:ascii="GHEA Grapalat" w:hAnsi="GHEA Grapalat"/>
                <w:b/>
                <w:bCs/>
                <w:shd w:val="clear" w:color="auto" w:fill="FFFFFF"/>
                <w:lang w:val="hy-AM"/>
              </w:rPr>
              <w:t>։</w:t>
            </w:r>
          </w:p>
          <w:p w14:paraId="19FB1C08" w14:textId="62F42D3E" w:rsidR="00DA3417" w:rsidRPr="00161F0A" w:rsidRDefault="009A737E" w:rsidP="00DA3417">
            <w:pPr>
              <w:spacing w:after="0" w:line="240" w:lineRule="auto"/>
              <w:contextualSpacing/>
              <w:rPr>
                <w:rFonts w:ascii="GHEA Grapalat" w:hAnsi="GHEA Grapalat"/>
                <w:shd w:val="clear" w:color="auto" w:fill="FFFFFF"/>
                <w:lang w:val="hy-AM"/>
              </w:rPr>
            </w:pPr>
            <w:r w:rsidRPr="00161F0A">
              <w:rPr>
                <w:rFonts w:ascii="GHEA Grapalat" w:hAnsi="GHEA Grapalat"/>
                <w:shd w:val="clear" w:color="auto" w:fill="FFFFFF"/>
                <w:lang w:val="hy-AM"/>
              </w:rPr>
              <w:t>«Երկակի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օրենքի 6-րդ հոդվածի 1-ին մասի 1</w:t>
            </w:r>
            <w:r w:rsidRPr="00161F0A">
              <w:rPr>
                <w:rFonts w:ascii="Cambria Math" w:hAnsi="Cambria Math" w:cs="Cambria Math"/>
                <w:shd w:val="clear" w:color="auto" w:fill="FFFFFF"/>
                <w:lang w:val="hy-AM"/>
              </w:rPr>
              <w:t>․</w:t>
            </w:r>
            <w:r w:rsidRPr="00161F0A">
              <w:rPr>
                <w:rFonts w:ascii="GHEA Grapalat" w:hAnsi="GHEA Grapalat"/>
                <w:shd w:val="clear" w:color="auto" w:fill="FFFFFF"/>
                <w:lang w:val="hy-AM"/>
              </w:rPr>
              <w:t>1-ին կետի համաձայն՝ Հայաստանի Հանրապետության կառավարությունը կարող է սահմանել զգայուն ապրանքների ցանկեր, որոնցում ներառված ապրանքները վերափոխման արդյունքով կարող են հանդիսանալ նույն օրենքի իմաստով հսկվող ապրանքներ: Այդ, ինչպես նաև նույն օրենքի 5-րդ հոդվածի 1-ին մասին համապատասխան ՀՀ կառավարության 25.05.2023թ. N808-Ն որոշմա</w:t>
            </w:r>
            <w:r w:rsidR="00DA3417" w:rsidRPr="00161F0A">
              <w:rPr>
                <w:rFonts w:ascii="GHEA Grapalat" w:hAnsi="GHEA Grapalat"/>
                <w:shd w:val="clear" w:color="auto" w:fill="FFFFFF"/>
                <w:lang w:val="hy-AM"/>
              </w:rPr>
              <w:t>ն 1-ին կետով</w:t>
            </w:r>
            <w:r w:rsidRPr="00161F0A">
              <w:rPr>
                <w:rFonts w:ascii="GHEA Grapalat" w:hAnsi="GHEA Grapalat"/>
                <w:shd w:val="clear" w:color="auto" w:fill="FFFFFF"/>
                <w:lang w:val="hy-AM"/>
              </w:rPr>
              <w:t xml:space="preserve"> </w:t>
            </w:r>
            <w:r w:rsidR="00DA3417" w:rsidRPr="00161F0A">
              <w:rPr>
                <w:rFonts w:ascii="GHEA Grapalat" w:hAnsi="GHEA Grapalat"/>
                <w:shd w:val="clear" w:color="auto" w:fill="FFFFFF"/>
                <w:lang w:val="hy-AM"/>
              </w:rPr>
              <w:t>հաստատված է զգայուն ապրանքների ցանկը, որոնք որոշակի վերափոխման արդյունքում կարող են հանդիսանալ օրենքի իմաստով հսկվող ապրանքներ:</w:t>
            </w:r>
          </w:p>
          <w:p w14:paraId="2F1C63FC" w14:textId="17FD4F1C" w:rsidR="00DA3417" w:rsidRPr="00161F0A" w:rsidRDefault="00DA3417" w:rsidP="00DA3417">
            <w:pPr>
              <w:spacing w:after="0" w:line="240" w:lineRule="auto"/>
              <w:contextualSpacing/>
              <w:jc w:val="both"/>
              <w:rPr>
                <w:rFonts w:ascii="GHEA Grapalat" w:hAnsi="GHEA Grapalat"/>
                <w:shd w:val="clear" w:color="auto" w:fill="FFFFFF"/>
                <w:lang w:val="hy-AM"/>
              </w:rPr>
            </w:pPr>
            <w:r w:rsidRPr="00161F0A">
              <w:rPr>
                <w:rFonts w:ascii="GHEA Grapalat" w:hAnsi="GHEA Grapalat"/>
                <w:shd w:val="clear" w:color="auto" w:fill="FFFFFF"/>
                <w:lang w:val="hy-AM"/>
              </w:rPr>
              <w:t xml:space="preserve">Հետևաբար՝ </w:t>
            </w:r>
            <w:r w:rsidR="009A737E" w:rsidRPr="00161F0A">
              <w:rPr>
                <w:rFonts w:ascii="GHEA Grapalat" w:hAnsi="GHEA Grapalat"/>
                <w:shd w:val="clear" w:color="auto" w:fill="FFFFFF"/>
                <w:lang w:val="hy-AM"/>
              </w:rPr>
              <w:t xml:space="preserve">նախագծով նախատեսվող կարգավորումները վերաբերում են ՀՀ կառավարության 25.05.2023թ. N808-Ն որոշմամբ </w:t>
            </w:r>
            <w:r w:rsidR="009A737E" w:rsidRPr="00161F0A">
              <w:rPr>
                <w:rFonts w:ascii="GHEA Grapalat" w:hAnsi="GHEA Grapalat"/>
                <w:shd w:val="clear" w:color="auto" w:fill="FFFFFF"/>
                <w:lang w:val="hy-AM"/>
              </w:rPr>
              <w:lastRenderedPageBreak/>
              <w:t xml:space="preserve">սահմանված ցանկում ներառված զգայուն ապրանքներին: </w:t>
            </w:r>
          </w:p>
          <w:p w14:paraId="0CA30148" w14:textId="4696940B" w:rsidR="009A737E" w:rsidRPr="00161F0A" w:rsidRDefault="009A737E" w:rsidP="006300C2">
            <w:pPr>
              <w:spacing w:after="0" w:line="240" w:lineRule="auto"/>
              <w:contextualSpacing/>
              <w:jc w:val="both"/>
              <w:rPr>
                <w:rFonts w:ascii="GHEA Grapalat" w:hAnsi="GHEA Grapalat"/>
                <w:shd w:val="clear" w:color="auto" w:fill="FFFFFF"/>
                <w:lang w:val="hy-AM"/>
              </w:rPr>
            </w:pPr>
          </w:p>
        </w:tc>
      </w:tr>
      <w:tr w:rsidR="00161F0A" w:rsidRPr="00161F0A" w14:paraId="444FCE71" w14:textId="77777777" w:rsidTr="0066732E">
        <w:tc>
          <w:tcPr>
            <w:tcW w:w="9209" w:type="dxa"/>
          </w:tcPr>
          <w:p w14:paraId="7397F7A4" w14:textId="77777777" w:rsidR="00DC44FE" w:rsidRPr="00161F0A" w:rsidRDefault="00DC44FE" w:rsidP="00A87191">
            <w:pPr>
              <w:spacing w:after="0" w:line="240" w:lineRule="auto"/>
              <w:ind w:firstLine="567"/>
              <w:contextualSpacing/>
              <w:jc w:val="both"/>
              <w:rPr>
                <w:rFonts w:ascii="GHEA Grapalat" w:hAnsi="GHEA Grapalat"/>
                <w:bCs/>
                <w:lang w:val="hy-AM"/>
              </w:rPr>
            </w:pPr>
            <w:r w:rsidRPr="00161F0A">
              <w:rPr>
                <w:rFonts w:ascii="GHEA Grapalat" w:eastAsia="Times New Roman" w:hAnsi="GHEA Grapalat"/>
                <w:b/>
                <w:lang w:val="hy-AM"/>
              </w:rPr>
              <w:lastRenderedPageBreak/>
              <w:t>5.</w:t>
            </w:r>
            <w:r w:rsidRPr="00161F0A">
              <w:rPr>
                <w:rFonts w:ascii="GHEA Grapalat" w:eastAsia="Times New Roman" w:hAnsi="GHEA Grapalat"/>
                <w:lang w:val="hy-AM"/>
              </w:rPr>
              <w:t xml:space="preserve"> Միաժամանակ՝ հիմք ընդունելով իրավական որոշակիության սկզբունքը՝ Օրենսգրքում նոր նախատեսվող իրավախախտման սանկցիայում առաջարկում ենք հստակեցնել «</w:t>
            </w:r>
            <w:r w:rsidRPr="00161F0A">
              <w:rPr>
                <w:rFonts w:ascii="GHEA Grapalat" w:eastAsia="Times New Roman" w:hAnsi="GHEA Grapalat"/>
                <w:b/>
                <w:lang w:val="hy-AM"/>
              </w:rPr>
              <w:t>ապրանքի արժեք»</w:t>
            </w:r>
            <w:r w:rsidRPr="00161F0A">
              <w:rPr>
                <w:rFonts w:ascii="GHEA Grapalat" w:eastAsia="Times New Roman" w:hAnsi="GHEA Grapalat"/>
                <w:lang w:val="hy-AM"/>
              </w:rPr>
              <w:t xml:space="preserve"> ձևակերպումը՝ սահմանելով ապրանքի կոնկրետ շրջանակը, ինչպես նաև դրա արժեքի գնահատման չափանիշը:</w:t>
            </w:r>
          </w:p>
        </w:tc>
        <w:tc>
          <w:tcPr>
            <w:tcW w:w="5387" w:type="dxa"/>
            <w:gridSpan w:val="3"/>
          </w:tcPr>
          <w:p w14:paraId="691D7986" w14:textId="60023412" w:rsidR="00504F5C" w:rsidRPr="00161F0A" w:rsidRDefault="00504F5C" w:rsidP="00504F5C">
            <w:pPr>
              <w:spacing w:after="0" w:line="240" w:lineRule="auto"/>
              <w:contextualSpacing/>
              <w:jc w:val="both"/>
              <w:rPr>
                <w:rFonts w:ascii="GHEA Grapalat" w:eastAsia="Arial" w:hAnsi="GHEA Grapalat"/>
                <w:b/>
                <w:bCs/>
                <w:lang w:val="hy-AM"/>
              </w:rPr>
            </w:pPr>
            <w:r w:rsidRPr="00161F0A">
              <w:rPr>
                <w:rFonts w:ascii="GHEA Grapalat" w:eastAsia="Arial" w:hAnsi="GHEA Grapalat"/>
                <w:b/>
                <w:bCs/>
                <w:lang w:val="hy-AM"/>
              </w:rPr>
              <w:t>Ընդունվել է</w:t>
            </w:r>
            <w:r w:rsidR="003536FC" w:rsidRPr="00161F0A">
              <w:rPr>
                <w:rFonts w:ascii="GHEA Grapalat" w:eastAsia="Arial" w:hAnsi="GHEA Grapalat"/>
                <w:b/>
                <w:bCs/>
                <w:lang w:val="hy-AM"/>
              </w:rPr>
              <w:t>։</w:t>
            </w:r>
          </w:p>
          <w:p w14:paraId="2804341C" w14:textId="2ACBE7B7" w:rsidR="00DC44FE" w:rsidRPr="00161F0A" w:rsidRDefault="00504F5C" w:rsidP="00504F5C">
            <w:pPr>
              <w:spacing w:after="0" w:line="240" w:lineRule="auto"/>
              <w:contextualSpacing/>
              <w:jc w:val="both"/>
              <w:rPr>
                <w:rFonts w:ascii="GHEA Grapalat" w:eastAsia="Arial" w:hAnsi="GHEA Grapalat"/>
                <w:b/>
                <w:bCs/>
                <w:lang w:val="hy-AM"/>
              </w:rPr>
            </w:pPr>
            <w:r w:rsidRPr="00161F0A">
              <w:rPr>
                <w:rFonts w:ascii="GHEA Grapalat" w:eastAsia="Arial" w:hAnsi="GHEA Grapalat"/>
                <w:bCs/>
                <w:lang w:val="hy-AM"/>
              </w:rPr>
              <w:t>Նախագծում կատարվել է համապատասխան փոփոխություն:</w:t>
            </w:r>
          </w:p>
        </w:tc>
      </w:tr>
      <w:tr w:rsidR="00161F0A" w:rsidRPr="00161F0A" w14:paraId="7BE2A357" w14:textId="77777777" w:rsidTr="0066732E">
        <w:tc>
          <w:tcPr>
            <w:tcW w:w="9209" w:type="dxa"/>
          </w:tcPr>
          <w:p w14:paraId="44AFAEB3" w14:textId="77777777" w:rsidR="00DC44FE" w:rsidRPr="00161F0A" w:rsidRDefault="00DC44FE" w:rsidP="00A87191">
            <w:pPr>
              <w:spacing w:after="0" w:line="240" w:lineRule="auto"/>
              <w:ind w:firstLine="567"/>
              <w:contextualSpacing/>
              <w:jc w:val="both"/>
              <w:rPr>
                <w:rFonts w:ascii="GHEA Grapalat" w:eastAsia="Times New Roman" w:hAnsi="GHEA Grapalat"/>
                <w:lang w:val="hy-AM"/>
              </w:rPr>
            </w:pPr>
            <w:r w:rsidRPr="00161F0A">
              <w:rPr>
                <w:rFonts w:ascii="GHEA Grapalat" w:eastAsia="Times New Roman" w:hAnsi="GHEA Grapalat"/>
                <w:b/>
                <w:lang w:val="hy-AM"/>
              </w:rPr>
              <w:t>6.</w:t>
            </w:r>
            <w:r w:rsidRPr="00161F0A">
              <w:rPr>
                <w:rFonts w:ascii="GHEA Grapalat" w:eastAsia="Times New Roman" w:hAnsi="GHEA Grapalat"/>
                <w:lang w:val="hy-AM"/>
              </w:rPr>
              <w:t xml:space="preserve"> Նախագծի 2-րդ հոդվածում Վարչական իրավախախտումների վերաբերյալ Հայաստանի Հանրապետության օրենսգրքին հղում կատարելիս նշում է կատարվում «Օրենսգիրք»: </w:t>
            </w:r>
          </w:p>
          <w:p w14:paraId="22CDE737" w14:textId="77777777" w:rsidR="00DC44FE" w:rsidRPr="00161F0A" w:rsidRDefault="00DC44FE" w:rsidP="00A87191">
            <w:pPr>
              <w:spacing w:after="0" w:line="240" w:lineRule="auto"/>
              <w:ind w:firstLine="567"/>
              <w:contextualSpacing/>
              <w:jc w:val="both"/>
              <w:rPr>
                <w:rFonts w:ascii="GHEA Grapalat" w:eastAsia="Times New Roman" w:hAnsi="GHEA Grapalat"/>
                <w:lang w:val="hy-AM"/>
              </w:rPr>
            </w:pPr>
            <w:r w:rsidRPr="00161F0A">
              <w:rPr>
                <w:rFonts w:ascii="GHEA Grapalat" w:eastAsia="Times New Roman" w:hAnsi="GHEA Grapalat"/>
                <w:lang w:val="hy-AM"/>
              </w:rPr>
              <w:t>«Նորմատիվ իրավական ակտ</w:t>
            </w:r>
            <w:r w:rsidR="00A87191" w:rsidRPr="00161F0A">
              <w:rPr>
                <w:rFonts w:ascii="GHEA Grapalat" w:eastAsia="Times New Roman" w:hAnsi="GHEA Grapalat"/>
                <w:lang w:val="hy-AM"/>
              </w:rPr>
              <w:t>երի մասին» օրենքի 17-րդ հոդվածի</w:t>
            </w:r>
            <w:r w:rsidRPr="00161F0A">
              <w:rPr>
                <w:rFonts w:ascii="GHEA Grapalat" w:eastAsia="Times New Roman" w:hAnsi="GHEA Grapalat"/>
                <w:lang w:val="hy-AM"/>
              </w:rPr>
              <w:t xml:space="preserve"> 8-րդ մասի համաձայն՝ հղում կատարելիս նորմատիվ իրավական ակտի լրիվ անվանումը հիշատակվում է նորմատիվ իրավական ակտում փոփոխություններ կամ լրացումներ նախատեսող ակտում: Մյուս դեպքերում նորմատիվ իրավական այլ ակտի հղումներ կատարելիս կարող է նշվել իրավական ակտի կրճատ անվանումը: «Նորմատիվ իրավական ակտե</w:t>
            </w:r>
            <w:r w:rsidR="00A87191" w:rsidRPr="00161F0A">
              <w:rPr>
                <w:rFonts w:ascii="GHEA Grapalat" w:eastAsia="Times New Roman" w:hAnsi="GHEA Grapalat"/>
                <w:lang w:val="hy-AM"/>
              </w:rPr>
              <w:t xml:space="preserve">րի մասին» օրենքի 21-րդ հոդվածի </w:t>
            </w:r>
            <w:r w:rsidRPr="00161F0A">
              <w:rPr>
                <w:rFonts w:ascii="GHEA Grapalat" w:eastAsia="Times New Roman" w:hAnsi="GHEA Grapalat"/>
                <w:lang w:val="hy-AM"/>
              </w:rPr>
              <w:t>4-րդ մասի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p w14:paraId="502BE8D2" w14:textId="77777777" w:rsidR="00DC44FE" w:rsidRPr="00161F0A" w:rsidRDefault="00DC44FE" w:rsidP="00A87191">
            <w:pPr>
              <w:spacing w:after="0" w:line="240" w:lineRule="auto"/>
              <w:ind w:firstLine="567"/>
              <w:contextualSpacing/>
              <w:jc w:val="both"/>
              <w:rPr>
                <w:rFonts w:ascii="GHEA Grapalat" w:eastAsia="Times New Roman" w:hAnsi="GHEA Grapalat"/>
                <w:lang w:val="hy-AM"/>
              </w:rPr>
            </w:pPr>
            <w:r w:rsidRPr="00161F0A">
              <w:rPr>
                <w:rFonts w:ascii="GHEA Grapalat" w:eastAsia="Times New Roman" w:hAnsi="GHEA Grapalat"/>
                <w:lang w:val="hy-AM"/>
              </w:rPr>
              <w:t>Հիմք ընդունելով վերոգրյալն՝ առաջարկում ենք Նախագծի 1-ին հոդվածում Վարչական իրավախախտումների վերաբերյալ Հայաստանի Հանրապետության օրենսգրքի լրիվ անվանման հիշատակումից հետո սահմանել դրա կրճատ տարբերակը՝ հաշվի առնելով նաև «Նորմատիվ իրավական ակտերի մասին» օրենքի 17-րդ հոդվածի 4-րդ մասի պահանջը՝ նորմատիվ իրավական ակտերում հղումները կատարվում են հստակ և ուղղակի:</w:t>
            </w:r>
          </w:p>
        </w:tc>
        <w:tc>
          <w:tcPr>
            <w:tcW w:w="5387" w:type="dxa"/>
            <w:gridSpan w:val="3"/>
          </w:tcPr>
          <w:p w14:paraId="3F8F90D6" w14:textId="4F948090" w:rsidR="002C504B" w:rsidRPr="00161F0A" w:rsidRDefault="002C504B" w:rsidP="002C504B">
            <w:pPr>
              <w:spacing w:after="0" w:line="240" w:lineRule="auto"/>
              <w:contextualSpacing/>
              <w:jc w:val="both"/>
              <w:rPr>
                <w:rFonts w:ascii="GHEA Grapalat" w:eastAsia="Arial" w:hAnsi="GHEA Grapalat"/>
                <w:b/>
                <w:bCs/>
                <w:lang w:val="hy-AM"/>
              </w:rPr>
            </w:pPr>
            <w:r w:rsidRPr="00161F0A">
              <w:rPr>
                <w:rFonts w:ascii="GHEA Grapalat" w:eastAsia="Arial" w:hAnsi="GHEA Grapalat"/>
                <w:b/>
                <w:bCs/>
                <w:lang w:val="hy-AM"/>
              </w:rPr>
              <w:t>Ընդունվել է</w:t>
            </w:r>
            <w:r w:rsidR="003536FC" w:rsidRPr="00161F0A">
              <w:rPr>
                <w:rFonts w:ascii="GHEA Grapalat" w:eastAsia="Arial" w:hAnsi="GHEA Grapalat"/>
                <w:b/>
                <w:bCs/>
                <w:lang w:val="hy-AM"/>
              </w:rPr>
              <w:t>։</w:t>
            </w:r>
          </w:p>
          <w:p w14:paraId="01B445B3" w14:textId="77777777" w:rsidR="002C504B" w:rsidRPr="00161F0A" w:rsidRDefault="002C504B" w:rsidP="002C504B">
            <w:pPr>
              <w:spacing w:after="0" w:line="240" w:lineRule="auto"/>
              <w:contextualSpacing/>
              <w:jc w:val="both"/>
              <w:rPr>
                <w:rFonts w:ascii="GHEA Grapalat" w:eastAsia="Arial" w:hAnsi="GHEA Grapalat"/>
                <w:b/>
                <w:bCs/>
                <w:lang w:val="hy-AM"/>
              </w:rPr>
            </w:pPr>
            <w:r w:rsidRPr="00161F0A">
              <w:rPr>
                <w:rFonts w:ascii="GHEA Grapalat" w:eastAsia="Arial" w:hAnsi="GHEA Grapalat"/>
                <w:bCs/>
                <w:lang w:val="hy-AM"/>
              </w:rPr>
              <w:t>Նախագծում կատարվել է համապատասխան փոփոխություն:</w:t>
            </w:r>
          </w:p>
        </w:tc>
      </w:tr>
      <w:tr w:rsidR="00161F0A" w:rsidRPr="00161F0A" w14:paraId="7BE338A4" w14:textId="77777777" w:rsidTr="0066732E">
        <w:tc>
          <w:tcPr>
            <w:tcW w:w="9209" w:type="dxa"/>
          </w:tcPr>
          <w:p w14:paraId="40A12D1B" w14:textId="77777777" w:rsidR="00DC44FE" w:rsidRPr="00161F0A" w:rsidRDefault="00DC44FE" w:rsidP="00A87191">
            <w:pPr>
              <w:shd w:val="clear" w:color="auto" w:fill="FFFFFF"/>
              <w:spacing w:after="0" w:line="240" w:lineRule="auto"/>
              <w:ind w:firstLine="720"/>
              <w:jc w:val="both"/>
              <w:rPr>
                <w:rFonts w:ascii="GHEA Grapalat" w:eastAsia="Times New Roman" w:hAnsi="GHEA Grapalat"/>
                <w:lang w:val="hy-AM"/>
              </w:rPr>
            </w:pPr>
            <w:r w:rsidRPr="00161F0A">
              <w:rPr>
                <w:rFonts w:ascii="GHEA Grapalat" w:eastAsia="Times New Roman" w:hAnsi="GHEA Grapalat"/>
                <w:b/>
                <w:lang w:val="hy-AM"/>
              </w:rPr>
              <w:t>7.</w:t>
            </w:r>
            <w:r w:rsidRPr="00161F0A">
              <w:rPr>
                <w:rFonts w:ascii="GHEA Grapalat" w:eastAsia="Times New Roman" w:hAnsi="GHEA Grapalat"/>
                <w:lang w:val="hy-AM"/>
              </w:rPr>
              <w:t xml:space="preserve"> Նախագծի 2-րդ և 3-րդ հոդվածներում լրացումներ կատարելիս առաջարկում ենք նշում կատարել լրացվող բոլոր միավորների վերաբերյալ՝ հիմք ընդունելով «Նորմատիվ իրավական ակտերի մասին» օրենքի 33-րդ հոդվածի 3-րդ մասը՝ </w:t>
            </w:r>
            <w:r w:rsidRPr="00161F0A">
              <w:rPr>
                <w:rFonts w:ascii="GHEA Grapalat" w:eastAsia="Times New Roman" w:hAnsi="GHEA Grapalat"/>
                <w:i/>
                <w:lang w:val="hy-AM"/>
              </w:rPr>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tc>
        <w:tc>
          <w:tcPr>
            <w:tcW w:w="5387" w:type="dxa"/>
            <w:gridSpan w:val="3"/>
          </w:tcPr>
          <w:p w14:paraId="024C2FF7" w14:textId="0F14EEFB" w:rsidR="002C504B" w:rsidRPr="00161F0A" w:rsidRDefault="002C504B" w:rsidP="002C504B">
            <w:pPr>
              <w:spacing w:after="0" w:line="240" w:lineRule="auto"/>
              <w:contextualSpacing/>
              <w:jc w:val="both"/>
              <w:rPr>
                <w:rFonts w:ascii="GHEA Grapalat" w:eastAsia="Arial" w:hAnsi="GHEA Grapalat"/>
                <w:b/>
                <w:bCs/>
                <w:lang w:val="hy-AM"/>
              </w:rPr>
            </w:pPr>
            <w:r w:rsidRPr="00161F0A">
              <w:rPr>
                <w:rFonts w:ascii="GHEA Grapalat" w:eastAsia="Arial" w:hAnsi="GHEA Grapalat"/>
                <w:b/>
                <w:bCs/>
                <w:lang w:val="hy-AM"/>
              </w:rPr>
              <w:t>Ընդունվել է</w:t>
            </w:r>
            <w:r w:rsidR="003536FC" w:rsidRPr="00161F0A">
              <w:rPr>
                <w:rFonts w:ascii="GHEA Grapalat" w:eastAsia="Arial" w:hAnsi="GHEA Grapalat"/>
                <w:b/>
                <w:bCs/>
                <w:lang w:val="hy-AM"/>
              </w:rPr>
              <w:t>։</w:t>
            </w:r>
          </w:p>
          <w:p w14:paraId="3FD8D153" w14:textId="77777777" w:rsidR="00DC44FE" w:rsidRPr="00161F0A" w:rsidRDefault="002C504B" w:rsidP="002C504B">
            <w:pPr>
              <w:spacing w:after="0" w:line="240" w:lineRule="auto"/>
              <w:contextualSpacing/>
              <w:jc w:val="both"/>
              <w:rPr>
                <w:rFonts w:ascii="GHEA Grapalat" w:eastAsia="Arial" w:hAnsi="GHEA Grapalat"/>
                <w:b/>
                <w:bCs/>
                <w:lang w:val="hy-AM"/>
              </w:rPr>
            </w:pPr>
            <w:r w:rsidRPr="00161F0A">
              <w:rPr>
                <w:rFonts w:ascii="GHEA Grapalat" w:eastAsia="Arial" w:hAnsi="GHEA Grapalat"/>
                <w:bCs/>
                <w:lang w:val="hy-AM"/>
              </w:rPr>
              <w:t>Նախագծում կատարվել է համապատասխան փոփոխություն:</w:t>
            </w:r>
          </w:p>
        </w:tc>
      </w:tr>
      <w:tr w:rsidR="00161F0A" w:rsidRPr="00161F0A" w14:paraId="3581BB3A" w14:textId="77777777" w:rsidTr="00A101EB">
        <w:tc>
          <w:tcPr>
            <w:tcW w:w="10910" w:type="dxa"/>
            <w:gridSpan w:val="3"/>
            <w:vMerge w:val="restart"/>
            <w:shd w:val="clear" w:color="auto" w:fill="D5DCE4" w:themeFill="text2" w:themeFillTint="33"/>
          </w:tcPr>
          <w:p w14:paraId="11C7BD6D" w14:textId="74A11D57" w:rsidR="0066732E" w:rsidRPr="00161F0A" w:rsidRDefault="0066732E" w:rsidP="0066732E">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7. ՀՀ վարչապետի աշխատակազմի իրավաբանական վարչություն</w:t>
            </w:r>
          </w:p>
        </w:tc>
        <w:tc>
          <w:tcPr>
            <w:tcW w:w="3686" w:type="dxa"/>
            <w:shd w:val="clear" w:color="auto" w:fill="D5DCE4" w:themeFill="text2" w:themeFillTint="33"/>
          </w:tcPr>
          <w:p w14:paraId="36BAC0C3" w14:textId="75E497FA" w:rsidR="0066732E" w:rsidRPr="00161F0A" w:rsidRDefault="0066732E" w:rsidP="0066732E">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22</w:t>
            </w:r>
            <w:r w:rsidRPr="00161F0A">
              <w:rPr>
                <w:rFonts w:ascii="Cambria Math" w:eastAsia="Arial" w:hAnsi="Cambria Math" w:cs="Cambria Math"/>
                <w:b/>
                <w:bCs/>
                <w:lang w:val="hy-AM"/>
              </w:rPr>
              <w:t>․</w:t>
            </w:r>
            <w:r w:rsidRPr="00161F0A">
              <w:rPr>
                <w:rFonts w:ascii="GHEA Grapalat" w:eastAsia="Arial" w:hAnsi="GHEA Grapalat"/>
                <w:b/>
                <w:bCs/>
                <w:lang w:val="hy-AM"/>
              </w:rPr>
              <w:t>05</w:t>
            </w:r>
            <w:r w:rsidRPr="00161F0A">
              <w:rPr>
                <w:rFonts w:ascii="Cambria Math" w:eastAsia="Arial" w:hAnsi="Cambria Math" w:cs="Cambria Math"/>
                <w:b/>
                <w:bCs/>
                <w:lang w:val="hy-AM"/>
              </w:rPr>
              <w:t>․</w:t>
            </w:r>
            <w:r w:rsidRPr="00161F0A">
              <w:rPr>
                <w:rFonts w:ascii="GHEA Grapalat" w:eastAsia="Arial" w:hAnsi="GHEA Grapalat"/>
                <w:b/>
                <w:bCs/>
                <w:lang w:val="hy-AM"/>
              </w:rPr>
              <w:t>2024թ</w:t>
            </w:r>
            <w:r w:rsidRPr="00161F0A">
              <w:rPr>
                <w:rFonts w:ascii="Cambria Math" w:eastAsia="Arial" w:hAnsi="Cambria Math" w:cs="Cambria Math"/>
                <w:b/>
                <w:bCs/>
                <w:lang w:val="hy-AM"/>
              </w:rPr>
              <w:t>․</w:t>
            </w:r>
          </w:p>
        </w:tc>
      </w:tr>
      <w:tr w:rsidR="00161F0A" w:rsidRPr="00161F0A" w14:paraId="136A3989" w14:textId="77777777" w:rsidTr="00A101EB">
        <w:tc>
          <w:tcPr>
            <w:tcW w:w="10910" w:type="dxa"/>
            <w:gridSpan w:val="3"/>
            <w:vMerge/>
            <w:shd w:val="clear" w:color="auto" w:fill="D5DCE4" w:themeFill="text2" w:themeFillTint="33"/>
          </w:tcPr>
          <w:p w14:paraId="4CF8775C" w14:textId="77777777" w:rsidR="0066732E" w:rsidRPr="00161F0A" w:rsidRDefault="0066732E" w:rsidP="00A101EB">
            <w:pPr>
              <w:spacing w:after="0" w:line="240" w:lineRule="auto"/>
              <w:ind w:firstLine="567"/>
              <w:contextualSpacing/>
              <w:rPr>
                <w:rFonts w:ascii="GHEA Grapalat" w:eastAsia="Arial" w:hAnsi="GHEA Grapalat"/>
                <w:b/>
                <w:bCs/>
                <w:lang w:val="hy-AM"/>
              </w:rPr>
            </w:pPr>
          </w:p>
        </w:tc>
        <w:tc>
          <w:tcPr>
            <w:tcW w:w="3686" w:type="dxa"/>
            <w:shd w:val="clear" w:color="auto" w:fill="D5DCE4" w:themeFill="text2" w:themeFillTint="33"/>
          </w:tcPr>
          <w:p w14:paraId="7307F5B6" w14:textId="77777777" w:rsidR="0066732E" w:rsidRPr="00161F0A" w:rsidRDefault="0066732E" w:rsidP="00A101EB">
            <w:pPr>
              <w:spacing w:after="0" w:line="240" w:lineRule="auto"/>
              <w:ind w:firstLine="567"/>
              <w:contextualSpacing/>
              <w:rPr>
                <w:rFonts w:ascii="GHEA Grapalat" w:eastAsia="Arial" w:hAnsi="GHEA Grapalat"/>
                <w:b/>
                <w:bCs/>
                <w:lang w:val="hy-AM"/>
              </w:rPr>
            </w:pPr>
            <w:r w:rsidRPr="00161F0A">
              <w:rPr>
                <w:rFonts w:ascii="GHEA Grapalat" w:eastAsia="Arial" w:hAnsi="GHEA Grapalat"/>
                <w:b/>
                <w:bCs/>
                <w:lang w:val="hy-AM"/>
              </w:rPr>
              <w:t>N01/27.2/15687-2024</w:t>
            </w:r>
          </w:p>
        </w:tc>
      </w:tr>
      <w:tr w:rsidR="00161F0A" w:rsidRPr="00161F0A" w14:paraId="497D1479" w14:textId="77777777" w:rsidTr="00A101EB">
        <w:tc>
          <w:tcPr>
            <w:tcW w:w="9351" w:type="dxa"/>
            <w:gridSpan w:val="2"/>
          </w:tcPr>
          <w:p w14:paraId="28DB25E3" w14:textId="06596592" w:rsidR="0066732E" w:rsidRPr="00161F0A" w:rsidRDefault="00297E66" w:rsidP="006F607E">
            <w:pPr>
              <w:autoSpaceDE w:val="0"/>
              <w:autoSpaceDN w:val="0"/>
              <w:adjustRightInd w:val="0"/>
              <w:spacing w:after="0"/>
              <w:jc w:val="both"/>
              <w:rPr>
                <w:rFonts w:ascii="GHEA Grapalat" w:hAnsi="GHEA Grapalat"/>
                <w:i/>
                <w:lang w:val="hy-AM"/>
              </w:rPr>
            </w:pPr>
            <w:r w:rsidRPr="00161F0A">
              <w:rPr>
                <w:rFonts w:ascii="GHEA Grapalat" w:hAnsi="GHEA Grapalat" w:cs="GHEA Grapalat"/>
                <w:lang w:val="hy-AM"/>
              </w:rPr>
              <w:lastRenderedPageBreak/>
              <w:tab/>
            </w:r>
            <w:r w:rsidR="0066732E" w:rsidRPr="00161F0A">
              <w:rPr>
                <w:rFonts w:ascii="GHEA Grapalat" w:hAnsi="GHEA Grapalat" w:cs="GHEA Grapalat"/>
                <w:lang w:val="hy-AM"/>
              </w:rPr>
              <w:t>«Վարչական իրավախախտումների վերաբերյալ Հայաստանի Հանրապետության օրենսգրքում լրացումներ և փոփոխություն կատարելու մասին» օրենքի նախագծի 1-ին</w:t>
            </w:r>
            <w:r w:rsidR="0066732E" w:rsidRPr="00161F0A">
              <w:rPr>
                <w:rFonts w:ascii="GHEA Grapalat" w:hAnsi="GHEA Grapalat"/>
                <w:lang w:val="hy-AM"/>
              </w:rPr>
              <w:t xml:space="preserve"> հոդվածով </w:t>
            </w:r>
            <w:r w:rsidR="0066732E" w:rsidRPr="00161F0A">
              <w:rPr>
                <w:rFonts w:ascii="GHEA Grapalat" w:hAnsi="GHEA Grapalat" w:cs="GHEA Grapalat"/>
                <w:lang w:val="hy-AM"/>
              </w:rPr>
              <w:t>Վարչական իրավախախտումների վերաբերյալ Հայաստանի Հանրապետության օրենսգրքում</w:t>
            </w:r>
            <w:r w:rsidR="0066732E" w:rsidRPr="00161F0A">
              <w:rPr>
                <w:rFonts w:ascii="GHEA Grapalat" w:hAnsi="GHEA Grapalat" w:cs="GHEA Grapalat"/>
                <w:b/>
                <w:lang w:val="hy-AM"/>
              </w:rPr>
              <w:t xml:space="preserve"> </w:t>
            </w:r>
            <w:r w:rsidR="0066732E" w:rsidRPr="00161F0A">
              <w:rPr>
                <w:rFonts w:ascii="GHEA Grapalat" w:hAnsi="GHEA Grapalat" w:cs="GHEA Grapalat"/>
                <w:lang w:val="hy-AM"/>
              </w:rPr>
              <w:t>լրացվող 169.33-րդ հոդվածով սահմանվող սանկցիայի համաչափությունն ունի ծանրակշիռ հիմնավորման կարիք և միայն այդ պարագայում հնարավոր կլինի գնահատել դրա իրավաչափությունը</w:t>
            </w:r>
            <w:r w:rsidR="006F607E" w:rsidRPr="00161F0A">
              <w:rPr>
                <w:rFonts w:ascii="GHEA Grapalat" w:hAnsi="GHEA Grapalat" w:cs="GHEA Grapalat"/>
                <w:lang w:val="hy-AM"/>
              </w:rPr>
              <w:t>:</w:t>
            </w:r>
          </w:p>
        </w:tc>
        <w:tc>
          <w:tcPr>
            <w:tcW w:w="5245" w:type="dxa"/>
            <w:gridSpan w:val="2"/>
          </w:tcPr>
          <w:p w14:paraId="4838CEB1" w14:textId="77777777" w:rsidR="006F607E" w:rsidRPr="00161F0A" w:rsidRDefault="006F607E" w:rsidP="006F607E">
            <w:pPr>
              <w:spacing w:after="0" w:line="240" w:lineRule="auto"/>
              <w:contextualSpacing/>
              <w:jc w:val="both"/>
              <w:rPr>
                <w:rFonts w:ascii="GHEA Grapalat" w:eastAsia="Arial" w:hAnsi="GHEA Grapalat"/>
                <w:b/>
                <w:bCs/>
                <w:lang w:val="hy-AM"/>
              </w:rPr>
            </w:pPr>
            <w:r w:rsidRPr="00161F0A">
              <w:rPr>
                <w:rFonts w:ascii="GHEA Grapalat" w:eastAsia="Arial" w:hAnsi="GHEA Grapalat"/>
                <w:b/>
                <w:bCs/>
                <w:lang w:val="hy-AM"/>
              </w:rPr>
              <w:t>Ընդունվել է:</w:t>
            </w:r>
          </w:p>
          <w:p w14:paraId="692EF515" w14:textId="3C6BD275" w:rsidR="0066732E" w:rsidRPr="00161F0A" w:rsidRDefault="006F607E" w:rsidP="006F607E">
            <w:pPr>
              <w:spacing w:after="0" w:line="240" w:lineRule="auto"/>
              <w:contextualSpacing/>
              <w:jc w:val="both"/>
              <w:rPr>
                <w:rFonts w:ascii="GHEA Grapalat" w:eastAsia="Arial" w:hAnsi="GHEA Grapalat"/>
                <w:b/>
                <w:bCs/>
                <w:lang w:val="hy-AM"/>
              </w:rPr>
            </w:pPr>
            <w:r w:rsidRPr="00161F0A">
              <w:rPr>
                <w:rFonts w:ascii="GHEA Grapalat" w:hAnsi="GHEA Grapalat"/>
                <w:lang w:val="hy-AM"/>
              </w:rPr>
              <w:t>Հաշվի առնելով նաև Ֆինանսատնտեսական նախարարական կոմիտեի քննարկման արդյունքները նախագիծը լրամշակվել է:</w:t>
            </w:r>
          </w:p>
        </w:tc>
      </w:tr>
    </w:tbl>
    <w:p w14:paraId="5700D41A" w14:textId="77777777" w:rsidR="0003523D" w:rsidRPr="00161F0A" w:rsidRDefault="0003523D" w:rsidP="00A87191">
      <w:pPr>
        <w:spacing w:after="0" w:line="240" w:lineRule="auto"/>
        <w:contextualSpacing/>
        <w:rPr>
          <w:rFonts w:ascii="GHEA Grapalat" w:eastAsia="Arial" w:hAnsi="GHEA Grapalat"/>
          <w:lang w:val="hy-AM"/>
        </w:rPr>
      </w:pPr>
    </w:p>
    <w:sectPr w:rsidR="0003523D" w:rsidRPr="00161F0A"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A2AAF"/>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nsid w:val="1BB6439A"/>
    <w:multiLevelType w:val="hybridMultilevel"/>
    <w:tmpl w:val="62D4B83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7">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8">
    <w:nsid w:val="3F6E2763"/>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9">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47C2230A"/>
    <w:multiLevelType w:val="hybridMultilevel"/>
    <w:tmpl w:val="480C6526"/>
    <w:lvl w:ilvl="0" w:tplc="F10A8BE0">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3">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4">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5">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9"/>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
  </w:num>
  <w:num w:numId="14">
    <w:abstractNumId w:val="5"/>
  </w:num>
  <w:num w:numId="15">
    <w:abstractNumId w:val="10"/>
  </w:num>
  <w:num w:numId="16">
    <w:abstractNumId w:val="3"/>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443"/>
    <w:rsid w:val="00004151"/>
    <w:rsid w:val="00006E49"/>
    <w:rsid w:val="00011475"/>
    <w:rsid w:val="00011870"/>
    <w:rsid w:val="000258C8"/>
    <w:rsid w:val="000326D3"/>
    <w:rsid w:val="0003523D"/>
    <w:rsid w:val="00064715"/>
    <w:rsid w:val="0006549D"/>
    <w:rsid w:val="00066B04"/>
    <w:rsid w:val="000729B0"/>
    <w:rsid w:val="0007701D"/>
    <w:rsid w:val="00083436"/>
    <w:rsid w:val="00087DA8"/>
    <w:rsid w:val="000955A2"/>
    <w:rsid w:val="000A1B29"/>
    <w:rsid w:val="000B261D"/>
    <w:rsid w:val="000B2CB6"/>
    <w:rsid w:val="000C2D75"/>
    <w:rsid w:val="000C4444"/>
    <w:rsid w:val="000C7945"/>
    <w:rsid w:val="000D31DE"/>
    <w:rsid w:val="000F0D59"/>
    <w:rsid w:val="000F56F4"/>
    <w:rsid w:val="00103D1E"/>
    <w:rsid w:val="00104044"/>
    <w:rsid w:val="001044B5"/>
    <w:rsid w:val="001069AB"/>
    <w:rsid w:val="00113BC3"/>
    <w:rsid w:val="00115AFF"/>
    <w:rsid w:val="00124381"/>
    <w:rsid w:val="00125BA1"/>
    <w:rsid w:val="0012666D"/>
    <w:rsid w:val="00127856"/>
    <w:rsid w:val="001331F3"/>
    <w:rsid w:val="0013464E"/>
    <w:rsid w:val="00137EF1"/>
    <w:rsid w:val="00146C20"/>
    <w:rsid w:val="001508B1"/>
    <w:rsid w:val="001525AF"/>
    <w:rsid w:val="001605DD"/>
    <w:rsid w:val="00160665"/>
    <w:rsid w:val="00161F0A"/>
    <w:rsid w:val="001634B4"/>
    <w:rsid w:val="00167143"/>
    <w:rsid w:val="00180364"/>
    <w:rsid w:val="00180718"/>
    <w:rsid w:val="00186757"/>
    <w:rsid w:val="0019556F"/>
    <w:rsid w:val="001956AE"/>
    <w:rsid w:val="001962A8"/>
    <w:rsid w:val="001A4A8B"/>
    <w:rsid w:val="001B1301"/>
    <w:rsid w:val="001B1B0D"/>
    <w:rsid w:val="001B7A36"/>
    <w:rsid w:val="001C1BA4"/>
    <w:rsid w:val="001C5E1F"/>
    <w:rsid w:val="001E5C81"/>
    <w:rsid w:val="001F0447"/>
    <w:rsid w:val="001F37B3"/>
    <w:rsid w:val="001F7487"/>
    <w:rsid w:val="00205F7F"/>
    <w:rsid w:val="00210970"/>
    <w:rsid w:val="0021473D"/>
    <w:rsid w:val="00223992"/>
    <w:rsid w:val="00223F53"/>
    <w:rsid w:val="00225895"/>
    <w:rsid w:val="00230E6E"/>
    <w:rsid w:val="00241CFE"/>
    <w:rsid w:val="002507F3"/>
    <w:rsid w:val="00250A72"/>
    <w:rsid w:val="002572BF"/>
    <w:rsid w:val="0026542C"/>
    <w:rsid w:val="002821CA"/>
    <w:rsid w:val="002855E0"/>
    <w:rsid w:val="00297E66"/>
    <w:rsid w:val="002B207A"/>
    <w:rsid w:val="002B3180"/>
    <w:rsid w:val="002C3504"/>
    <w:rsid w:val="002C504B"/>
    <w:rsid w:val="002C68C0"/>
    <w:rsid w:val="002D3B9A"/>
    <w:rsid w:val="002E3DE3"/>
    <w:rsid w:val="002E7918"/>
    <w:rsid w:val="002F4605"/>
    <w:rsid w:val="002F580C"/>
    <w:rsid w:val="003005FF"/>
    <w:rsid w:val="003046BE"/>
    <w:rsid w:val="00315946"/>
    <w:rsid w:val="0032204C"/>
    <w:rsid w:val="00324328"/>
    <w:rsid w:val="00331948"/>
    <w:rsid w:val="00332F01"/>
    <w:rsid w:val="0033754A"/>
    <w:rsid w:val="0034056C"/>
    <w:rsid w:val="003410B1"/>
    <w:rsid w:val="00346737"/>
    <w:rsid w:val="003536FC"/>
    <w:rsid w:val="003540CF"/>
    <w:rsid w:val="00357684"/>
    <w:rsid w:val="0036057F"/>
    <w:rsid w:val="00363A5D"/>
    <w:rsid w:val="00366223"/>
    <w:rsid w:val="00366DED"/>
    <w:rsid w:val="003930B2"/>
    <w:rsid w:val="0039598C"/>
    <w:rsid w:val="003A0E9C"/>
    <w:rsid w:val="003A51BD"/>
    <w:rsid w:val="003C112E"/>
    <w:rsid w:val="003D0DEF"/>
    <w:rsid w:val="003D46D5"/>
    <w:rsid w:val="003D4995"/>
    <w:rsid w:val="003E3C44"/>
    <w:rsid w:val="003E4264"/>
    <w:rsid w:val="004077FC"/>
    <w:rsid w:val="00411028"/>
    <w:rsid w:val="00413934"/>
    <w:rsid w:val="00420881"/>
    <w:rsid w:val="00422A5B"/>
    <w:rsid w:val="00427B2A"/>
    <w:rsid w:val="004501C3"/>
    <w:rsid w:val="004533EA"/>
    <w:rsid w:val="00456F23"/>
    <w:rsid w:val="0046054A"/>
    <w:rsid w:val="00463372"/>
    <w:rsid w:val="00466CD0"/>
    <w:rsid w:val="00472E49"/>
    <w:rsid w:val="00477F1B"/>
    <w:rsid w:val="00485127"/>
    <w:rsid w:val="00490EE7"/>
    <w:rsid w:val="00496416"/>
    <w:rsid w:val="004A104D"/>
    <w:rsid w:val="004B0A35"/>
    <w:rsid w:val="004C62EE"/>
    <w:rsid w:val="004D5703"/>
    <w:rsid w:val="004D61E4"/>
    <w:rsid w:val="004E069A"/>
    <w:rsid w:val="004E3362"/>
    <w:rsid w:val="004E3943"/>
    <w:rsid w:val="004E5B57"/>
    <w:rsid w:val="004F5F31"/>
    <w:rsid w:val="00500748"/>
    <w:rsid w:val="00504F5C"/>
    <w:rsid w:val="00505EEB"/>
    <w:rsid w:val="00510332"/>
    <w:rsid w:val="00515AEF"/>
    <w:rsid w:val="0052456A"/>
    <w:rsid w:val="00527455"/>
    <w:rsid w:val="00533FF5"/>
    <w:rsid w:val="005360C8"/>
    <w:rsid w:val="00536ECF"/>
    <w:rsid w:val="005374C1"/>
    <w:rsid w:val="00552A4C"/>
    <w:rsid w:val="0055492D"/>
    <w:rsid w:val="00564665"/>
    <w:rsid w:val="00576768"/>
    <w:rsid w:val="00580B80"/>
    <w:rsid w:val="005A0899"/>
    <w:rsid w:val="005B090D"/>
    <w:rsid w:val="005B5CBB"/>
    <w:rsid w:val="005B68F6"/>
    <w:rsid w:val="005C49CF"/>
    <w:rsid w:val="005C567E"/>
    <w:rsid w:val="005D5734"/>
    <w:rsid w:val="005D6372"/>
    <w:rsid w:val="005E20AB"/>
    <w:rsid w:val="005E4BCF"/>
    <w:rsid w:val="005E6F6A"/>
    <w:rsid w:val="005F5A6A"/>
    <w:rsid w:val="005F76C3"/>
    <w:rsid w:val="00602985"/>
    <w:rsid w:val="00603252"/>
    <w:rsid w:val="00613316"/>
    <w:rsid w:val="00613D86"/>
    <w:rsid w:val="00614CC0"/>
    <w:rsid w:val="00617765"/>
    <w:rsid w:val="00620ACD"/>
    <w:rsid w:val="00623223"/>
    <w:rsid w:val="00633E19"/>
    <w:rsid w:val="006353D4"/>
    <w:rsid w:val="00636765"/>
    <w:rsid w:val="00637780"/>
    <w:rsid w:val="00640D23"/>
    <w:rsid w:val="00644293"/>
    <w:rsid w:val="006455DE"/>
    <w:rsid w:val="00646820"/>
    <w:rsid w:val="00661BBF"/>
    <w:rsid w:val="00666275"/>
    <w:rsid w:val="00666EFB"/>
    <w:rsid w:val="0066732E"/>
    <w:rsid w:val="00672486"/>
    <w:rsid w:val="006729F9"/>
    <w:rsid w:val="00672F90"/>
    <w:rsid w:val="00675A9A"/>
    <w:rsid w:val="00675D60"/>
    <w:rsid w:val="006831F9"/>
    <w:rsid w:val="00685247"/>
    <w:rsid w:val="00690E7D"/>
    <w:rsid w:val="006931F0"/>
    <w:rsid w:val="00694BE2"/>
    <w:rsid w:val="006969A8"/>
    <w:rsid w:val="006973B8"/>
    <w:rsid w:val="006A149D"/>
    <w:rsid w:val="006A5443"/>
    <w:rsid w:val="006A72BB"/>
    <w:rsid w:val="006B12F3"/>
    <w:rsid w:val="006B7300"/>
    <w:rsid w:val="006C02A3"/>
    <w:rsid w:val="006C42E4"/>
    <w:rsid w:val="006C50F1"/>
    <w:rsid w:val="006C60C7"/>
    <w:rsid w:val="006D224B"/>
    <w:rsid w:val="006E41B2"/>
    <w:rsid w:val="006F607E"/>
    <w:rsid w:val="007104B4"/>
    <w:rsid w:val="007122A4"/>
    <w:rsid w:val="007327A7"/>
    <w:rsid w:val="00732A2C"/>
    <w:rsid w:val="00737786"/>
    <w:rsid w:val="00742236"/>
    <w:rsid w:val="007434B5"/>
    <w:rsid w:val="0074443D"/>
    <w:rsid w:val="00754D6D"/>
    <w:rsid w:val="0075570B"/>
    <w:rsid w:val="0075599C"/>
    <w:rsid w:val="007607DF"/>
    <w:rsid w:val="00766C42"/>
    <w:rsid w:val="00772B5F"/>
    <w:rsid w:val="00772CFB"/>
    <w:rsid w:val="00780522"/>
    <w:rsid w:val="007B0DA1"/>
    <w:rsid w:val="007B6258"/>
    <w:rsid w:val="007E7993"/>
    <w:rsid w:val="007F221C"/>
    <w:rsid w:val="007F367A"/>
    <w:rsid w:val="00803061"/>
    <w:rsid w:val="00806BDC"/>
    <w:rsid w:val="00815680"/>
    <w:rsid w:val="00816562"/>
    <w:rsid w:val="00816BAB"/>
    <w:rsid w:val="008176B6"/>
    <w:rsid w:val="00825A83"/>
    <w:rsid w:val="008301CD"/>
    <w:rsid w:val="0083325B"/>
    <w:rsid w:val="00837A3D"/>
    <w:rsid w:val="008465D2"/>
    <w:rsid w:val="00856A5C"/>
    <w:rsid w:val="00857A8D"/>
    <w:rsid w:val="008613C1"/>
    <w:rsid w:val="00862963"/>
    <w:rsid w:val="0086466F"/>
    <w:rsid w:val="0086656C"/>
    <w:rsid w:val="00874EBC"/>
    <w:rsid w:val="00880146"/>
    <w:rsid w:val="008806C2"/>
    <w:rsid w:val="00894DB5"/>
    <w:rsid w:val="00895A71"/>
    <w:rsid w:val="008A3066"/>
    <w:rsid w:val="008C047B"/>
    <w:rsid w:val="008C21B1"/>
    <w:rsid w:val="008C3812"/>
    <w:rsid w:val="008D14B3"/>
    <w:rsid w:val="008D198F"/>
    <w:rsid w:val="008D2DDC"/>
    <w:rsid w:val="008D4C9A"/>
    <w:rsid w:val="008E74F9"/>
    <w:rsid w:val="008F5CA4"/>
    <w:rsid w:val="009005E7"/>
    <w:rsid w:val="00901DA0"/>
    <w:rsid w:val="00920BE8"/>
    <w:rsid w:val="0092325C"/>
    <w:rsid w:val="00926070"/>
    <w:rsid w:val="009457C9"/>
    <w:rsid w:val="009476CF"/>
    <w:rsid w:val="00955A08"/>
    <w:rsid w:val="0095627F"/>
    <w:rsid w:val="00961E0E"/>
    <w:rsid w:val="009774E1"/>
    <w:rsid w:val="00980401"/>
    <w:rsid w:val="00980D80"/>
    <w:rsid w:val="00983792"/>
    <w:rsid w:val="00991B04"/>
    <w:rsid w:val="009A09B0"/>
    <w:rsid w:val="009A737E"/>
    <w:rsid w:val="009B17A2"/>
    <w:rsid w:val="009C2E49"/>
    <w:rsid w:val="009E3319"/>
    <w:rsid w:val="009E5D41"/>
    <w:rsid w:val="009F01B6"/>
    <w:rsid w:val="009F2843"/>
    <w:rsid w:val="00A1314A"/>
    <w:rsid w:val="00A14EC0"/>
    <w:rsid w:val="00A22100"/>
    <w:rsid w:val="00A228D2"/>
    <w:rsid w:val="00A260D4"/>
    <w:rsid w:val="00A30FD4"/>
    <w:rsid w:val="00A31509"/>
    <w:rsid w:val="00A35971"/>
    <w:rsid w:val="00A40E93"/>
    <w:rsid w:val="00A44313"/>
    <w:rsid w:val="00A45FFF"/>
    <w:rsid w:val="00A4787B"/>
    <w:rsid w:val="00A61BFF"/>
    <w:rsid w:val="00A62FEC"/>
    <w:rsid w:val="00A87191"/>
    <w:rsid w:val="00A938E3"/>
    <w:rsid w:val="00AB420C"/>
    <w:rsid w:val="00AB4870"/>
    <w:rsid w:val="00AB5758"/>
    <w:rsid w:val="00AC37B7"/>
    <w:rsid w:val="00AC628F"/>
    <w:rsid w:val="00AD3090"/>
    <w:rsid w:val="00AD6986"/>
    <w:rsid w:val="00AD7CC0"/>
    <w:rsid w:val="00AE0270"/>
    <w:rsid w:val="00AF0C5F"/>
    <w:rsid w:val="00AF10C0"/>
    <w:rsid w:val="00AF1411"/>
    <w:rsid w:val="00AF5A20"/>
    <w:rsid w:val="00AF6527"/>
    <w:rsid w:val="00B07B11"/>
    <w:rsid w:val="00B122C6"/>
    <w:rsid w:val="00B246DD"/>
    <w:rsid w:val="00B40AB0"/>
    <w:rsid w:val="00B40D6C"/>
    <w:rsid w:val="00B42CBC"/>
    <w:rsid w:val="00B450C6"/>
    <w:rsid w:val="00B5014F"/>
    <w:rsid w:val="00B51BD3"/>
    <w:rsid w:val="00B52AF2"/>
    <w:rsid w:val="00B70061"/>
    <w:rsid w:val="00B805E8"/>
    <w:rsid w:val="00B83BC9"/>
    <w:rsid w:val="00B83EDF"/>
    <w:rsid w:val="00B85B60"/>
    <w:rsid w:val="00B94205"/>
    <w:rsid w:val="00B96FB4"/>
    <w:rsid w:val="00BD0F91"/>
    <w:rsid w:val="00BD2F59"/>
    <w:rsid w:val="00BF1FEC"/>
    <w:rsid w:val="00BF27CC"/>
    <w:rsid w:val="00BF2CC9"/>
    <w:rsid w:val="00C0629E"/>
    <w:rsid w:val="00C12D1E"/>
    <w:rsid w:val="00C21BA5"/>
    <w:rsid w:val="00C22146"/>
    <w:rsid w:val="00C22353"/>
    <w:rsid w:val="00C22929"/>
    <w:rsid w:val="00C23415"/>
    <w:rsid w:val="00C24830"/>
    <w:rsid w:val="00C2733D"/>
    <w:rsid w:val="00C4067A"/>
    <w:rsid w:val="00C42176"/>
    <w:rsid w:val="00C424A8"/>
    <w:rsid w:val="00C42E5F"/>
    <w:rsid w:val="00C57108"/>
    <w:rsid w:val="00C57142"/>
    <w:rsid w:val="00C711A9"/>
    <w:rsid w:val="00C72AD3"/>
    <w:rsid w:val="00C8117A"/>
    <w:rsid w:val="00C81E7B"/>
    <w:rsid w:val="00C943FF"/>
    <w:rsid w:val="00CA48D6"/>
    <w:rsid w:val="00CA5BC8"/>
    <w:rsid w:val="00CB6492"/>
    <w:rsid w:val="00CD071F"/>
    <w:rsid w:val="00CD374F"/>
    <w:rsid w:val="00CE6867"/>
    <w:rsid w:val="00CF65E4"/>
    <w:rsid w:val="00D0277D"/>
    <w:rsid w:val="00D14F2C"/>
    <w:rsid w:val="00D15AE5"/>
    <w:rsid w:val="00D2110F"/>
    <w:rsid w:val="00D27599"/>
    <w:rsid w:val="00D3023D"/>
    <w:rsid w:val="00D33717"/>
    <w:rsid w:val="00D400C3"/>
    <w:rsid w:val="00D40AF5"/>
    <w:rsid w:val="00D526B1"/>
    <w:rsid w:val="00D64C31"/>
    <w:rsid w:val="00D75132"/>
    <w:rsid w:val="00D81BE0"/>
    <w:rsid w:val="00D82C48"/>
    <w:rsid w:val="00D84C18"/>
    <w:rsid w:val="00D92839"/>
    <w:rsid w:val="00DA3417"/>
    <w:rsid w:val="00DA3B61"/>
    <w:rsid w:val="00DA6AC0"/>
    <w:rsid w:val="00DA7C9B"/>
    <w:rsid w:val="00DB2DEB"/>
    <w:rsid w:val="00DB3C0A"/>
    <w:rsid w:val="00DB5191"/>
    <w:rsid w:val="00DC3B56"/>
    <w:rsid w:val="00DC44FE"/>
    <w:rsid w:val="00DC67B8"/>
    <w:rsid w:val="00DD3BC1"/>
    <w:rsid w:val="00DE44C2"/>
    <w:rsid w:val="00DE78AD"/>
    <w:rsid w:val="00DF0FFD"/>
    <w:rsid w:val="00DF35EA"/>
    <w:rsid w:val="00DF56CD"/>
    <w:rsid w:val="00DF58EE"/>
    <w:rsid w:val="00DF5F0C"/>
    <w:rsid w:val="00DF6F90"/>
    <w:rsid w:val="00DF7766"/>
    <w:rsid w:val="00E164DC"/>
    <w:rsid w:val="00E218F8"/>
    <w:rsid w:val="00E31F48"/>
    <w:rsid w:val="00E345FD"/>
    <w:rsid w:val="00E37162"/>
    <w:rsid w:val="00E5427F"/>
    <w:rsid w:val="00E61E36"/>
    <w:rsid w:val="00E66672"/>
    <w:rsid w:val="00E95054"/>
    <w:rsid w:val="00E9542C"/>
    <w:rsid w:val="00EA7915"/>
    <w:rsid w:val="00EB62DA"/>
    <w:rsid w:val="00EC082D"/>
    <w:rsid w:val="00EC1A47"/>
    <w:rsid w:val="00EC7CD0"/>
    <w:rsid w:val="00ED64F9"/>
    <w:rsid w:val="00EE07A7"/>
    <w:rsid w:val="00EE4A48"/>
    <w:rsid w:val="00EE6773"/>
    <w:rsid w:val="00EF3200"/>
    <w:rsid w:val="00EF390D"/>
    <w:rsid w:val="00F014FC"/>
    <w:rsid w:val="00F01F7D"/>
    <w:rsid w:val="00F025EB"/>
    <w:rsid w:val="00F17CAD"/>
    <w:rsid w:val="00F217D5"/>
    <w:rsid w:val="00F2549A"/>
    <w:rsid w:val="00F27626"/>
    <w:rsid w:val="00F27875"/>
    <w:rsid w:val="00F41BCF"/>
    <w:rsid w:val="00F4381B"/>
    <w:rsid w:val="00F47679"/>
    <w:rsid w:val="00F52761"/>
    <w:rsid w:val="00F54BED"/>
    <w:rsid w:val="00F5688C"/>
    <w:rsid w:val="00F624DD"/>
    <w:rsid w:val="00F70349"/>
    <w:rsid w:val="00F7315F"/>
    <w:rsid w:val="00F7695C"/>
    <w:rsid w:val="00F823AB"/>
    <w:rsid w:val="00F93B9D"/>
    <w:rsid w:val="00FA2B12"/>
    <w:rsid w:val="00FA34B5"/>
    <w:rsid w:val="00FA5F01"/>
    <w:rsid w:val="00FB6C2D"/>
    <w:rsid w:val="00FC313E"/>
    <w:rsid w:val="00FD097B"/>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07F54"/>
  <w15:docId w15:val="{61DEDC92-4254-486D-9F6A-D4E599B6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2649</Words>
  <Characters>15104</Characters>
  <Application>Microsoft Office Word</Application>
  <DocSecurity>0</DocSecurity>
  <Lines>125</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17718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https://mul2.gov.am/tasks/991959/oneclick/4_Ampopatert_VIV_pop (1).docx?token=b5c8f9454b2ed62f89445ecf9bd2f81d</cp:keywords>
  <cp:lastModifiedBy>Marine Abgaryan</cp:lastModifiedBy>
  <cp:revision>2</cp:revision>
  <cp:lastPrinted>2023-06-08T12:17:00Z</cp:lastPrinted>
  <dcterms:created xsi:type="dcterms:W3CDTF">2024-06-19T05:17:00Z</dcterms:created>
  <dcterms:modified xsi:type="dcterms:W3CDTF">2024-06-19T05:17:00Z</dcterms:modified>
</cp:coreProperties>
</file>