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B81B3F" w:rsidRDefault="00464752" w:rsidP="00B81B3F">
      <w:pPr>
        <w:pStyle w:val="NoSpacing"/>
        <w:spacing w:line="360" w:lineRule="auto"/>
        <w:jc w:val="center"/>
        <w:rPr>
          <w:rFonts w:ascii="GHEA Grapalat" w:hAnsi="GHEA Grapalat" w:cs="Sylfaen"/>
          <w:b/>
          <w:lang w:val="af-ZA"/>
        </w:rPr>
      </w:pPr>
      <w:r w:rsidRPr="00B81B3F">
        <w:rPr>
          <w:rFonts w:ascii="GHEA Grapalat" w:hAnsi="GHEA Grapalat" w:cs="Sylfaen"/>
          <w:b/>
          <w:lang w:val="af-ZA"/>
        </w:rPr>
        <w:t>ԱՄՓՈՓԱԹԵՐԹ</w:t>
      </w:r>
    </w:p>
    <w:p w:rsidR="00F16397" w:rsidRPr="00751849" w:rsidRDefault="005903CA" w:rsidP="00751849">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751849">
        <w:rPr>
          <w:rStyle w:val="Strong"/>
          <w:rFonts w:ascii="GHEA Grapalat" w:hAnsi="GHEA Grapalat"/>
          <w:color w:val="000000"/>
          <w:lang w:val="af-ZA"/>
        </w:rPr>
        <w:t>2024</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lang w:val="en-US"/>
        </w:rPr>
        <w:t>ԵՎ</w:t>
      </w:r>
      <w:r w:rsidRPr="00751849">
        <w:rPr>
          <w:rStyle w:val="Strong"/>
          <w:rFonts w:ascii="GHEA Grapalat" w:hAnsi="GHEA Grapalat"/>
          <w:color w:val="000000"/>
          <w:lang w:val="af-ZA"/>
        </w:rPr>
        <w:t xml:space="preserve"> </w:t>
      </w:r>
      <w:r>
        <w:rPr>
          <w:rStyle w:val="Strong"/>
          <w:rFonts w:ascii="GHEA Grapalat" w:hAnsi="GHEA Grapalat"/>
          <w:color w:val="000000"/>
          <w:lang w:val="hy-AM"/>
        </w:rPr>
        <w:t>ՀԱՅԱՍՏԱՆԻ ՀԱՆՐԱՊԵՏՈՒԹՅԱՆ ԿԱՌԱՎԱՐՈՒԹՅԱՆ 2023 ԹՎԱԿԱՆԻ ԴԵԿՏԵՄԲԵՐԻ 2</w:t>
      </w:r>
      <w:r w:rsidRPr="00751849">
        <w:rPr>
          <w:rStyle w:val="Strong"/>
          <w:rFonts w:ascii="GHEA Grapalat" w:hAnsi="GHEA Grapalat"/>
          <w:color w:val="000000"/>
          <w:lang w:val="af-ZA"/>
        </w:rPr>
        <w:t>8</w:t>
      </w:r>
      <w:r>
        <w:rPr>
          <w:rStyle w:val="Strong"/>
          <w:rFonts w:ascii="GHEA Grapalat" w:hAnsi="GHEA Grapalat"/>
          <w:color w:val="000000"/>
          <w:lang w:val="hy-AM"/>
        </w:rPr>
        <w:t>-Ի N 2</w:t>
      </w:r>
      <w:r w:rsidRPr="00751849">
        <w:rPr>
          <w:rStyle w:val="Strong"/>
          <w:rFonts w:ascii="GHEA Grapalat" w:hAnsi="GHEA Grapalat"/>
          <w:color w:val="000000"/>
          <w:lang w:val="af-ZA"/>
        </w:rPr>
        <w:t>323</w:t>
      </w:r>
      <w:r>
        <w:rPr>
          <w:rStyle w:val="Strong"/>
          <w:rFonts w:ascii="GHEA Grapalat" w:hAnsi="GHEA Grapalat"/>
          <w:color w:val="000000"/>
          <w:lang w:val="hy-AM"/>
        </w:rPr>
        <w:t>-Ն ՈՐՈՇՄԱՆ ՄԵՋ ՓՈՓՈԽՈՒԹՅՈՒՆ</w:t>
      </w:r>
      <w:r>
        <w:rPr>
          <w:rStyle w:val="Strong"/>
          <w:rFonts w:ascii="GHEA Grapalat" w:hAnsi="GHEA Grapalat"/>
          <w:color w:val="000000"/>
          <w:lang w:val="en-US"/>
        </w:rPr>
        <w:t>ՆԵՐ</w:t>
      </w:r>
      <w:r>
        <w:rPr>
          <w:rStyle w:val="Strong"/>
          <w:rFonts w:ascii="GHEA Grapalat" w:hAnsi="GHEA Grapalat"/>
          <w:color w:val="000000"/>
          <w:lang w:val="hy-AM"/>
        </w:rPr>
        <w:t xml:space="preserve"> ԿԱՏԱՐԵԼՈՒ ՄԱՍԻՆ»</w:t>
      </w:r>
      <w:r w:rsidR="00751849" w:rsidRPr="00751849">
        <w:rPr>
          <w:rStyle w:val="Strong"/>
          <w:rFonts w:ascii="GHEA Grapalat" w:hAnsi="GHEA Grapalat"/>
          <w:color w:val="000000"/>
          <w:lang w:val="af-ZA"/>
        </w:rPr>
        <w:t xml:space="preserve"> </w:t>
      </w:r>
      <w:r>
        <w:rPr>
          <w:rStyle w:val="Strong"/>
          <w:rFonts w:ascii="GHEA Grapalat" w:hAnsi="GHEA Grapalat"/>
          <w:color w:val="000000"/>
          <w:lang w:val="hy-AM"/>
        </w:rPr>
        <w:t>ՀՀ ԿԱՌԱՎՈՐՈՒԹՅԱՆ ՈՐՈՇՄԱՆ ՆԱԽԱԳԾԻ</w:t>
      </w:r>
    </w:p>
    <w:tbl>
      <w:tblPr>
        <w:tblStyle w:val="TableGrid"/>
        <w:tblW w:w="14040" w:type="dxa"/>
        <w:tblInd w:w="85" w:type="dxa"/>
        <w:tblLook w:val="04A0" w:firstRow="1" w:lastRow="0" w:firstColumn="1" w:lastColumn="0" w:noHBand="0" w:noVBand="1"/>
      </w:tblPr>
      <w:tblGrid>
        <w:gridCol w:w="8550"/>
        <w:gridCol w:w="1620"/>
        <w:gridCol w:w="3870"/>
      </w:tblGrid>
      <w:tr w:rsidR="00CC0203" w:rsidRPr="00B02C79" w:rsidTr="00166C43">
        <w:tc>
          <w:tcPr>
            <w:tcW w:w="10170" w:type="dxa"/>
            <w:gridSpan w:val="2"/>
            <w:vMerge w:val="restart"/>
            <w:shd w:val="clear" w:color="auto" w:fill="D9D9D9" w:themeFill="background1" w:themeFillShade="D9"/>
          </w:tcPr>
          <w:p w:rsidR="00CC0203" w:rsidRPr="00E51AE1" w:rsidRDefault="00CC0203" w:rsidP="00B81B3F">
            <w:pPr>
              <w:spacing w:line="360" w:lineRule="auto"/>
              <w:jc w:val="center"/>
              <w:rPr>
                <w:rFonts w:ascii="GHEA Grapalat" w:hAnsi="GHEA Grapalat"/>
                <w:b/>
                <w:color w:val="000000"/>
                <w:sz w:val="24"/>
                <w:szCs w:val="24"/>
                <w:highlight w:val="lightGray"/>
                <w:shd w:val="clear" w:color="auto" w:fill="FFFFFF"/>
                <w:lang w:val="hy-AM"/>
              </w:rPr>
            </w:pPr>
          </w:p>
          <w:p w:rsidR="00CC0203" w:rsidRPr="00E51AE1" w:rsidRDefault="00E45067" w:rsidP="005903CA">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E51AE1">
              <w:rPr>
                <w:rFonts w:ascii="GHEA Grapalat" w:eastAsia="Times New Roman" w:hAnsi="GHEA Grapalat" w:cs="Times New Roman"/>
                <w:b/>
                <w:color w:val="000000"/>
                <w:sz w:val="24"/>
                <w:szCs w:val="24"/>
                <w:highlight w:val="lightGray"/>
              </w:rPr>
              <w:t xml:space="preserve">1. </w:t>
            </w:r>
            <w:r w:rsidRPr="00E51AE1">
              <w:rPr>
                <w:rFonts w:ascii="GHEA Grapalat" w:eastAsia="Times New Roman" w:hAnsi="GHEA Grapalat" w:cs="Times New Roman"/>
                <w:b/>
                <w:color w:val="000000"/>
                <w:sz w:val="24"/>
                <w:szCs w:val="24"/>
                <w:highlight w:val="lightGray"/>
                <w:lang w:val="hy-AM"/>
              </w:rPr>
              <w:t xml:space="preserve">ՀՀ </w:t>
            </w:r>
            <w:r w:rsidR="005903CA" w:rsidRPr="00E51AE1">
              <w:rPr>
                <w:rFonts w:ascii="GHEA Grapalat" w:eastAsia="Times New Roman" w:hAnsi="GHEA Grapalat" w:cs="Times New Roman"/>
                <w:b/>
                <w:color w:val="000000"/>
                <w:sz w:val="24"/>
                <w:szCs w:val="24"/>
                <w:highlight w:val="lightGray"/>
              </w:rPr>
              <w:t>ֆինանսների նախարարություն</w:t>
            </w:r>
          </w:p>
        </w:tc>
        <w:tc>
          <w:tcPr>
            <w:tcW w:w="3870" w:type="dxa"/>
            <w:shd w:val="clear" w:color="auto" w:fill="D9D9D9" w:themeFill="background1" w:themeFillShade="D9"/>
          </w:tcPr>
          <w:p w:rsidR="00CC0203" w:rsidRPr="00751849" w:rsidRDefault="00751849" w:rsidP="00751849">
            <w:pPr>
              <w:spacing w:line="360" w:lineRule="auto"/>
              <w:jc w:val="center"/>
              <w:rPr>
                <w:rFonts w:ascii="GHEA Grapalat" w:eastAsia="Times New Roman" w:hAnsi="GHEA Grapalat" w:cs="Sylfaen"/>
                <w:b/>
                <w:bCs/>
                <w:color w:val="000000"/>
                <w:sz w:val="24"/>
                <w:szCs w:val="24"/>
                <w:highlight w:val="lightGray"/>
                <w:lang w:val="hy-AM"/>
              </w:rPr>
            </w:pPr>
            <w:r w:rsidRPr="00751849">
              <w:rPr>
                <w:rFonts w:ascii="GHEA Grapalat" w:eastAsia="Times New Roman" w:hAnsi="GHEA Grapalat" w:cs="Sylfaen"/>
                <w:b/>
                <w:bCs/>
                <w:color w:val="000000"/>
                <w:sz w:val="24"/>
                <w:szCs w:val="24"/>
                <w:highlight w:val="lightGray"/>
                <w:lang w:val="hy-AM"/>
              </w:rPr>
              <w:t>07</w:t>
            </w:r>
            <w:r w:rsidR="005903CA" w:rsidRPr="00751849">
              <w:rPr>
                <w:rFonts w:ascii="GHEA Grapalat" w:eastAsia="Times New Roman" w:hAnsi="GHEA Grapalat" w:cs="Sylfaen"/>
                <w:b/>
                <w:bCs/>
                <w:color w:val="000000"/>
                <w:sz w:val="24"/>
                <w:szCs w:val="24"/>
                <w:highlight w:val="lightGray"/>
                <w:lang w:val="hy-AM"/>
              </w:rPr>
              <w:t>.</w:t>
            </w:r>
            <w:r w:rsidR="00B02C79" w:rsidRPr="00751849">
              <w:rPr>
                <w:rFonts w:ascii="GHEA Grapalat" w:eastAsia="Times New Roman" w:hAnsi="GHEA Grapalat" w:cs="Sylfaen"/>
                <w:b/>
                <w:bCs/>
                <w:color w:val="000000"/>
                <w:sz w:val="24"/>
                <w:szCs w:val="24"/>
                <w:highlight w:val="lightGray"/>
                <w:lang w:val="hy-AM"/>
              </w:rPr>
              <w:t>0</w:t>
            </w:r>
            <w:r w:rsidRPr="00751849">
              <w:rPr>
                <w:rFonts w:ascii="GHEA Grapalat" w:eastAsia="Times New Roman" w:hAnsi="GHEA Grapalat" w:cs="Sylfaen"/>
                <w:b/>
                <w:bCs/>
                <w:color w:val="000000"/>
                <w:sz w:val="24"/>
                <w:szCs w:val="24"/>
                <w:highlight w:val="lightGray"/>
                <w:lang w:val="ru-RU"/>
              </w:rPr>
              <w:t>6</w:t>
            </w:r>
            <w:r w:rsidR="00CC0203" w:rsidRPr="00751849">
              <w:rPr>
                <w:rFonts w:ascii="GHEA Grapalat" w:eastAsia="Times New Roman" w:hAnsi="GHEA Grapalat" w:cs="Sylfaen"/>
                <w:b/>
                <w:bCs/>
                <w:color w:val="000000"/>
                <w:sz w:val="24"/>
                <w:szCs w:val="24"/>
                <w:highlight w:val="lightGray"/>
                <w:lang w:val="hy-AM"/>
              </w:rPr>
              <w:t>.</w:t>
            </w:r>
            <w:r w:rsidR="005903CA" w:rsidRPr="00751849">
              <w:rPr>
                <w:rFonts w:ascii="GHEA Grapalat" w:eastAsia="Times New Roman" w:hAnsi="GHEA Grapalat" w:cs="Sylfaen"/>
                <w:b/>
                <w:bCs/>
                <w:color w:val="000000"/>
                <w:sz w:val="24"/>
                <w:szCs w:val="24"/>
                <w:highlight w:val="lightGray"/>
                <w:lang w:val="hy-AM"/>
              </w:rPr>
              <w:t>2024</w:t>
            </w:r>
            <w:r w:rsidR="00B031AE" w:rsidRPr="00751849">
              <w:rPr>
                <w:rFonts w:ascii="GHEA Grapalat" w:eastAsia="Times New Roman" w:hAnsi="GHEA Grapalat" w:cs="Sylfaen"/>
                <w:b/>
                <w:bCs/>
                <w:color w:val="000000"/>
                <w:sz w:val="24"/>
                <w:szCs w:val="24"/>
                <w:highlight w:val="lightGray"/>
                <w:lang w:val="hy-AM"/>
              </w:rPr>
              <w:t>թ.</w:t>
            </w:r>
          </w:p>
        </w:tc>
      </w:tr>
      <w:tr w:rsidR="00CC0203" w:rsidRPr="00B02C79" w:rsidTr="00E51AE1">
        <w:tc>
          <w:tcPr>
            <w:tcW w:w="10170" w:type="dxa"/>
            <w:gridSpan w:val="2"/>
            <w:vMerge/>
            <w:shd w:val="clear" w:color="auto" w:fill="D9D9D9" w:themeFill="background1" w:themeFillShade="D9"/>
          </w:tcPr>
          <w:p w:rsidR="00CC0203" w:rsidRPr="00E51AE1" w:rsidRDefault="00CC0203" w:rsidP="00B81B3F">
            <w:pPr>
              <w:spacing w:line="360" w:lineRule="auto"/>
              <w:jc w:val="center"/>
              <w:rPr>
                <w:rFonts w:ascii="GHEA Grapalat" w:hAnsi="GHEA Grapalat"/>
                <w:b/>
                <w:color w:val="000000"/>
                <w:sz w:val="24"/>
                <w:szCs w:val="24"/>
                <w:highlight w:val="lightGray"/>
                <w:shd w:val="clear" w:color="auto" w:fill="FFFFFF"/>
                <w:lang w:val="hy-AM"/>
              </w:rPr>
            </w:pPr>
          </w:p>
        </w:tc>
        <w:tc>
          <w:tcPr>
            <w:tcW w:w="3870" w:type="dxa"/>
            <w:shd w:val="clear" w:color="auto" w:fill="D9D9D9" w:themeFill="background1" w:themeFillShade="D9"/>
          </w:tcPr>
          <w:p w:rsidR="00CC0203" w:rsidRPr="00751849" w:rsidRDefault="00751849" w:rsidP="00E51AE1">
            <w:pPr>
              <w:spacing w:line="360" w:lineRule="auto"/>
              <w:jc w:val="center"/>
              <w:rPr>
                <w:rFonts w:ascii="GHEA Grapalat" w:eastAsia="Times New Roman" w:hAnsi="GHEA Grapalat" w:cs="Sylfaen"/>
                <w:b/>
                <w:bCs/>
                <w:color w:val="000000"/>
                <w:sz w:val="24"/>
                <w:szCs w:val="24"/>
                <w:highlight w:val="lightGray"/>
                <w:lang w:val="hy-AM"/>
              </w:rPr>
            </w:pPr>
            <w:r w:rsidRPr="00751849">
              <w:rPr>
                <w:rFonts w:ascii="GHEA Grapalat" w:hAnsi="GHEA Grapalat"/>
                <w:b/>
                <w:color w:val="000000"/>
                <w:sz w:val="24"/>
                <w:szCs w:val="24"/>
                <w:highlight w:val="lightGray"/>
                <w:shd w:val="clear" w:color="auto" w:fill="FFFFFF"/>
              </w:rPr>
              <w:t>01/34-2/11703-2024</w:t>
            </w:r>
          </w:p>
        </w:tc>
      </w:tr>
      <w:tr w:rsidR="00F655B7" w:rsidRPr="004A65EE" w:rsidTr="00166C43">
        <w:tblPrEx>
          <w:tblLook w:val="0000" w:firstRow="0" w:lastRow="0" w:firstColumn="0" w:lastColumn="0" w:noHBand="0" w:noVBand="0"/>
        </w:tblPrEx>
        <w:trPr>
          <w:trHeight w:val="3795"/>
        </w:trPr>
        <w:tc>
          <w:tcPr>
            <w:tcW w:w="8550" w:type="dxa"/>
          </w:tcPr>
          <w:p w:rsidR="00D10E5C" w:rsidRDefault="00D10E5C" w:rsidP="00D10E5C">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23</w:t>
            </w:r>
            <w:r w:rsidRPr="007640D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Pr="007640D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w:t>
            </w:r>
            <w:r w:rsidRPr="007640DD">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թ. N </w:t>
            </w:r>
            <w:r w:rsidRPr="00BD6522">
              <w:rPr>
                <w:rFonts w:ascii="GHEA Grapalat" w:eastAsia="Times New Roman" w:hAnsi="GHEA Grapalat" w:cs="Times New Roman"/>
                <w:sz w:val="24"/>
                <w:szCs w:val="24"/>
                <w:lang w:val="hy-AM"/>
              </w:rPr>
              <w:t>ՆՄ/ԱՄ-2/17071-2024</w:t>
            </w:r>
            <w:r>
              <w:rPr>
                <w:rFonts w:ascii="GHEA Grapalat" w:eastAsia="Times New Roman" w:hAnsi="GHEA Grapalat" w:cs="Times New Roman"/>
                <w:sz w:val="24"/>
                <w:szCs w:val="24"/>
                <w:lang w:val="hy-AM"/>
              </w:rPr>
              <w:t xml:space="preserve"> գրությամբ ներկայացված՝ </w:t>
            </w:r>
            <w:r w:rsidRPr="007640DD">
              <w:rPr>
                <w:rFonts w:ascii="GHEA Grapalat" w:eastAsia="Times New Roman" w:hAnsi="GHEA Grapalat" w:cs="Times New Roman"/>
                <w:sz w:val="24"/>
                <w:szCs w:val="24"/>
                <w:lang w:val="hy-AM"/>
              </w:rPr>
              <w:t>«</w:t>
            </w:r>
            <w:r w:rsidRPr="00064311">
              <w:rPr>
                <w:rFonts w:ascii="GHEA Grapalat" w:eastAsia="Times New Roman" w:hAnsi="GHEA Grapalat" w:cs="Times New Roman"/>
                <w:sz w:val="24"/>
                <w:szCs w:val="24"/>
                <w:lang w:val="hy-AM"/>
              </w:rPr>
              <w:t>«Հայաստանի Հանրապետության 2024 թվականի պետական բյուջե</w:t>
            </w:r>
            <w:r>
              <w:rPr>
                <w:rFonts w:ascii="GHEA Grapalat" w:eastAsia="Times New Roman" w:hAnsi="GHEA Grapalat" w:cs="Times New Roman"/>
                <w:sz w:val="24"/>
                <w:szCs w:val="24"/>
                <w:lang w:val="hy-AM"/>
              </w:rPr>
              <w:t>ի մասին</w:t>
            </w:r>
            <w:r w:rsidRPr="0006431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օրենքում</w:t>
            </w:r>
            <w:r w:rsidRPr="00064311">
              <w:rPr>
                <w:rFonts w:ascii="GHEA Grapalat" w:eastAsia="Times New Roman" w:hAnsi="GHEA Grapalat" w:cs="Times New Roman"/>
                <w:sz w:val="24"/>
                <w:szCs w:val="24"/>
                <w:lang w:val="hy-AM"/>
              </w:rPr>
              <w:t xml:space="preserve"> վերաբաշխում և Հայաստանի Հանրապետության կառավարության 2023 թվականի դեկտեմբերի 28-ի N</w:t>
            </w:r>
            <w:r w:rsidRPr="005F14A4">
              <w:rPr>
                <w:rFonts w:eastAsia="Times New Roman" w:cs="Calibri"/>
                <w:sz w:val="24"/>
                <w:szCs w:val="24"/>
                <w:lang w:val="hy-AM"/>
              </w:rPr>
              <w:t> </w:t>
            </w:r>
            <w:r w:rsidRPr="00064311">
              <w:rPr>
                <w:rFonts w:ascii="GHEA Grapalat" w:eastAsia="Times New Roman" w:hAnsi="GHEA Grapalat" w:cs="Times New Roman"/>
                <w:sz w:val="24"/>
                <w:szCs w:val="24"/>
                <w:lang w:val="hy-AM"/>
              </w:rPr>
              <w:t>2323-Ն որոշման մեջ փոփոխություններ»</w:t>
            </w:r>
            <w:r>
              <w:rPr>
                <w:rFonts w:ascii="GHEA Grapalat" w:eastAsia="Times New Roman" w:hAnsi="GHEA Grapalat" w:cs="Times New Roman"/>
                <w:sz w:val="24"/>
                <w:szCs w:val="24"/>
                <w:lang w:val="hy-AM"/>
              </w:rPr>
              <w:t>» ՀՀ կառավարության որոշման նախագիծը՝ հայտնում ենք, որ</w:t>
            </w:r>
            <w:r w:rsidRPr="007640DD">
              <w:rPr>
                <w:rFonts w:ascii="GHEA Grapalat" w:eastAsia="Times New Roman" w:hAnsi="GHEA Grapalat" w:cs="Times New Roman"/>
                <w:sz w:val="24"/>
                <w:szCs w:val="24"/>
                <w:lang w:val="hy-AM"/>
              </w:rPr>
              <w:t xml:space="preserve"> </w:t>
            </w:r>
            <w:r w:rsidRPr="005F14A4">
              <w:rPr>
                <w:rFonts w:ascii="GHEA Grapalat" w:eastAsia="Times New Roman" w:hAnsi="GHEA Grapalat" w:cs="Times New Roman"/>
                <w:sz w:val="24"/>
                <w:szCs w:val="24"/>
                <w:lang w:val="hy-AM"/>
              </w:rPr>
              <w:t>ՀՀ 2024թ. պետական բյուջեով նախատեսված 1102</w:t>
            </w:r>
            <w:r w:rsidRPr="005F14A4">
              <w:rPr>
                <w:rFonts w:ascii="Cambria Math" w:eastAsia="Times New Roman" w:hAnsi="Cambria Math" w:cs="Cambria Math"/>
                <w:sz w:val="24"/>
                <w:szCs w:val="24"/>
                <w:lang w:val="hy-AM"/>
              </w:rPr>
              <w:t>․</w:t>
            </w:r>
            <w:r w:rsidRPr="005F14A4">
              <w:rPr>
                <w:rFonts w:ascii="GHEA Grapalat" w:eastAsia="Times New Roman" w:hAnsi="GHEA Grapalat" w:cs="Times New Roman"/>
                <w:sz w:val="24"/>
                <w:szCs w:val="24"/>
                <w:lang w:val="hy-AM"/>
              </w:rPr>
              <w:t xml:space="preserve"> Կենսաթոշակային ապահովություն» ծրագրի 12001 Սպայական անձնակազմի և նրանց ընտանիքների անդամների կենսաթոշակներ» և 12003 Աշխատանքային կենսաթո</w:t>
            </w:r>
            <w:r>
              <w:rPr>
                <w:rFonts w:ascii="GHEA Grapalat" w:eastAsia="Times New Roman" w:hAnsi="GHEA Grapalat" w:cs="Times New Roman"/>
                <w:sz w:val="24"/>
                <w:szCs w:val="24"/>
                <w:lang w:val="hy-AM"/>
              </w:rPr>
              <w:softHyphen/>
            </w:r>
            <w:r w:rsidRPr="005F14A4">
              <w:rPr>
                <w:rFonts w:ascii="GHEA Grapalat" w:eastAsia="Times New Roman" w:hAnsi="GHEA Grapalat" w:cs="Times New Roman"/>
                <w:sz w:val="24"/>
                <w:szCs w:val="24"/>
                <w:lang w:val="hy-AM"/>
              </w:rPr>
              <w:t>շակներ» միջոցառումների գծով միջեռամսյակային վերաբաշխում</w:t>
            </w:r>
            <w:r>
              <w:rPr>
                <w:rFonts w:ascii="GHEA Grapalat" w:eastAsia="Times New Roman" w:hAnsi="GHEA Grapalat" w:cs="Times New Roman"/>
                <w:sz w:val="24"/>
                <w:szCs w:val="24"/>
                <w:lang w:val="hy-AM"/>
              </w:rPr>
              <w:t xml:space="preserve">ներ </w:t>
            </w:r>
            <w:r w:rsidRPr="005F14A4">
              <w:rPr>
                <w:rFonts w:ascii="GHEA Grapalat" w:eastAsia="Times New Roman" w:hAnsi="GHEA Grapalat" w:cs="Times New Roman"/>
                <w:sz w:val="24"/>
                <w:szCs w:val="24"/>
                <w:lang w:val="hy-AM"/>
              </w:rPr>
              <w:t>(տեղաշարժ)</w:t>
            </w:r>
            <w:r>
              <w:rPr>
                <w:rFonts w:ascii="GHEA Grapalat" w:eastAsia="Times New Roman" w:hAnsi="GHEA Grapalat" w:cs="Times New Roman"/>
                <w:sz w:val="24"/>
                <w:szCs w:val="24"/>
                <w:lang w:val="hy-AM"/>
              </w:rPr>
              <w:t xml:space="preserve"> կատա</w:t>
            </w:r>
            <w:r>
              <w:rPr>
                <w:rFonts w:ascii="GHEA Grapalat" w:eastAsia="Times New Roman" w:hAnsi="GHEA Grapalat" w:cs="Times New Roman"/>
                <w:sz w:val="24"/>
                <w:szCs w:val="24"/>
                <w:lang w:val="hy-AM"/>
              </w:rPr>
              <w:softHyphen/>
              <w:t>րելու առաջարկի վերաբերյալ բովանդակային առումով առարկություններ չունենք:</w:t>
            </w:r>
          </w:p>
          <w:p w:rsidR="00D10E5C" w:rsidRPr="005F14A4" w:rsidRDefault="00D10E5C" w:rsidP="00D10E5C">
            <w:pPr>
              <w:spacing w:line="360" w:lineRule="auto"/>
              <w:ind w:firstLine="567"/>
              <w:jc w:val="both"/>
              <w:rPr>
                <w:rFonts w:ascii="GHEA Grapalat" w:eastAsia="Times New Roman" w:hAnsi="GHEA Grapalat" w:cs="Times New Roman"/>
                <w:sz w:val="24"/>
                <w:szCs w:val="24"/>
                <w:lang w:val="hy-AM"/>
              </w:rPr>
            </w:pPr>
            <w:r w:rsidRPr="005F14A4">
              <w:rPr>
                <w:rFonts w:ascii="GHEA Grapalat" w:eastAsia="Times New Roman" w:hAnsi="GHEA Grapalat" w:cs="Times New Roman"/>
                <w:sz w:val="24"/>
                <w:szCs w:val="24"/>
                <w:lang w:val="hy-AM"/>
              </w:rPr>
              <w:t>Միաժամանակ, նա</w:t>
            </w:r>
            <w:r>
              <w:rPr>
                <w:rFonts w:ascii="GHEA Grapalat" w:eastAsia="Times New Roman" w:hAnsi="GHEA Grapalat" w:cs="Times New Roman"/>
                <w:sz w:val="24"/>
                <w:szCs w:val="24"/>
                <w:lang w:val="hy-AM"/>
              </w:rPr>
              <w:t xml:space="preserve">խագծի հիմնավորմամբ տեղեկացնում եք, որ </w:t>
            </w:r>
            <w:r w:rsidRPr="005F14A4">
              <w:rPr>
                <w:rFonts w:ascii="GHEA Grapalat" w:eastAsia="Times New Roman" w:hAnsi="GHEA Grapalat" w:cs="Times New Roman"/>
                <w:sz w:val="24"/>
                <w:szCs w:val="24"/>
                <w:lang w:val="hy-AM"/>
              </w:rPr>
              <w:t>12001</w:t>
            </w:r>
            <w:r>
              <w:rPr>
                <w:rFonts w:ascii="GHEA Grapalat" w:eastAsia="Times New Roman" w:hAnsi="GHEA Grapalat" w:cs="Times New Roman"/>
                <w:sz w:val="24"/>
                <w:szCs w:val="24"/>
                <w:lang w:val="hy-AM"/>
              </w:rPr>
              <w:t xml:space="preserve"> միջոցառման գծով մինչև տարեվերջ կանխատեսվում է շուրջ </w:t>
            </w:r>
            <w:r w:rsidRPr="005F14A4">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 xml:space="preserve">.6 մլրդ դրամի </w:t>
            </w:r>
            <w:r>
              <w:rPr>
                <w:rFonts w:ascii="GHEA Grapalat" w:eastAsia="Times New Roman" w:hAnsi="GHEA Grapalat" w:cs="Times New Roman"/>
                <w:sz w:val="24"/>
                <w:szCs w:val="24"/>
                <w:lang w:val="hy-AM"/>
              </w:rPr>
              <w:lastRenderedPageBreak/>
              <w:t>չափով լրացուցիչ պահանջ, որի բավարարման համար</w:t>
            </w:r>
            <w:r w:rsidRPr="005F14A4">
              <w:rPr>
                <w:rFonts w:ascii="GHEA Grapalat" w:eastAsia="Times New Roman" w:hAnsi="GHEA Grapalat" w:cs="Times New Roman"/>
                <w:sz w:val="24"/>
                <w:szCs w:val="24"/>
                <w:lang w:val="hy-AM"/>
              </w:rPr>
              <w:t xml:space="preserve"> ծախս</w:t>
            </w:r>
            <w:r>
              <w:rPr>
                <w:rFonts w:ascii="GHEA Grapalat" w:eastAsia="Times New Roman" w:hAnsi="GHEA Grapalat" w:cs="Times New Roman"/>
                <w:sz w:val="24"/>
                <w:szCs w:val="24"/>
                <w:lang w:val="hy-AM"/>
              </w:rPr>
              <w:t>երի</w:t>
            </w:r>
            <w:r w:rsidRPr="005F14A4">
              <w:rPr>
                <w:rFonts w:ascii="GHEA Grapalat" w:eastAsia="Times New Roman" w:hAnsi="GHEA Grapalat" w:cs="Times New Roman"/>
                <w:sz w:val="24"/>
                <w:szCs w:val="24"/>
                <w:lang w:val="hy-AM"/>
              </w:rPr>
              <w:t xml:space="preserve"> վերաբաշխումը կառաջարկվի իրականացնել 9 ամսվա գումարների ֆինանսավորումից հետո:</w:t>
            </w:r>
          </w:p>
          <w:p w:rsidR="00D10E5C" w:rsidRDefault="00D10E5C" w:rsidP="00D10E5C">
            <w:pPr>
              <w:spacing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rPr>
              <w:t xml:space="preserve">Հետևաբար, հաշվի առնելով </w:t>
            </w:r>
            <w:r w:rsidRPr="00073AB5">
              <w:rPr>
                <w:rFonts w:ascii="GHEA Grapalat" w:eastAsia="Times New Roman" w:hAnsi="GHEA Grapalat" w:cs="Times New Roman"/>
                <w:sz w:val="24"/>
                <w:szCs w:val="24"/>
                <w:lang w:val="hy-AM" w:eastAsia="ru-RU"/>
              </w:rPr>
              <w:t>մինչև տարեվերջ ՀՀ կառավարության պահուստային ֆոնդի միջոցների պարտավորություններով ծանրաբեռնվածությունը</w:t>
            </w:r>
            <w:r w:rsidRPr="005D4599">
              <w:rPr>
                <w:rFonts w:ascii="GHEA Grapalat" w:eastAsia="Times New Roman" w:hAnsi="GHEA Grapalat" w:cs="Times New Roman"/>
                <w:sz w:val="24"/>
                <w:szCs w:val="24"/>
                <w:lang w:val="hy-AM" w:eastAsia="ru-RU"/>
              </w:rPr>
              <w:t xml:space="preserve"> </w:t>
            </w:r>
            <w:r w:rsidRPr="00092A4D">
              <w:rPr>
                <w:rFonts w:ascii="GHEA Grapalat" w:eastAsia="Times New Roman" w:hAnsi="GHEA Grapalat" w:cs="Times New Roman"/>
                <w:sz w:val="24"/>
                <w:szCs w:val="24"/>
                <w:lang w:val="hy-AM" w:eastAsia="ru-RU"/>
              </w:rPr>
              <w:t>(</w:t>
            </w:r>
            <w:r w:rsidRPr="005D4599">
              <w:rPr>
                <w:rFonts w:ascii="GHEA Grapalat" w:eastAsia="Times New Roman" w:hAnsi="GHEA Grapalat" w:cs="Times New Roman"/>
                <w:sz w:val="24"/>
                <w:szCs w:val="24"/>
                <w:lang w:val="hy-AM" w:eastAsia="ru-RU"/>
              </w:rPr>
              <w:t>ՀՀ կառավարության պահուստային ֆոնդում ազատ միջոցներ առկա չեն)</w:t>
            </w:r>
            <w:r w:rsidRPr="00073AB5">
              <w:rPr>
                <w:rFonts w:ascii="GHEA Grapalat" w:eastAsia="Times New Roman" w:hAnsi="GHEA Grapalat" w:cs="Times New Roman"/>
                <w:sz w:val="24"/>
                <w:szCs w:val="24"/>
                <w:lang w:val="hy-AM" w:eastAsia="ru-RU"/>
              </w:rPr>
              <w:t>, առկա մարտահրավերները, մակրո</w:t>
            </w:r>
            <w:r>
              <w:rPr>
                <w:rFonts w:ascii="GHEA Grapalat" w:eastAsia="Times New Roman" w:hAnsi="GHEA Grapalat" w:cs="Times New Roman"/>
                <w:sz w:val="24"/>
                <w:szCs w:val="24"/>
                <w:lang w:val="hy-AM" w:eastAsia="ru-RU"/>
              </w:rPr>
              <w:softHyphen/>
            </w:r>
            <w:r w:rsidRPr="00073AB5">
              <w:rPr>
                <w:rFonts w:ascii="GHEA Grapalat" w:eastAsia="Times New Roman" w:hAnsi="GHEA Grapalat" w:cs="Times New Roman"/>
                <w:sz w:val="24"/>
                <w:szCs w:val="24"/>
                <w:lang w:val="hy-AM" w:eastAsia="ru-RU"/>
              </w:rPr>
              <w:t>տնտե</w:t>
            </w:r>
            <w:r>
              <w:rPr>
                <w:rFonts w:ascii="GHEA Grapalat" w:eastAsia="Times New Roman" w:hAnsi="GHEA Grapalat" w:cs="Times New Roman"/>
                <w:sz w:val="24"/>
                <w:szCs w:val="24"/>
                <w:lang w:val="hy-AM" w:eastAsia="ru-RU"/>
              </w:rPr>
              <w:softHyphen/>
            </w:r>
            <w:r w:rsidRPr="00073AB5">
              <w:rPr>
                <w:rFonts w:ascii="GHEA Grapalat" w:eastAsia="Times New Roman" w:hAnsi="GHEA Grapalat" w:cs="Times New Roman"/>
                <w:sz w:val="24"/>
                <w:szCs w:val="24"/>
                <w:lang w:val="hy-AM" w:eastAsia="ru-RU"/>
              </w:rPr>
              <w:t>սական ռիսկեր</w:t>
            </w:r>
            <w:r>
              <w:rPr>
                <w:rFonts w:ascii="GHEA Grapalat" w:eastAsia="Times New Roman" w:hAnsi="GHEA Grapalat" w:cs="Times New Roman"/>
                <w:sz w:val="24"/>
                <w:szCs w:val="24"/>
                <w:lang w:val="hy-AM" w:eastAsia="ru-RU"/>
              </w:rPr>
              <w:t>ն ու</w:t>
            </w:r>
            <w:r w:rsidRPr="00073AB5">
              <w:rPr>
                <w:rFonts w:ascii="GHEA Grapalat" w:eastAsia="Times New Roman" w:hAnsi="GHEA Grapalat" w:cs="Times New Roman"/>
                <w:sz w:val="24"/>
                <w:szCs w:val="24"/>
                <w:lang w:val="hy-AM" w:eastAsia="ru-RU"/>
              </w:rPr>
              <w:t xml:space="preserve"> դրանց դիմակայելու համար սահմանափակ հարկաբյուջետային հնարավորություններ</w:t>
            </w:r>
            <w:r>
              <w:rPr>
                <w:rFonts w:ascii="GHEA Grapalat" w:eastAsia="Times New Roman" w:hAnsi="GHEA Grapalat" w:cs="Times New Roman"/>
                <w:sz w:val="24"/>
                <w:szCs w:val="24"/>
                <w:lang w:val="hy-AM" w:eastAsia="ru-RU"/>
              </w:rPr>
              <w:t>ը՝</w:t>
            </w:r>
            <w:r w:rsidRPr="00073AB5">
              <w:rPr>
                <w:rFonts w:ascii="GHEA Grapalat" w:eastAsia="Times New Roman" w:hAnsi="GHEA Grapalat" w:cs="Times New Roman"/>
                <w:sz w:val="24"/>
                <w:szCs w:val="24"/>
                <w:lang w:val="hy-AM" w:eastAsia="ru-RU"/>
              </w:rPr>
              <w:t xml:space="preserve"> առաջարկում ենք</w:t>
            </w:r>
            <w:r>
              <w:rPr>
                <w:rFonts w:ascii="GHEA Grapalat" w:eastAsia="Times New Roman" w:hAnsi="GHEA Grapalat" w:cs="Times New Roman"/>
                <w:sz w:val="24"/>
                <w:szCs w:val="24"/>
                <w:lang w:val="hy-AM" w:eastAsia="ru-RU"/>
              </w:rPr>
              <w:t xml:space="preserve"> մինչև տարեվերջ զերծ մնալ ոչ առաջնային և հայեցողական ծախսերի գծով վերաբաշխումների նախաձեռնություններից և ոլորտին հատկացված միջոցները կառավարել այնպես, որ  չորրորդ եռամսյակում </w:t>
            </w:r>
            <w:r w:rsidRPr="005F14A4">
              <w:rPr>
                <w:rFonts w:ascii="GHEA Grapalat" w:eastAsia="Times New Roman" w:hAnsi="GHEA Grapalat" w:cs="Times New Roman"/>
                <w:sz w:val="24"/>
                <w:szCs w:val="24"/>
                <w:lang w:val="hy-AM"/>
              </w:rPr>
              <w:t>12001</w:t>
            </w:r>
            <w:r>
              <w:rPr>
                <w:rFonts w:ascii="GHEA Grapalat" w:eastAsia="Times New Roman" w:hAnsi="GHEA Grapalat" w:cs="Times New Roman"/>
                <w:sz w:val="24"/>
                <w:szCs w:val="24"/>
                <w:lang w:val="hy-AM"/>
              </w:rPr>
              <w:t xml:space="preserve"> միջոցառման գծով</w:t>
            </w:r>
            <w:r>
              <w:rPr>
                <w:rFonts w:ascii="GHEA Grapalat" w:eastAsia="Times New Roman" w:hAnsi="GHEA Grapalat" w:cs="Times New Roman"/>
                <w:sz w:val="24"/>
                <w:szCs w:val="24"/>
                <w:lang w:val="hy-AM" w:eastAsia="ru-RU"/>
              </w:rPr>
              <w:t xml:space="preserve"> Ձեր կողմից կանխատեսվող լրացուցիչ </w:t>
            </w:r>
            <w:r>
              <w:rPr>
                <w:rFonts w:ascii="GHEA Grapalat" w:eastAsia="Times New Roman" w:hAnsi="GHEA Grapalat" w:cs="Times New Roman"/>
                <w:sz w:val="24"/>
                <w:szCs w:val="24"/>
                <w:lang w:val="hy-AM"/>
              </w:rPr>
              <w:t xml:space="preserve">ֆինանսավորման պահանջը </w:t>
            </w:r>
            <w:r>
              <w:rPr>
                <w:rFonts w:ascii="GHEA Grapalat" w:eastAsia="Times New Roman" w:hAnsi="GHEA Grapalat" w:cs="Times New Roman"/>
                <w:sz w:val="24"/>
                <w:szCs w:val="24"/>
                <w:lang w:val="hy-AM" w:eastAsia="ru-RU"/>
              </w:rPr>
              <w:t>հնարավոր լինի բավարարել ոլորտին հատկացված ընդհանուր միջոցների շրջանակներում։</w:t>
            </w:r>
          </w:p>
          <w:p w:rsidR="00F655B7" w:rsidRPr="00B81B3F" w:rsidRDefault="00F655B7" w:rsidP="005903CA">
            <w:pPr>
              <w:spacing w:line="360" w:lineRule="auto"/>
              <w:ind w:firstLine="567"/>
              <w:jc w:val="both"/>
              <w:rPr>
                <w:rFonts w:ascii="GHEA Grapalat" w:hAnsi="GHEA Grapalat"/>
                <w:sz w:val="24"/>
                <w:szCs w:val="24"/>
                <w:lang w:val="hy-AM"/>
              </w:rPr>
            </w:pPr>
          </w:p>
        </w:tc>
        <w:tc>
          <w:tcPr>
            <w:tcW w:w="5490" w:type="dxa"/>
            <w:gridSpan w:val="2"/>
          </w:tcPr>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bookmarkStart w:id="0" w:name="_GoBack"/>
            <w:bookmarkEnd w:id="0"/>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166C43" w:rsidRPr="0042163F" w:rsidRDefault="00166C43" w:rsidP="00B81B3F">
            <w:pPr>
              <w:spacing w:line="360" w:lineRule="auto"/>
              <w:jc w:val="both"/>
              <w:rPr>
                <w:rFonts w:ascii="GHEA Grapalat" w:hAnsi="GHEA Grapalat"/>
                <w:b/>
                <w:sz w:val="24"/>
                <w:szCs w:val="24"/>
                <w:lang w:val="hy-AM"/>
              </w:rPr>
            </w:pPr>
          </w:p>
          <w:p w:rsidR="00CC0203" w:rsidRPr="00166C43" w:rsidRDefault="0070165C" w:rsidP="00B81B3F">
            <w:pPr>
              <w:spacing w:line="360" w:lineRule="auto"/>
              <w:jc w:val="both"/>
              <w:rPr>
                <w:rFonts w:ascii="GHEA Grapalat" w:hAnsi="GHEA Grapalat"/>
                <w:sz w:val="24"/>
                <w:szCs w:val="24"/>
                <w:lang w:val="hy-AM"/>
              </w:rPr>
            </w:pPr>
            <w:r w:rsidRPr="0042163F">
              <w:rPr>
                <w:rFonts w:ascii="GHEA Grapalat" w:hAnsi="GHEA Grapalat"/>
                <w:sz w:val="24"/>
                <w:szCs w:val="24"/>
                <w:lang w:val="hy-AM"/>
              </w:rPr>
              <w:t>Ընդունվել է</w:t>
            </w:r>
            <w:r w:rsidR="00D10E5C">
              <w:rPr>
                <w:rFonts w:ascii="GHEA Grapalat" w:hAnsi="GHEA Grapalat"/>
                <w:sz w:val="24"/>
                <w:szCs w:val="24"/>
                <w:lang w:val="hy-AM"/>
              </w:rPr>
              <w:t xml:space="preserve"> </w:t>
            </w:r>
            <w:r w:rsidR="00D10E5C">
              <w:rPr>
                <w:rFonts w:ascii="GHEA Grapalat" w:hAnsi="GHEA Grapalat"/>
                <w:sz w:val="24"/>
                <w:szCs w:val="24"/>
                <w:lang w:val="ru-RU"/>
              </w:rPr>
              <w:t>ի գիտություն</w:t>
            </w:r>
            <w:r w:rsidR="005903CA" w:rsidRPr="00166C43">
              <w:rPr>
                <w:rFonts w:ascii="GHEA Grapalat" w:hAnsi="GHEA Grapalat"/>
                <w:sz w:val="24"/>
                <w:szCs w:val="24"/>
                <w:lang w:val="hy-AM"/>
              </w:rPr>
              <w:t>։</w:t>
            </w:r>
          </w:p>
          <w:p w:rsidR="005903CA" w:rsidRPr="005903CA" w:rsidRDefault="005903CA" w:rsidP="00B81B3F">
            <w:pPr>
              <w:spacing w:line="360" w:lineRule="auto"/>
              <w:jc w:val="both"/>
              <w:rPr>
                <w:rFonts w:ascii="GHEA Grapalat" w:hAnsi="GHEA Grapalat"/>
                <w:color w:val="000000"/>
                <w:sz w:val="24"/>
                <w:szCs w:val="24"/>
                <w:shd w:val="clear" w:color="auto" w:fill="FFFFFF"/>
                <w:lang w:val="hy-AM"/>
              </w:rPr>
            </w:pPr>
          </w:p>
          <w:p w:rsidR="00F655B7" w:rsidRPr="0042163F" w:rsidRDefault="00F655B7" w:rsidP="00B81B3F">
            <w:pPr>
              <w:spacing w:line="360" w:lineRule="auto"/>
              <w:jc w:val="both"/>
              <w:rPr>
                <w:rFonts w:ascii="GHEA Grapalat" w:hAnsi="GHEA Grapalat"/>
                <w:b/>
                <w:sz w:val="24"/>
                <w:szCs w:val="24"/>
                <w:lang w:val="hy-AM"/>
              </w:rPr>
            </w:pPr>
          </w:p>
        </w:tc>
      </w:tr>
    </w:tbl>
    <w:p w:rsidR="00E45067" w:rsidRPr="0042163F" w:rsidRDefault="00E45067" w:rsidP="00B81B3F">
      <w:pPr>
        <w:spacing w:line="360" w:lineRule="auto"/>
        <w:rPr>
          <w:rFonts w:ascii="GHEA Grapalat" w:hAnsi="GHEA Grapalat"/>
          <w:sz w:val="24"/>
          <w:szCs w:val="24"/>
          <w:lang w:val="hy-AM"/>
        </w:rPr>
      </w:pPr>
    </w:p>
    <w:sectPr w:rsidR="00E45067" w:rsidRPr="0042163F" w:rsidSect="008E5B7F">
      <w:pgSz w:w="15840" w:h="12240" w:orient="landscape"/>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747" w:rsidRDefault="00FD7747" w:rsidP="0070165C">
      <w:pPr>
        <w:spacing w:after="0" w:line="240" w:lineRule="auto"/>
      </w:pPr>
      <w:r>
        <w:separator/>
      </w:r>
    </w:p>
  </w:endnote>
  <w:endnote w:type="continuationSeparator" w:id="0">
    <w:p w:rsidR="00FD7747" w:rsidRDefault="00FD7747" w:rsidP="0070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747" w:rsidRDefault="00FD7747" w:rsidP="0070165C">
      <w:pPr>
        <w:spacing w:after="0" w:line="240" w:lineRule="auto"/>
      </w:pPr>
      <w:r>
        <w:separator/>
      </w:r>
    </w:p>
  </w:footnote>
  <w:footnote w:type="continuationSeparator" w:id="0">
    <w:p w:rsidR="00FD7747" w:rsidRDefault="00FD7747" w:rsidP="00701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52A2C"/>
    <w:rsid w:val="0005706D"/>
    <w:rsid w:val="00065A32"/>
    <w:rsid w:val="00076878"/>
    <w:rsid w:val="000939B7"/>
    <w:rsid w:val="000C7EF6"/>
    <w:rsid w:val="00100506"/>
    <w:rsid w:val="00105EEC"/>
    <w:rsid w:val="001169B4"/>
    <w:rsid w:val="0015028E"/>
    <w:rsid w:val="00166C43"/>
    <w:rsid w:val="00187659"/>
    <w:rsid w:val="001B0AA8"/>
    <w:rsid w:val="00200F8F"/>
    <w:rsid w:val="00206789"/>
    <w:rsid w:val="00271AB7"/>
    <w:rsid w:val="002F3DB9"/>
    <w:rsid w:val="00326059"/>
    <w:rsid w:val="00351D15"/>
    <w:rsid w:val="0035656F"/>
    <w:rsid w:val="00365309"/>
    <w:rsid w:val="00370604"/>
    <w:rsid w:val="00376BBC"/>
    <w:rsid w:val="003868A0"/>
    <w:rsid w:val="00397314"/>
    <w:rsid w:val="003A3F2A"/>
    <w:rsid w:val="003D14DF"/>
    <w:rsid w:val="003E4F4D"/>
    <w:rsid w:val="00412002"/>
    <w:rsid w:val="00413ADF"/>
    <w:rsid w:val="0042163F"/>
    <w:rsid w:val="004223C6"/>
    <w:rsid w:val="00427855"/>
    <w:rsid w:val="004356BB"/>
    <w:rsid w:val="00464752"/>
    <w:rsid w:val="004733DB"/>
    <w:rsid w:val="00492AC7"/>
    <w:rsid w:val="004A65EE"/>
    <w:rsid w:val="00501040"/>
    <w:rsid w:val="005070EF"/>
    <w:rsid w:val="00514187"/>
    <w:rsid w:val="005170AD"/>
    <w:rsid w:val="00547C73"/>
    <w:rsid w:val="00553C83"/>
    <w:rsid w:val="00566CC7"/>
    <w:rsid w:val="0057263C"/>
    <w:rsid w:val="005903CA"/>
    <w:rsid w:val="005B32D8"/>
    <w:rsid w:val="005E0221"/>
    <w:rsid w:val="005F462D"/>
    <w:rsid w:val="006249B0"/>
    <w:rsid w:val="006A425F"/>
    <w:rsid w:val="006B40EA"/>
    <w:rsid w:val="006D3031"/>
    <w:rsid w:val="006D762A"/>
    <w:rsid w:val="0070165C"/>
    <w:rsid w:val="00716F9B"/>
    <w:rsid w:val="007226A4"/>
    <w:rsid w:val="00751849"/>
    <w:rsid w:val="00754BD1"/>
    <w:rsid w:val="00762645"/>
    <w:rsid w:val="00766F90"/>
    <w:rsid w:val="007861D7"/>
    <w:rsid w:val="00787885"/>
    <w:rsid w:val="0079005F"/>
    <w:rsid w:val="007A0BDB"/>
    <w:rsid w:val="007A0FCB"/>
    <w:rsid w:val="007B2AD0"/>
    <w:rsid w:val="007C2DCB"/>
    <w:rsid w:val="00806B3F"/>
    <w:rsid w:val="008116C2"/>
    <w:rsid w:val="00817F01"/>
    <w:rsid w:val="00834091"/>
    <w:rsid w:val="008441AE"/>
    <w:rsid w:val="008724F3"/>
    <w:rsid w:val="008A224A"/>
    <w:rsid w:val="008B0913"/>
    <w:rsid w:val="008B25FB"/>
    <w:rsid w:val="008B3956"/>
    <w:rsid w:val="008B7C65"/>
    <w:rsid w:val="008D526E"/>
    <w:rsid w:val="008E5B7F"/>
    <w:rsid w:val="008F31B6"/>
    <w:rsid w:val="008F3C2B"/>
    <w:rsid w:val="009114D1"/>
    <w:rsid w:val="0093362F"/>
    <w:rsid w:val="009527EC"/>
    <w:rsid w:val="00964B3F"/>
    <w:rsid w:val="0098565D"/>
    <w:rsid w:val="009D56EC"/>
    <w:rsid w:val="009E1D99"/>
    <w:rsid w:val="009E5454"/>
    <w:rsid w:val="009E5C6F"/>
    <w:rsid w:val="009E7031"/>
    <w:rsid w:val="00A213AF"/>
    <w:rsid w:val="00A30F75"/>
    <w:rsid w:val="00A83188"/>
    <w:rsid w:val="00AA62C5"/>
    <w:rsid w:val="00AC4D3B"/>
    <w:rsid w:val="00AC70B2"/>
    <w:rsid w:val="00B02C79"/>
    <w:rsid w:val="00B031AE"/>
    <w:rsid w:val="00B37D2E"/>
    <w:rsid w:val="00B4361A"/>
    <w:rsid w:val="00B65CBE"/>
    <w:rsid w:val="00B75301"/>
    <w:rsid w:val="00B81B3F"/>
    <w:rsid w:val="00BA3B98"/>
    <w:rsid w:val="00BB728F"/>
    <w:rsid w:val="00BF3732"/>
    <w:rsid w:val="00C148E2"/>
    <w:rsid w:val="00C50CCB"/>
    <w:rsid w:val="00C57261"/>
    <w:rsid w:val="00C62723"/>
    <w:rsid w:val="00C95D73"/>
    <w:rsid w:val="00CA54AD"/>
    <w:rsid w:val="00CB2D57"/>
    <w:rsid w:val="00CB4641"/>
    <w:rsid w:val="00CC0203"/>
    <w:rsid w:val="00CC0338"/>
    <w:rsid w:val="00CD121C"/>
    <w:rsid w:val="00CE44C6"/>
    <w:rsid w:val="00CE61B7"/>
    <w:rsid w:val="00D10E5C"/>
    <w:rsid w:val="00D75E44"/>
    <w:rsid w:val="00D81C6B"/>
    <w:rsid w:val="00DA0278"/>
    <w:rsid w:val="00DB1893"/>
    <w:rsid w:val="00DD3F5E"/>
    <w:rsid w:val="00DE1615"/>
    <w:rsid w:val="00E17B46"/>
    <w:rsid w:val="00E3473F"/>
    <w:rsid w:val="00E4094E"/>
    <w:rsid w:val="00E42B80"/>
    <w:rsid w:val="00E45067"/>
    <w:rsid w:val="00E51AE1"/>
    <w:rsid w:val="00E56FFA"/>
    <w:rsid w:val="00E8375C"/>
    <w:rsid w:val="00E9569F"/>
    <w:rsid w:val="00EA5625"/>
    <w:rsid w:val="00EB4F31"/>
    <w:rsid w:val="00EB7CAF"/>
    <w:rsid w:val="00F16397"/>
    <w:rsid w:val="00F22806"/>
    <w:rsid w:val="00F25AAA"/>
    <w:rsid w:val="00F27252"/>
    <w:rsid w:val="00F3483E"/>
    <w:rsid w:val="00F402A4"/>
    <w:rsid w:val="00F51ACC"/>
    <w:rsid w:val="00F655B7"/>
    <w:rsid w:val="00F74F23"/>
    <w:rsid w:val="00F95182"/>
    <w:rsid w:val="00FC4515"/>
    <w:rsid w:val="00FC6F4E"/>
    <w:rsid w:val="00FD7747"/>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6557"/>
  <w15:docId w15:val="{58F97C1E-F5F3-4C82-9E3F-FD85B821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ebb,Обычный (веб)"/>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ebb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1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5C"/>
  </w:style>
  <w:style w:type="paragraph" w:styleId="Footer">
    <w:name w:val="footer"/>
    <w:basedOn w:val="Normal"/>
    <w:link w:val="FooterChar"/>
    <w:uiPriority w:val="99"/>
    <w:unhideWhenUsed/>
    <w:rsid w:val="00701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447773839">
      <w:bodyDiv w:val="1"/>
      <w:marLeft w:val="0"/>
      <w:marRight w:val="0"/>
      <w:marTop w:val="0"/>
      <w:marBottom w:val="0"/>
      <w:divBdr>
        <w:top w:val="none" w:sz="0" w:space="0" w:color="auto"/>
        <w:left w:val="none" w:sz="0" w:space="0" w:color="auto"/>
        <w:bottom w:val="none" w:sz="0" w:space="0" w:color="auto"/>
        <w:right w:val="none" w:sz="0" w:space="0" w:color="auto"/>
      </w:divBdr>
    </w:div>
    <w:div w:id="470563351">
      <w:bodyDiv w:val="1"/>
      <w:marLeft w:val="0"/>
      <w:marRight w:val="0"/>
      <w:marTop w:val="0"/>
      <w:marBottom w:val="0"/>
      <w:divBdr>
        <w:top w:val="none" w:sz="0" w:space="0" w:color="auto"/>
        <w:left w:val="none" w:sz="0" w:space="0" w:color="auto"/>
        <w:bottom w:val="none" w:sz="0" w:space="0" w:color="auto"/>
        <w:right w:val="none" w:sz="0" w:space="0" w:color="auto"/>
      </w:divBdr>
      <w:divsChild>
        <w:div w:id="496507394">
          <w:marLeft w:val="0"/>
          <w:marRight w:val="0"/>
          <w:marTop w:val="0"/>
          <w:marBottom w:val="0"/>
          <w:divBdr>
            <w:top w:val="none" w:sz="0" w:space="0" w:color="auto"/>
            <w:left w:val="none" w:sz="0" w:space="0" w:color="auto"/>
            <w:bottom w:val="none" w:sz="0" w:space="0" w:color="auto"/>
            <w:right w:val="none" w:sz="0" w:space="0" w:color="auto"/>
          </w:divBdr>
          <w:divsChild>
            <w:div w:id="3071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9841069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08116161">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BE4FB-FE13-4353-A895-F461CB06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287</Words>
  <Characters>1638</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keywords>https://mul2.gov.am/tasks/990554/oneclick/ampopatert.docx?token=44c9d3144b76ab27aa534f8f1bf56ca4</cp:keywords>
  <cp:lastModifiedBy>Gohar.Hayrapetyan</cp:lastModifiedBy>
  <cp:revision>4</cp:revision>
  <dcterms:created xsi:type="dcterms:W3CDTF">2024-06-11T10:28:00Z</dcterms:created>
  <dcterms:modified xsi:type="dcterms:W3CDTF">2024-06-11T10:33:00Z</dcterms:modified>
</cp:coreProperties>
</file>