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718" w:rsidRPr="00993898" w:rsidRDefault="00126718" w:rsidP="00993898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 w:rsidRPr="00993898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ՀԻՄՆԱՎՈՐՈՒՄ</w:t>
      </w:r>
    </w:p>
    <w:p w:rsidR="00126718" w:rsidRPr="00993898" w:rsidRDefault="00126718" w:rsidP="00993898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 w:rsidRPr="00993898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ՀԱՅԱՍՏԱՆԻ ՀԱՆՐԱՊԵՏՈՒԹՅԱՆ ԿԱՌԱՎԱՐՈՒԹՅԱՆ 2018 ԹՎԱԿԱՆԻ ՀՈՒԼԻՍԻ 4-Ի N 762-Ն ՈՐՈՇՄԱՆ ՄԵՋ ԼՐԱՑՈՒՄՆԵՐ ԵՎ ՓՈՓՈԽՈՒԹՅՈՒՆ ԿԱՏԱՐԵԼՈՒ ՄԱՍԻՆ  </w:t>
      </w:r>
    </w:p>
    <w:p w:rsidR="00126718" w:rsidRPr="00993898" w:rsidRDefault="00126718" w:rsidP="00993898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9389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ԿԱՌԱՎԱՐՈՒԹՅԱՆ</w:t>
      </w:r>
    </w:p>
    <w:p w:rsidR="00126718" w:rsidRPr="00993898" w:rsidRDefault="00126718" w:rsidP="00993898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 w:rsidRPr="00993898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ՈՐՈՇՄԱՆ ՆԱԽԱԳԾԻ</w:t>
      </w:r>
    </w:p>
    <w:p w:rsidR="00126718" w:rsidRPr="00993898" w:rsidRDefault="00126718" w:rsidP="00993898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</w:p>
    <w:p w:rsidR="00126718" w:rsidRPr="00993898" w:rsidRDefault="00126718" w:rsidP="00993898">
      <w:pPr>
        <w:numPr>
          <w:ilvl w:val="0"/>
          <w:numId w:val="2"/>
        </w:numPr>
        <w:spacing w:after="0" w:line="360" w:lineRule="auto"/>
        <w:ind w:left="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 w:rsidRPr="0099389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Ընթացիկ </w:t>
      </w:r>
      <w:proofErr w:type="spellStart"/>
      <w:r w:rsidRPr="0099389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իրավիճակը</w:t>
      </w:r>
      <w:proofErr w:type="spellEnd"/>
      <w:r w:rsidRPr="0099389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և </w:t>
      </w:r>
      <w:proofErr w:type="spellStart"/>
      <w:r w:rsidRPr="0099389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</w:t>
      </w:r>
      <w:proofErr w:type="spellEnd"/>
      <w:r w:rsidRPr="0099389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ակտի ընդունման անհրաժեշտությունը.</w:t>
      </w:r>
    </w:p>
    <w:p w:rsidR="00126718" w:rsidRPr="00993898" w:rsidRDefault="00B50352" w:rsidP="00993898">
      <w:pPr>
        <w:spacing w:after="0" w:line="360" w:lineRule="auto"/>
        <w:ind w:firstLine="708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9389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Կյանքի դժվարին իրավիճակում հայտնված՝ այդ թվում հաշմանդամություն ունեցող </w:t>
      </w:r>
      <w:r w:rsidR="00126718" w:rsidRPr="00993898">
        <w:rPr>
          <w:rFonts w:ascii="GHEA Grapalat" w:eastAsia="GHEA Grapalat" w:hAnsi="GHEA Grapalat" w:cs="GHEA Grapalat"/>
          <w:sz w:val="24"/>
          <w:szCs w:val="24"/>
        </w:rPr>
        <w:t xml:space="preserve"> երեխաների առօրյայի, ներառյալ ուսուցման, զարգացման, զբաղվածության և հանգստի արդյունավետ կազմակերպման ու միջավայրի հարմարեցման համար հատուկ գույքի և պարագաների անհրաժեշտությունը մեծ է Հայաստանում, հատկապես մարզերում: Այդ իսկ նպատակով ՅՈՒՆԻՍԵՖ-ի հայաստանյան գրասենյակը «Սորս» հիմնադրամի հետ համատեղ նախաձեռնել է Հատուկ գույքադարանի ներդրման ծրագիրը: Արդյունքում ՄԱԿ-ի մանկական հիմնադրամը, «ՍՈՐՍ» հաշմանդամություն ունեցող երեխաների</w:t>
      </w:r>
      <w:bookmarkStart w:id="0" w:name="_GoBack"/>
      <w:bookmarkEnd w:id="0"/>
      <w:r w:rsidR="00126718" w:rsidRPr="00993898">
        <w:rPr>
          <w:rFonts w:ascii="GHEA Grapalat" w:eastAsia="GHEA Grapalat" w:hAnsi="GHEA Grapalat" w:cs="GHEA Grapalat"/>
          <w:sz w:val="24"/>
          <w:szCs w:val="24"/>
        </w:rPr>
        <w:t xml:space="preserve"> և նրանց ընտանիքների աջակցության հիմնադրամը և «Լոռու մարզի երեխայի և ընտանիքի աջակցության կենտրոն» պետական ոչ առևտրային կազմակերպության (այսուհետ՝ Կազմակերպություն) միջև կնքված «Հատուկ գույքադարանի նվիրաբերության» պայմանագրի հիման վրա՝ Կազմակերպությանը հանձնվել է թվով 96 հատուկ գույք, որը հնարավորություն կտա Կազմակերպության շահառու հանդիսացող, ինչպես նաև Լոռու մարզում բնակվող այլ երեխաներին օգտվել բարձրորակ փայտե և փափուկ գույքից, պարագաներից և տնային հարմարեցումներից՝ շարունակական թերապևտիկ աջակցության և ճիշտ դիրքավորման համար: </w:t>
      </w:r>
      <w:r w:rsidR="00126718" w:rsidRPr="00993898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Նշված </w:t>
      </w:r>
      <w:r w:rsidR="00126718" w:rsidRPr="0099389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ծրագրի շրջանակում Լոռու մարզի առնվազն 50 երեխաներ կօգտվեն Հատուկ գույքադարանի փայտե և փափուկ գույքի պարագաներից, որոնք կարող են օգտագործել երեխայի առօրյային առնչվող ցանկացած վայրում, ներառյալ տանը, մանկապարտեզում, դպրոցում, զարգացման կենտրոնում։ Հատուկ գույքադարանը նաև կարող է ծառայել որպես լրացուցիչ ռեսուրսային անկյուն դրա կարիքն ունեցող երեխաների համար և նպաստել նրանց սահուն անցմանը անկախ կյանքին: Հարցն </w:t>
      </w:r>
      <w:r w:rsidR="00126718" w:rsidRPr="00993898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այն է, որ Կազմակերպության շահառուների մոտ 10 տոկոսն է հանդիսանում հաշմանդումություն ունեցող կամ հատուկ գույքադարանի գույքի կարիք ունեցող երեխա, ուստի մնացյալ գույքը ըստ նպատակի օգտագործման համար նախատեսվում է Կազմակերպությանը տրամադրել լիազորություն՝ տրամադրել հատուկ գույքը նաև ոչ իր շահառու հանդիսացող երեխաներին՝ մշակված համապատասխան ընթացակարգի համաձայն։ </w:t>
      </w:r>
    </w:p>
    <w:p w:rsidR="00126718" w:rsidRPr="00993898" w:rsidRDefault="00126718" w:rsidP="00993898">
      <w:pPr>
        <w:spacing w:after="0" w:line="360" w:lineRule="auto"/>
        <w:ind w:firstLine="708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  <w:bookmarkStart w:id="1" w:name="_30j0zll" w:colFirst="0" w:colLast="0"/>
      <w:bookmarkEnd w:id="1"/>
      <w:r w:rsidRPr="00993898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Մասնավորապես, նախատեսվում է նշված հատուկ գույքադարանի գույքից տրամադրել ինչպես Կազմակերպության շահառուներին, այնպես էլ ՀՀ աշխատանքի և սոցիալական հարցերի նախարարության հետ համագործակցող ոչ առևտրային կազմակերպություններին՝ վերջիններիս շահառու հանդիսացող, հատուկ գույքի կարիքն ունեցող և Լոռու մարզում բնակվող երեխաներին՝ պայմանագրով սահմանված ժամկետը լրանալու դեպքում Կազմակերպությանը վերադարձնելու պայմանով։ Նշված գործընթացն ապահովելու համար անհրաժեշտություն է առաջացել կատարել փոփոխություն Կազմակերպության ստեղծման Կառավարության որոշման մեջ՝ համապատասխան լրացում և փոփոխություն կատարելով Կազմակերպության նպատակի մեջ։ Բացի այդ որոշակիության տեսանկյունից հստակեցվել է նաև, թե որն է համարվում Կազմակերպության սպասարկման տարածքը։</w:t>
      </w:r>
    </w:p>
    <w:p w:rsidR="00126718" w:rsidRPr="00993898" w:rsidRDefault="00126718" w:rsidP="00993898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993898">
        <w:rPr>
          <w:rFonts w:ascii="GHEA Grapalat" w:eastAsia="GHEA Grapalat" w:hAnsi="GHEA Grapalat" w:cs="GHEA Grapalat"/>
          <w:b/>
          <w:sz w:val="24"/>
          <w:szCs w:val="24"/>
        </w:rPr>
        <w:t>2. Առաջարկվող կարգավորման բնույթը.</w:t>
      </w:r>
    </w:p>
    <w:p w:rsidR="00126718" w:rsidRPr="00993898" w:rsidRDefault="00126718" w:rsidP="00993898">
      <w:pPr>
        <w:spacing w:after="0" w:line="360" w:lineRule="auto"/>
        <w:ind w:firstLine="70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93898">
        <w:rPr>
          <w:rFonts w:ascii="GHEA Grapalat" w:eastAsia="GHEA Grapalat" w:hAnsi="GHEA Grapalat" w:cs="GHEA Grapalat"/>
          <w:color w:val="000000"/>
          <w:sz w:val="24"/>
          <w:szCs w:val="24"/>
        </w:rPr>
        <w:t>Նախագծով առաջարկվում է սահմանել, որ</w:t>
      </w:r>
    </w:p>
    <w:p w:rsidR="00126718" w:rsidRPr="00993898" w:rsidRDefault="00126718" w:rsidP="00993898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99389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Կազմակերպության նպատակն է նաև աջակցել </w:t>
      </w:r>
      <w:r w:rsidRPr="00993898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2-18 տարեկան երեխաների սոցիալական ներառմանը</w:t>
      </w:r>
      <w:r w:rsidRPr="00993898">
        <w:rPr>
          <w:rFonts w:ascii="MS Gothic" w:eastAsia="MS Gothic" w:hAnsi="MS Gothic" w:cs="MS Gothic" w:hint="eastAsia"/>
          <w:color w:val="000000"/>
          <w:sz w:val="24"/>
          <w:szCs w:val="24"/>
          <w:highlight w:val="white"/>
        </w:rPr>
        <w:t>․</w:t>
      </w:r>
    </w:p>
    <w:p w:rsidR="00126718" w:rsidRPr="00993898" w:rsidRDefault="00126718" w:rsidP="00993898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993898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կազմակերպության սպասարկման և գործունեության տարածքն ընդգրկում է Հայաստանի Հանրապետության Լոռու մարզը։</w:t>
      </w:r>
      <w:r w:rsidRPr="0099389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126718" w:rsidRPr="00993898" w:rsidRDefault="00126718" w:rsidP="00993898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993898">
        <w:rPr>
          <w:rFonts w:ascii="GHEA Grapalat" w:eastAsia="GHEA Grapalat" w:hAnsi="GHEA Grapalat" w:cs="GHEA Grapalat"/>
          <w:b/>
          <w:sz w:val="24"/>
          <w:szCs w:val="24"/>
        </w:rPr>
        <w:t>3. Նախագծի մշակման գործընթացում ներգրավված ինստիտուտները, անձինք և նրանց դիրքորոշումը.</w:t>
      </w:r>
    </w:p>
    <w:p w:rsidR="00126718" w:rsidRPr="00993898" w:rsidRDefault="00126718" w:rsidP="00993898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93898">
        <w:rPr>
          <w:rFonts w:ascii="GHEA Grapalat" w:eastAsia="GHEA Grapalat" w:hAnsi="GHEA Grapalat" w:cs="GHEA Grapalat"/>
          <w:sz w:val="24"/>
          <w:szCs w:val="24"/>
        </w:rPr>
        <w:t>Նախագիծը մշակվել է Հայաստանի Հանրապետության աշխատանքի և սոցիալական հարցերի նախարարության կողմից՝ ՅՈՒՆԻՍԵՖ-ի աջակցությամբ։</w:t>
      </w:r>
    </w:p>
    <w:p w:rsidR="00126718" w:rsidRPr="00993898" w:rsidRDefault="00126718" w:rsidP="00993898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993898">
        <w:rPr>
          <w:rFonts w:ascii="GHEA Grapalat" w:eastAsia="GHEA Grapalat" w:hAnsi="GHEA Grapalat" w:cs="GHEA Grapalat"/>
          <w:b/>
          <w:sz w:val="24"/>
          <w:szCs w:val="24"/>
        </w:rPr>
        <w:lastRenderedPageBreak/>
        <w:t>4. Ակնկալվող արդյունքը.</w:t>
      </w:r>
    </w:p>
    <w:p w:rsidR="00126718" w:rsidRPr="00993898" w:rsidRDefault="00126718" w:rsidP="00993898">
      <w:pPr>
        <w:spacing w:after="0" w:line="360" w:lineRule="auto"/>
        <w:ind w:firstLine="708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93898">
        <w:rPr>
          <w:rFonts w:ascii="GHEA Grapalat" w:eastAsia="GHEA Grapalat" w:hAnsi="GHEA Grapalat" w:cs="GHEA Grapalat"/>
          <w:sz w:val="24"/>
          <w:szCs w:val="24"/>
        </w:rPr>
        <w:t xml:space="preserve">Նախագծի ընդունման արդյունքում հնարավորություն </w:t>
      </w:r>
      <w:r w:rsidRPr="00993898"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 w:rsidRPr="00993898">
        <w:rPr>
          <w:rFonts w:ascii="GHEA Grapalat" w:eastAsia="GHEA Grapalat" w:hAnsi="GHEA Grapalat" w:cs="GHEA Grapalat"/>
          <w:sz w:val="24"/>
          <w:szCs w:val="24"/>
        </w:rPr>
        <w:t xml:space="preserve">տրվի Կազմակերպությանը հատուկ գույքադարանի գույքը տրամադրել ոչ միայն իր շահառուներին, այլ նաև ՀՀ աշխատանքի և սոցիալական հարցերի նախարարության հետ համագործակցող կազմակերպությունների շահառու հանդիսացող երեխաներին։ </w:t>
      </w:r>
    </w:p>
    <w:p w:rsidR="00126718" w:rsidRPr="00993898" w:rsidRDefault="00126718" w:rsidP="00993898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99389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5. Նախագծի ընդունման կապակցությամբ այլ նորմատիվ իրավական ակտերի ընդունման, ինչպես նաև պետական կամ տեղական ինքնակառավարման մարմնի բյուջեում եկամուտների կամ ծախսերի ավելացման կամ նվազեցման անհրաժեշտությունը</w:t>
      </w:r>
    </w:p>
    <w:p w:rsidR="00126718" w:rsidRPr="00993898" w:rsidRDefault="00126718" w:rsidP="00993898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126718" w:rsidRPr="00993898" w:rsidRDefault="00126718" w:rsidP="00993898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9389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Նախագծի ընդունման կապակցությամբ այլ նորմատիվ իրավական ակտերի ընդունման, ինչպես նաև պետական կամ տեղական ինքնակառավարման մարմնի բյուջեում եկամուտների կամ ծախսերի ավելացման կամ նվազեցման անհրաժեշտություն չի առաջանում։ </w:t>
      </w:r>
    </w:p>
    <w:p w:rsidR="00126718" w:rsidRPr="00993898" w:rsidRDefault="00126718" w:rsidP="00993898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126718" w:rsidRPr="00993898" w:rsidRDefault="00126718" w:rsidP="00993898">
      <w:pPr>
        <w:spacing w:after="0" w:line="360" w:lineRule="auto"/>
        <w:ind w:left="630" w:hanging="62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99389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6. Կապը ռազմավարական ծրագրերի հետ</w:t>
      </w:r>
    </w:p>
    <w:p w:rsidR="00126718" w:rsidRPr="00993898" w:rsidRDefault="00126718" w:rsidP="00993898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93898">
        <w:rPr>
          <w:rFonts w:ascii="GHEA Grapalat" w:eastAsia="GHEA Grapalat" w:hAnsi="GHEA Grapalat" w:cs="GHEA Grapalat"/>
          <w:color w:val="000000"/>
          <w:sz w:val="24"/>
          <w:szCs w:val="24"/>
        </w:rPr>
        <w:t>Բխում է Հայաստանի վերափոխման ռազմավարություն 2020-ի 04 մեգանպատակից՝ հաշվի առնելով այն, որ փոփոխությունը նպաստում է երեխաների նկատմամբ ամբողջական և լիարժեք հոգածության ապահովմանը։</w:t>
      </w:r>
    </w:p>
    <w:p w:rsidR="00126718" w:rsidRPr="00993898" w:rsidRDefault="00126718" w:rsidP="00993898">
      <w:pPr>
        <w:spacing w:after="0" w:line="360" w:lineRule="auto"/>
        <w:ind w:firstLine="708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2F4CAE" w:rsidRPr="00993898" w:rsidRDefault="002F4CAE" w:rsidP="00993898">
      <w:pPr>
        <w:spacing w:line="360" w:lineRule="auto"/>
        <w:rPr>
          <w:rFonts w:ascii="GHEA Grapalat" w:hAnsi="GHEA Grapalat"/>
        </w:rPr>
      </w:pPr>
    </w:p>
    <w:sectPr w:rsidR="002F4CAE" w:rsidRPr="00993898" w:rsidSect="00993898">
      <w:pgSz w:w="12240" w:h="15840"/>
      <w:pgMar w:top="1440" w:right="99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B0518C"/>
    <w:multiLevelType w:val="multilevel"/>
    <w:tmpl w:val="684CB5A2"/>
    <w:lvl w:ilvl="0">
      <w:start w:val="1"/>
      <w:numFmt w:val="bullet"/>
      <w:lvlText w:val="✔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D4122B9"/>
    <w:multiLevelType w:val="multilevel"/>
    <w:tmpl w:val="94E0C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203"/>
    <w:rsid w:val="00126718"/>
    <w:rsid w:val="002F4CAE"/>
    <w:rsid w:val="007C4EA0"/>
    <w:rsid w:val="00993898"/>
    <w:rsid w:val="00B25203"/>
    <w:rsid w:val="00B37C12"/>
    <w:rsid w:val="00B50352"/>
    <w:rsid w:val="00E8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935BCD-006E-4C2D-B193-B3CA71160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26718"/>
    <w:rPr>
      <w:rFonts w:ascii="Calibri" w:eastAsia="Calibri" w:hAnsi="Calibri" w:cs="Calibri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624</Words>
  <Characters>3559</Characters>
  <Application>Microsoft Office Word</Application>
  <DocSecurity>0</DocSecurity>
  <Lines>29</Lines>
  <Paragraphs>8</Paragraphs>
  <ScaleCrop>false</ScaleCrop>
  <Company>HP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Badalyan</dc:creator>
  <cp:keywords>https://mul2.gov.am/tasks/989869/oneclick/569f4909c268776ed68dce49ba72a55609ba07927ffbca8ef87196a951997615.docx?token=a587cfe933c53fa57e1794adfdcbabcd</cp:keywords>
  <dc:description/>
  <cp:lastModifiedBy>Margarita Margaryan</cp:lastModifiedBy>
  <cp:revision>10</cp:revision>
  <dcterms:created xsi:type="dcterms:W3CDTF">2024-04-12T07:29:00Z</dcterms:created>
  <dcterms:modified xsi:type="dcterms:W3CDTF">2024-06-17T10:17:00Z</dcterms:modified>
</cp:coreProperties>
</file>