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7CED0E" w14:textId="77777777" w:rsidR="006607CA" w:rsidRPr="00372BDF" w:rsidRDefault="006607CA" w:rsidP="007752E9">
      <w:pPr>
        <w:spacing w:after="0" w:line="360" w:lineRule="auto"/>
        <w:jc w:val="center"/>
        <w:rPr>
          <w:rFonts w:ascii="GHEA Grapalat" w:hAnsi="GHEA Grapalat" w:cs="AK Courier"/>
          <w:b/>
          <w:sz w:val="24"/>
          <w:szCs w:val="24"/>
        </w:rPr>
      </w:pPr>
      <w:r w:rsidRPr="00643F9E">
        <w:rPr>
          <w:rFonts w:ascii="GHEA Grapalat" w:hAnsi="GHEA Grapalat" w:cs="AK Courier"/>
          <w:b/>
          <w:sz w:val="24"/>
          <w:szCs w:val="24"/>
          <w:lang w:val="hy-AM"/>
        </w:rPr>
        <w:t>ՀԻՄՆԱՎՈՐՈՒՄ</w:t>
      </w:r>
    </w:p>
    <w:p w14:paraId="5D9EF1EC" w14:textId="425E4662" w:rsidR="002613AA" w:rsidRDefault="00724719" w:rsidP="007752E9">
      <w:pPr>
        <w:shd w:val="clear" w:color="auto" w:fill="FFFFFF"/>
        <w:spacing w:after="0" w:line="360" w:lineRule="auto"/>
        <w:ind w:left="426" w:firstLine="375"/>
        <w:jc w:val="center"/>
        <w:rPr>
          <w:rFonts w:ascii="GHEA Grapalat" w:hAnsi="GHEA Grapalat" w:cs="AK Courier"/>
          <w:b/>
          <w:bCs/>
          <w:sz w:val="24"/>
          <w:szCs w:val="24"/>
          <w:lang w:val="hy-AM"/>
        </w:rPr>
      </w:pPr>
      <w:r w:rsidRPr="0069710A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«</w:t>
      </w:r>
      <w:r w:rsidR="00287B1B" w:rsidRPr="00287B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Հայաստանի Հանրապետության կառավարության 2023 թվականի մայիսի 18-ի N 760-Ն որոշման մեջ փոփոխություններ կատարելու մասին</w:t>
      </w:r>
      <w:r w:rsidR="0069710A" w:rsidRPr="0069710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»</w:t>
      </w:r>
      <w:r w:rsidR="000026D6" w:rsidRPr="0069710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="006607CA" w:rsidRPr="0069710A">
        <w:rPr>
          <w:rFonts w:ascii="GHEA Grapalat" w:hAnsi="GHEA Grapalat" w:cs="AK Courier"/>
          <w:b/>
          <w:bCs/>
          <w:sz w:val="24"/>
          <w:szCs w:val="24"/>
          <w:lang w:val="hy-AM"/>
        </w:rPr>
        <w:t>ՀՀ</w:t>
      </w:r>
      <w:r w:rsidR="007F387A" w:rsidRPr="0069710A">
        <w:rPr>
          <w:rFonts w:ascii="GHEA Grapalat" w:hAnsi="GHEA Grapalat" w:cs="AK Courier"/>
          <w:b/>
          <w:bCs/>
          <w:sz w:val="24"/>
          <w:szCs w:val="24"/>
          <w:lang w:val="hy-AM"/>
        </w:rPr>
        <w:t xml:space="preserve"> </w:t>
      </w:r>
      <w:r w:rsidR="006607CA" w:rsidRPr="0069710A">
        <w:rPr>
          <w:rFonts w:ascii="GHEA Grapalat" w:hAnsi="GHEA Grapalat" w:cs="AK Courier"/>
          <w:b/>
          <w:bCs/>
          <w:sz w:val="24"/>
          <w:szCs w:val="24"/>
          <w:lang w:val="hy-AM"/>
        </w:rPr>
        <w:t xml:space="preserve">կառավարության </w:t>
      </w:r>
      <w:r w:rsidR="00E75239" w:rsidRPr="0069710A">
        <w:rPr>
          <w:rFonts w:ascii="GHEA Grapalat" w:hAnsi="GHEA Grapalat" w:cs="AK Courier"/>
          <w:b/>
          <w:bCs/>
          <w:sz w:val="24"/>
          <w:szCs w:val="24"/>
          <w:lang w:val="hy-AM"/>
        </w:rPr>
        <w:t>որոշ</w:t>
      </w:r>
      <w:r w:rsidR="00FA0470" w:rsidRPr="0069710A">
        <w:rPr>
          <w:rFonts w:ascii="GHEA Grapalat" w:hAnsi="GHEA Grapalat" w:cs="AK Courier"/>
          <w:b/>
          <w:bCs/>
          <w:sz w:val="24"/>
          <w:szCs w:val="24"/>
          <w:lang w:val="hy-AM"/>
        </w:rPr>
        <w:t>ման</w:t>
      </w:r>
      <w:r w:rsidR="006607CA" w:rsidRPr="0069710A">
        <w:rPr>
          <w:rFonts w:ascii="GHEA Grapalat" w:hAnsi="GHEA Grapalat" w:cs="AK Courier"/>
          <w:b/>
          <w:bCs/>
          <w:sz w:val="24"/>
          <w:szCs w:val="24"/>
          <w:lang w:val="hy-AM"/>
        </w:rPr>
        <w:t xml:space="preserve"> նախագծ</w:t>
      </w:r>
      <w:r w:rsidR="003425AC" w:rsidRPr="0069710A">
        <w:rPr>
          <w:rFonts w:ascii="GHEA Grapalat" w:hAnsi="GHEA Grapalat" w:cs="AK Courier"/>
          <w:b/>
          <w:bCs/>
          <w:sz w:val="24"/>
          <w:szCs w:val="24"/>
          <w:lang w:val="hy-AM"/>
        </w:rPr>
        <w:t>ի ընդունման</w:t>
      </w:r>
    </w:p>
    <w:p w14:paraId="73EE22B4" w14:textId="77777777" w:rsidR="0069710A" w:rsidRPr="0069710A" w:rsidRDefault="0069710A" w:rsidP="007752E9">
      <w:pPr>
        <w:shd w:val="clear" w:color="auto" w:fill="FFFFFF"/>
        <w:spacing w:after="0" w:line="360" w:lineRule="auto"/>
        <w:ind w:left="426"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</w:p>
    <w:p w14:paraId="6BF72E46" w14:textId="77777777" w:rsidR="00C14EAB" w:rsidRDefault="00C14EAB" w:rsidP="00C14EAB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Calibri" w:hAnsi="GHEA Grapalat"/>
          <w:b/>
          <w:sz w:val="24"/>
          <w:szCs w:val="24"/>
          <w:lang w:val="hy-AM"/>
        </w:rPr>
        <w:t xml:space="preserve">1. </w:t>
      </w: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 իրավիճակը և իրավական ակտի ընդունման անհրաժեշտությունը.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4B721F4" w14:textId="77777777" w:rsidR="00C14EAB" w:rsidRDefault="00C14EAB" w:rsidP="00C14EAB">
      <w:pPr>
        <w:spacing w:after="0" w:line="360" w:lineRule="auto"/>
        <w:ind w:firstLine="284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Ներկայացվող նախագծի նախապատրաստման անհրաժեշտությունը պայ</w:t>
      </w:r>
      <w:r>
        <w:rPr>
          <w:rFonts w:ascii="GHEA Grapalat" w:hAnsi="GHEA Grapalat" w:cs="Sylfaen"/>
          <w:sz w:val="24"/>
          <w:szCs w:val="24"/>
          <w:lang w:val="fr-FR"/>
        </w:rPr>
        <w:t>մա</w:t>
      </w:r>
      <w:r>
        <w:rPr>
          <w:rFonts w:ascii="GHEA Grapalat" w:hAnsi="GHEA Grapalat" w:cs="Sylfaen"/>
          <w:sz w:val="24"/>
          <w:szCs w:val="24"/>
          <w:lang w:val="fr-FR"/>
        </w:rPr>
        <w:softHyphen/>
        <w:t>նավորված</w:t>
      </w:r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է</w:t>
      </w:r>
      <w:r>
        <w:rPr>
          <w:rFonts w:ascii="GHEA Grapalat" w:hAnsi="GHEA Grapalat" w:cs="Arial Armenian"/>
          <w:sz w:val="24"/>
          <w:szCs w:val="24"/>
          <w:lang w:val="fr-FR"/>
        </w:rPr>
        <w:t xml:space="preserve"> 2022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թվականի</w:t>
      </w:r>
      <w:r>
        <w:rPr>
          <w:rFonts w:ascii="GHEA Grapalat" w:hAnsi="GHEA Grapalat" w:cs="Arial Armenian"/>
          <w:sz w:val="24"/>
          <w:szCs w:val="24"/>
          <w:lang w:val="fr-FR"/>
        </w:rPr>
        <w:t xml:space="preserve"> դեկտեմբերի 16-ին ընդունված </w:t>
      </w:r>
      <w:r>
        <w:rPr>
          <w:rFonts w:ascii="GHEA Grapalat" w:hAnsi="GHEA Grapalat"/>
          <w:sz w:val="24"/>
          <w:szCs w:val="24"/>
          <w:lang w:val="hy-AM"/>
        </w:rPr>
        <w:t>«Կառավարության կառուցվածքի և գործունեության մասին» օրենքում փոփոխություններ և լրացումներ կատարելու մասին» ՀՕ-457-Ն օրենքի 1-ին հոդվածի 2-րդ կետով, որի համաձայն ստեղծվել է Հայաստանի Հանրապետության ներքին գործերի նախարարությունը (այսուհետ՝ ՀՀ ՆԳՆ), ինչպես նաև՝</w:t>
      </w:r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r>
        <w:rPr>
          <w:rFonts w:ascii="GHEA Grapalat" w:hAnsi="GHEA Grapalat" w:cs="Arial Armenian"/>
          <w:sz w:val="24"/>
          <w:szCs w:val="24"/>
          <w:lang w:val="fr-FR"/>
        </w:rPr>
        <w:t>ՀՕ-45</w:t>
      </w:r>
      <w:r>
        <w:rPr>
          <w:rFonts w:ascii="GHEA Grapalat" w:hAnsi="GHEA Grapalat" w:cs="Arial Armenian"/>
          <w:sz w:val="24"/>
          <w:szCs w:val="24"/>
          <w:lang w:val="hy-AM"/>
        </w:rPr>
        <w:t>8</w:t>
      </w:r>
      <w:r>
        <w:rPr>
          <w:rFonts w:ascii="GHEA Grapalat" w:hAnsi="GHEA Grapalat" w:cs="Arial Armenian"/>
          <w:sz w:val="24"/>
          <w:szCs w:val="24"/>
          <w:lang w:val="fr-FR"/>
        </w:rPr>
        <w:t>-Ն օրենքի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մասի պահանջի կատարումն ապահովելու հանգամանքով:</w:t>
      </w:r>
    </w:p>
    <w:p w14:paraId="009E3E20" w14:textId="77777777" w:rsidR="00C14EAB" w:rsidRDefault="00C14EAB" w:rsidP="00C14EAB">
      <w:pPr>
        <w:pStyle w:val="a6"/>
        <w:tabs>
          <w:tab w:val="left" w:pos="284"/>
        </w:tabs>
        <w:spacing w:line="360" w:lineRule="auto"/>
        <w:ind w:left="0" w:right="77" w:firstLine="284"/>
        <w:jc w:val="both"/>
        <w:rPr>
          <w:rFonts w:ascii="GHEA Grapalat" w:hAnsi="GHEA Grapalat"/>
          <w:w w:val="105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Հարկ է նշել, որ տեղի ունեցած կառուցվածքային փոփոխությունների արդյունքում ՀՀ ՆԳՆ-ում, որպես հիմնական մասնագիտական կառուցվածքային ստորաբաժանում, ձևավորվել է </w:t>
      </w:r>
      <w:r>
        <w:rPr>
          <w:rFonts w:ascii="GHEA Grapalat" w:hAnsi="GHEA Grapalat"/>
          <w:w w:val="105"/>
          <w:sz w:val="24"/>
          <w:szCs w:val="24"/>
          <w:lang w:val="hy-AM"/>
        </w:rPr>
        <w:t xml:space="preserve">Հաշվառման-քննական ծառայությունների մատուցման, թույլտվությունների և լիցենզավորման վարչությունը, որն իր իրավասության շրջանակներում իրականացնում է </w:t>
      </w:r>
      <w:r>
        <w:rPr>
          <w:rFonts w:ascii="GHEA Grapalat" w:hAnsi="GHEA Grapalat"/>
          <w:sz w:val="24"/>
          <w:szCs w:val="24"/>
          <w:lang w:val="hy-AM"/>
        </w:rPr>
        <w:t xml:space="preserve">ՀՀ ՆԳՆ </w:t>
      </w:r>
      <w:r>
        <w:rPr>
          <w:rFonts w:ascii="GHEA Grapalat" w:hAnsi="GHEA Grapalat"/>
          <w:w w:val="105"/>
          <w:sz w:val="24"/>
          <w:szCs w:val="24"/>
          <w:lang w:val="hy-AM"/>
        </w:rPr>
        <w:t xml:space="preserve">գործունեության ոլորտով պայմանավորված՝ լիցենզավորման ու թույլտվությունների գործընթացի, տրանսպորտային միջոցների պետական գրանցման և հաշվառման, հաշվառման համարանիշերի և վարորդական իրավունքի  վկայականների տրամադրման ապահովումը։ </w:t>
      </w:r>
    </w:p>
    <w:p w14:paraId="51C1F2BE" w14:textId="77777777" w:rsidR="00C14EAB" w:rsidRDefault="00C14EAB" w:rsidP="00C14EAB">
      <w:pPr>
        <w:pStyle w:val="a6"/>
        <w:tabs>
          <w:tab w:val="left" w:pos="284"/>
        </w:tabs>
        <w:spacing w:line="360" w:lineRule="auto"/>
        <w:ind w:left="0" w:right="77" w:firstLine="284"/>
        <w:jc w:val="both"/>
        <w:rPr>
          <w:rFonts w:ascii="GHEA Grapalat" w:hAnsi="GHEA Grapalat" w:cs="Sylfaen"/>
          <w:w w:val="105"/>
          <w:sz w:val="24"/>
          <w:szCs w:val="24"/>
          <w:lang w:val="hy-AM"/>
        </w:rPr>
      </w:pPr>
      <w:r>
        <w:rPr>
          <w:rFonts w:ascii="GHEA Grapalat" w:hAnsi="GHEA Grapalat"/>
          <w:w w:val="105"/>
          <w:sz w:val="24"/>
          <w:szCs w:val="24"/>
          <w:lang w:val="hy-AM"/>
        </w:rPr>
        <w:t xml:space="preserve">Այսպիսով, ՀՀ ՆԳՆ-ի կողմից ՀՀ </w:t>
      </w:r>
      <w:r>
        <w:rPr>
          <w:rFonts w:ascii="GHEA Grapalat" w:hAnsi="GHEA Grapalat" w:cs="Sylfaen"/>
          <w:w w:val="105"/>
          <w:sz w:val="24"/>
          <w:szCs w:val="24"/>
          <w:lang w:val="hy-AM"/>
        </w:rPr>
        <w:t>օրենսդրությամբ</w:t>
      </w:r>
      <w:r>
        <w:rPr>
          <w:rFonts w:ascii="GHEA Grapalat" w:hAnsi="GHEA Grapalat"/>
          <w:w w:val="105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w w:val="105"/>
          <w:sz w:val="24"/>
          <w:szCs w:val="24"/>
          <w:lang w:val="hy-AM"/>
        </w:rPr>
        <w:t>իրեն</w:t>
      </w:r>
      <w:r>
        <w:rPr>
          <w:rFonts w:ascii="GHEA Grapalat" w:hAnsi="GHEA Grapalat"/>
          <w:w w:val="105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w w:val="105"/>
          <w:sz w:val="24"/>
          <w:szCs w:val="24"/>
          <w:lang w:val="hy-AM"/>
        </w:rPr>
        <w:t>վերապահված</w:t>
      </w:r>
      <w:r>
        <w:rPr>
          <w:rFonts w:ascii="GHEA Grapalat" w:hAnsi="GHEA Grapalat"/>
          <w:w w:val="105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w w:val="105"/>
          <w:sz w:val="24"/>
          <w:szCs w:val="24"/>
          <w:lang w:val="hy-AM"/>
        </w:rPr>
        <w:t>լիազորությունների</w:t>
      </w:r>
      <w:r>
        <w:rPr>
          <w:rFonts w:ascii="GHEA Grapalat" w:hAnsi="GHEA Grapalat"/>
          <w:w w:val="105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w w:val="105"/>
          <w:sz w:val="24"/>
          <w:szCs w:val="24"/>
          <w:lang w:val="hy-AM"/>
        </w:rPr>
        <w:t>շրջանակներում</w:t>
      </w:r>
      <w:r>
        <w:rPr>
          <w:rFonts w:ascii="GHEA Grapalat" w:hAnsi="GHEA Grapalat"/>
          <w:w w:val="105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w w:val="105"/>
          <w:sz w:val="24"/>
          <w:szCs w:val="24"/>
          <w:lang w:val="hy-AM"/>
        </w:rPr>
        <w:t>հաշվառման</w:t>
      </w:r>
      <w:r>
        <w:rPr>
          <w:rFonts w:ascii="GHEA Grapalat" w:hAnsi="GHEA Grapalat"/>
          <w:w w:val="105"/>
          <w:sz w:val="24"/>
          <w:szCs w:val="24"/>
          <w:lang w:val="hy-AM"/>
        </w:rPr>
        <w:t>-</w:t>
      </w:r>
      <w:r>
        <w:rPr>
          <w:rFonts w:ascii="GHEA Grapalat" w:hAnsi="GHEA Grapalat" w:cs="Sylfaen"/>
          <w:w w:val="105"/>
          <w:sz w:val="24"/>
          <w:szCs w:val="24"/>
          <w:lang w:val="hy-AM"/>
        </w:rPr>
        <w:t>քննական</w:t>
      </w:r>
      <w:r>
        <w:rPr>
          <w:rFonts w:ascii="GHEA Grapalat" w:hAnsi="GHEA Grapalat"/>
          <w:w w:val="105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w w:val="105"/>
          <w:sz w:val="24"/>
          <w:szCs w:val="24"/>
          <w:lang w:val="hy-AM"/>
        </w:rPr>
        <w:t>ծառայությունների</w:t>
      </w:r>
      <w:r>
        <w:rPr>
          <w:rFonts w:ascii="GHEA Grapalat" w:hAnsi="GHEA Grapalat"/>
          <w:w w:val="105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w w:val="105"/>
          <w:sz w:val="24"/>
          <w:szCs w:val="24"/>
          <w:lang w:val="hy-AM"/>
        </w:rPr>
        <w:t xml:space="preserve">մատուցման, </w:t>
      </w:r>
      <w:r>
        <w:rPr>
          <w:rFonts w:ascii="GHEA Grapalat" w:hAnsi="GHEA Grapalat"/>
          <w:w w:val="105"/>
          <w:sz w:val="24"/>
          <w:szCs w:val="24"/>
          <w:lang w:val="hy-AM"/>
        </w:rPr>
        <w:t xml:space="preserve">թույլտվությունների և լիցենզիաների տրամադրման ապահովումն </w:t>
      </w:r>
      <w:r>
        <w:rPr>
          <w:rFonts w:ascii="GHEA Grapalat" w:hAnsi="GHEA Grapalat"/>
          <w:w w:val="105"/>
          <w:sz w:val="24"/>
          <w:szCs w:val="24"/>
          <w:lang w:val="hy-AM"/>
        </w:rPr>
        <w:lastRenderedPageBreak/>
        <w:t xml:space="preserve">ամբողջ ծավալով իրականացնելու նպատակով անհրաժեշտություն է առաջացել՝ </w:t>
      </w:r>
      <w:r>
        <w:rPr>
          <w:rFonts w:ascii="GHEA Grapalat" w:hAnsi="GHEA Grapalat" w:cs="Sylfaen"/>
          <w:w w:val="105"/>
          <w:sz w:val="24"/>
          <w:szCs w:val="24"/>
          <w:lang w:val="hy-AM"/>
        </w:rPr>
        <w:t>վերոնշյալ նախագծերում կատարելու համապատասխան փոփոխություններ։</w:t>
      </w:r>
    </w:p>
    <w:p w14:paraId="188A47CE" w14:textId="77777777" w:rsidR="00C14EAB" w:rsidRDefault="00C14EAB" w:rsidP="00C14EAB">
      <w:pPr>
        <w:pStyle w:val="a6"/>
        <w:tabs>
          <w:tab w:val="left" w:pos="284"/>
        </w:tabs>
        <w:spacing w:line="360" w:lineRule="auto"/>
        <w:ind w:left="0" w:right="77" w:firstLine="284"/>
        <w:jc w:val="both"/>
        <w:rPr>
          <w:rFonts w:ascii="GHEA Grapalat" w:hAnsi="GHEA Grapalat"/>
          <w:w w:val="105"/>
          <w:sz w:val="24"/>
          <w:szCs w:val="24"/>
          <w:lang w:val="hy-AM"/>
        </w:rPr>
      </w:pPr>
    </w:p>
    <w:p w14:paraId="0BF1748B" w14:textId="77777777" w:rsidR="00C14EAB" w:rsidRDefault="00C14EAB" w:rsidP="00C14EAB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2</w:t>
      </w:r>
      <w:r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. </w:t>
      </w:r>
      <w:r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Կարգավորման նպատակը և բնույթը.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</w:p>
    <w:p w14:paraId="4910AFA5" w14:textId="77777777" w:rsidR="00C14EAB" w:rsidRDefault="00C14EAB" w:rsidP="00C14EAB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 xml:space="preserve">ՀՀ ՆԳՆ ձևավորման և Ոստիկանությունը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ՀՀ ՆԳՆ </w:t>
      </w:r>
      <w:r>
        <w:rPr>
          <w:rFonts w:ascii="GHEA Grapalat" w:hAnsi="GHEA Grapalat" w:cs="AK Courier"/>
          <w:sz w:val="24"/>
          <w:szCs w:val="24"/>
          <w:lang w:val="hy-AM"/>
        </w:rPr>
        <w:t>ենթակայությանը հանձնելու հանգամանքներով պայմանավորված՝ ներկայացված նախագծով առաջարկվում է կատարել անհրաժեշտ փոփոխություններ՝ ՀՀ ՆԳՆ-ի կողմից հ</w:t>
      </w:r>
      <w:r>
        <w:rPr>
          <w:rFonts w:ascii="GHEA Grapalat" w:hAnsi="GHEA Grapalat"/>
          <w:w w:val="105"/>
          <w:sz w:val="24"/>
          <w:szCs w:val="24"/>
          <w:lang w:val="hy-AM"/>
        </w:rPr>
        <w:t>աշվառման-քննական ծառայությունների մատուցման, թույլտվությունների և լիցենզավորման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գործառույթները պատշաճ իրականացնելու նպատակով։</w:t>
      </w:r>
      <w:r>
        <w:rPr>
          <w:lang w:val="hy-AM"/>
        </w:rPr>
        <w:t xml:space="preserve"> </w:t>
      </w:r>
    </w:p>
    <w:p w14:paraId="202F1ACB" w14:textId="77777777" w:rsidR="00C14EAB" w:rsidRDefault="00C14EAB" w:rsidP="00C14EAB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Ներկայացված նախագծի ընդունմամբ այլ իրավական ակտերում փոփոխություններ և լրացումներ կատարելու անհրաժեշտություն չի առաջանա:</w:t>
      </w:r>
    </w:p>
    <w:p w14:paraId="4A23AD05" w14:textId="77777777" w:rsidR="00C14EAB" w:rsidRDefault="00C14EAB" w:rsidP="00C14EAB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14:paraId="55B17966" w14:textId="77777777" w:rsidR="00C14EAB" w:rsidRDefault="00C14EAB" w:rsidP="00C14EAB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pt-BR"/>
        </w:rPr>
      </w:pPr>
      <w:r>
        <w:rPr>
          <w:rFonts w:ascii="GHEA Grapalat" w:hAnsi="GHEA Grapalat"/>
          <w:b/>
          <w:lang w:val="hy-AM"/>
        </w:rPr>
        <w:t xml:space="preserve">  3</w:t>
      </w:r>
      <w:r>
        <w:rPr>
          <w:rFonts w:ascii="GHEA Grapalat" w:hAnsi="GHEA Grapalat"/>
          <w:b/>
          <w:lang w:val="pt-BR"/>
        </w:rPr>
        <w:t xml:space="preserve">. </w:t>
      </w:r>
      <w:r>
        <w:rPr>
          <w:rFonts w:ascii="GHEA Grapalat" w:hAnsi="GHEA Grapalat"/>
          <w:b/>
          <w:u w:val="single"/>
          <w:lang w:val="pt-BR"/>
        </w:rPr>
        <w:t>Ակնկալվող արդյունքը.</w:t>
      </w:r>
    </w:p>
    <w:p w14:paraId="148B1D11" w14:textId="77777777" w:rsidR="00C14EAB" w:rsidRDefault="00C14EAB" w:rsidP="00C14EAB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Նախագծի ընդունման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արդյունքում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կկատարվեն «Կառավարության կառուցվածքի և գործունեության մասին» օրենքում փոփոխություններ և լրացումներ կատարելու մասին» ՀՕ-457-Ն օրենքի </w:t>
      </w:r>
      <w:r>
        <w:rPr>
          <w:rFonts w:ascii="GHEA Grapalat" w:hAnsi="GHEA Grapalat"/>
          <w:sz w:val="24"/>
          <w:szCs w:val="24"/>
          <w:lang w:val="hy-AM"/>
        </w:rPr>
        <w:t>1-ին հոդվածի 2-րդ կետի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և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r>
        <w:rPr>
          <w:rFonts w:ascii="GHEA Grapalat" w:hAnsi="GHEA Grapalat" w:cs="Arial Armenian"/>
          <w:sz w:val="24"/>
          <w:szCs w:val="24"/>
          <w:lang w:val="fr-FR"/>
        </w:rPr>
        <w:t>ՀՕ-45</w:t>
      </w:r>
      <w:r>
        <w:rPr>
          <w:rFonts w:ascii="GHEA Grapalat" w:hAnsi="GHEA Grapalat" w:cs="Arial Armenian"/>
          <w:sz w:val="24"/>
          <w:szCs w:val="24"/>
          <w:lang w:val="hy-AM"/>
        </w:rPr>
        <w:t>8</w:t>
      </w:r>
      <w:r>
        <w:rPr>
          <w:rFonts w:ascii="GHEA Grapalat" w:hAnsi="GHEA Grapalat" w:cs="Arial Armenian"/>
          <w:sz w:val="24"/>
          <w:szCs w:val="24"/>
          <w:lang w:val="fr-FR"/>
        </w:rPr>
        <w:t>-Ն օրենքի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մասի պահանջները, որի արդյունքում ՀՀ ՆԳՆ </w:t>
      </w:r>
      <w:r>
        <w:rPr>
          <w:rFonts w:ascii="GHEA Grapalat" w:hAnsi="GHEA Grapalat"/>
          <w:w w:val="105"/>
          <w:sz w:val="24"/>
          <w:szCs w:val="24"/>
          <w:lang w:val="hy-AM"/>
        </w:rPr>
        <w:t>հաշվառման-քննական ծառայությունների մատուցման, թույլտվությունների և լիցենզավորման վարչությունը հնարավորություն կունենա</w:t>
      </w:r>
      <w:r w:rsidRPr="00C14EAB">
        <w:rPr>
          <w:rFonts w:ascii="GHEA Grapalat" w:hAnsi="GHEA Grapalat"/>
          <w:w w:val="105"/>
          <w:sz w:val="24"/>
          <w:szCs w:val="24"/>
          <w:lang w:val="hy-AM"/>
        </w:rPr>
        <w:t>՝</w:t>
      </w:r>
      <w:r>
        <w:rPr>
          <w:rFonts w:ascii="GHEA Grapalat" w:hAnsi="GHEA Grapalat"/>
          <w:w w:val="105"/>
          <w:sz w:val="24"/>
          <w:szCs w:val="24"/>
          <w:lang w:val="hy-AM"/>
        </w:rPr>
        <w:t xml:space="preserve"> լիարժեք իրականացնելու ՀՀ օրենսդրությամբ իրեն վերապահված լիազորությունները։</w:t>
      </w:r>
    </w:p>
    <w:p w14:paraId="37E6D4F1" w14:textId="77777777" w:rsidR="00C14EAB" w:rsidRDefault="00C14EAB" w:rsidP="00C14EAB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2D83EB22" w14:textId="77777777" w:rsidR="00C14EAB" w:rsidRDefault="00C14EAB" w:rsidP="00C14EAB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  <w:t>4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r>
        <w:rPr>
          <w:rFonts w:ascii="GHEA Grapalat" w:hAnsi="GHEA Grapalat" w:cs="Sylfaen"/>
          <w:b/>
          <w:sz w:val="24"/>
          <w:szCs w:val="24"/>
          <w:u w:val="single"/>
          <w:lang w:val="fr-FR"/>
        </w:rPr>
        <w:t>Նախագծի</w:t>
      </w:r>
      <w:r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u w:val="single"/>
          <w:lang w:val="fr-FR"/>
        </w:rPr>
        <w:t>մշակման</w:t>
      </w:r>
      <w:r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u w:val="single"/>
          <w:lang w:val="fr-FR"/>
        </w:rPr>
        <w:t>գործընթացում</w:t>
      </w:r>
      <w:r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u w:val="single"/>
          <w:lang w:val="fr-FR"/>
        </w:rPr>
        <w:t>ներգրավված</w:t>
      </w:r>
      <w:r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u w:val="single"/>
          <w:lang w:val="fr-FR"/>
        </w:rPr>
        <w:t>ինստիտուտները</w:t>
      </w:r>
      <w:r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u w:val="single"/>
          <w:lang w:val="fr-FR"/>
        </w:rPr>
        <w:t>եւ</w:t>
      </w:r>
      <w:r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u w:val="single"/>
          <w:lang w:val="fr-FR"/>
        </w:rPr>
        <w:t>անձինք.</w:t>
      </w:r>
    </w:p>
    <w:p w14:paraId="38E03910" w14:textId="77777777" w:rsidR="00C14EAB" w:rsidRDefault="00C14EAB" w:rsidP="00C14EAB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fr-FR"/>
        </w:rPr>
        <w:t>ՀՀ ներքին գործերի նախարարությ</w:t>
      </w:r>
      <w:r>
        <w:rPr>
          <w:rFonts w:ascii="GHEA Grapalat" w:hAnsi="GHEA Grapalat" w:cs="Sylfaen"/>
          <w:sz w:val="24"/>
          <w:szCs w:val="24"/>
          <w:lang w:val="hy-AM"/>
        </w:rPr>
        <w:t>ուն</w:t>
      </w:r>
      <w:r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0CFA001E" w14:textId="77777777" w:rsidR="00C14EAB" w:rsidRDefault="00C14EAB" w:rsidP="00C14EAB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fr-FR"/>
        </w:rPr>
        <w:lastRenderedPageBreak/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5. 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DE3488D" w14:textId="77777777" w:rsidR="00C14EAB" w:rsidRDefault="00C14EAB" w:rsidP="00C14EA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Նախագծի </w:t>
      </w:r>
      <w:r>
        <w:rPr>
          <w:rFonts w:ascii="GHEA Grapalat" w:hAnsi="GHEA Grapalat"/>
          <w:sz w:val="24"/>
          <w:szCs w:val="24"/>
          <w:lang w:val="hy-AM"/>
        </w:rPr>
        <w:t xml:space="preserve">ընդունման դեպքում Հայաստանի Հանրապետության պետական բյուջեի եկամուտների և ծախսերի մասով փոփոխություններ չեն առաջանա: </w:t>
      </w:r>
    </w:p>
    <w:p w14:paraId="43633844" w14:textId="77777777" w:rsidR="00C14EAB" w:rsidRDefault="00C14EAB" w:rsidP="00C14EA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 Armenian"/>
          <w:lang w:val="hy-AM"/>
        </w:rPr>
      </w:pPr>
    </w:p>
    <w:p w14:paraId="50726A09" w14:textId="77777777" w:rsidR="00C14EAB" w:rsidRDefault="00C14EAB" w:rsidP="00C14EAB">
      <w:pPr>
        <w:spacing w:after="0" w:line="360" w:lineRule="auto"/>
        <w:ind w:firstLine="360"/>
        <w:jc w:val="both"/>
        <w:rPr>
          <w:rFonts w:ascii="Cambria Math" w:hAnsi="Cambria Math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 6.</w:t>
      </w:r>
      <w:r>
        <w:rPr>
          <w:rFonts w:ascii="GHEA Grapalat" w:hAnsi="GHEA Grapalat" w:cs="GHEA Grapalat"/>
          <w:b/>
          <w:sz w:val="24"/>
          <w:szCs w:val="24"/>
          <w:lang w:val="hy-AM"/>
        </w:rPr>
        <w:tab/>
        <w:t xml:space="preserve">Կապը ռազմավարական փաստաթղթերի հետ. </w:t>
      </w:r>
    </w:p>
    <w:p w14:paraId="505AB33C" w14:textId="77777777" w:rsidR="00C14EAB" w:rsidRDefault="00C14EAB" w:rsidP="00C14EAB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pt-BR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Նախագիծը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չի բխում ռազմավարական փաստաթղթերից։</w:t>
      </w:r>
    </w:p>
    <w:p w14:paraId="429AE814" w14:textId="77777777" w:rsidR="00C14EAB" w:rsidRDefault="00C14EAB" w:rsidP="00C14EAB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</w:p>
    <w:p w14:paraId="0467E72C" w14:textId="4BC61497" w:rsidR="00953584" w:rsidRPr="00F5669A" w:rsidRDefault="00C14EAB" w:rsidP="00886990">
      <w:pPr>
        <w:spacing w:after="0" w:line="360" w:lineRule="auto"/>
        <w:ind w:firstLine="284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ՆԵՐՔԻՆ ԳՈՐԾԵՐԻ ՆԱԽԱՐԱՐՈՒԹՅՈՒՆ</w:t>
      </w:r>
    </w:p>
    <w:sectPr w:rsidR="00953584" w:rsidRPr="00F5669A" w:rsidSect="008338B8">
      <w:pgSz w:w="12240" w:h="15840"/>
      <w:pgMar w:top="1440" w:right="1041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E86C17"/>
    <w:multiLevelType w:val="hybridMultilevel"/>
    <w:tmpl w:val="1D06EED2"/>
    <w:lvl w:ilvl="0" w:tplc="8C145772">
      <w:start w:val="1"/>
      <w:numFmt w:val="decimal"/>
      <w:lvlText w:val="%1)"/>
      <w:lvlJc w:val="left"/>
      <w:pPr>
        <w:ind w:left="585" w:hanging="360"/>
      </w:pPr>
      <w:rPr>
        <w:w w:val="100"/>
      </w:rPr>
    </w:lvl>
    <w:lvl w:ilvl="1" w:tplc="04190019">
      <w:start w:val="1"/>
      <w:numFmt w:val="lowerLetter"/>
      <w:lvlText w:val="%2."/>
      <w:lvlJc w:val="left"/>
      <w:pPr>
        <w:ind w:left="1305" w:hanging="360"/>
      </w:pPr>
    </w:lvl>
    <w:lvl w:ilvl="2" w:tplc="0419001B">
      <w:start w:val="1"/>
      <w:numFmt w:val="lowerRoman"/>
      <w:lvlText w:val="%3."/>
      <w:lvlJc w:val="right"/>
      <w:pPr>
        <w:ind w:left="2025" w:hanging="180"/>
      </w:pPr>
    </w:lvl>
    <w:lvl w:ilvl="3" w:tplc="0419000F">
      <w:start w:val="1"/>
      <w:numFmt w:val="decimal"/>
      <w:lvlText w:val="%4."/>
      <w:lvlJc w:val="left"/>
      <w:pPr>
        <w:ind w:left="2745" w:hanging="360"/>
      </w:pPr>
    </w:lvl>
    <w:lvl w:ilvl="4" w:tplc="04190019">
      <w:start w:val="1"/>
      <w:numFmt w:val="lowerLetter"/>
      <w:lvlText w:val="%5."/>
      <w:lvlJc w:val="left"/>
      <w:pPr>
        <w:ind w:left="3465" w:hanging="360"/>
      </w:pPr>
    </w:lvl>
    <w:lvl w:ilvl="5" w:tplc="0419001B">
      <w:start w:val="1"/>
      <w:numFmt w:val="lowerRoman"/>
      <w:lvlText w:val="%6."/>
      <w:lvlJc w:val="right"/>
      <w:pPr>
        <w:ind w:left="4185" w:hanging="180"/>
      </w:pPr>
    </w:lvl>
    <w:lvl w:ilvl="6" w:tplc="0419000F">
      <w:start w:val="1"/>
      <w:numFmt w:val="decimal"/>
      <w:lvlText w:val="%7."/>
      <w:lvlJc w:val="left"/>
      <w:pPr>
        <w:ind w:left="4905" w:hanging="360"/>
      </w:pPr>
    </w:lvl>
    <w:lvl w:ilvl="7" w:tplc="04190019">
      <w:start w:val="1"/>
      <w:numFmt w:val="lowerLetter"/>
      <w:lvlText w:val="%8."/>
      <w:lvlJc w:val="left"/>
      <w:pPr>
        <w:ind w:left="5625" w:hanging="360"/>
      </w:pPr>
    </w:lvl>
    <w:lvl w:ilvl="8" w:tplc="0419001B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20"/>
  <w:characterSpacingControl w:val="doNotCompress"/>
  <w:compat>
    <w:compatSetting w:name="compatibilityMode" w:uri="http://schemas.microsoft.com/office/word" w:val="12"/>
  </w:compat>
  <w:rsids>
    <w:rsidRoot w:val="00BD1EF4"/>
    <w:rsid w:val="000026D6"/>
    <w:rsid w:val="00006003"/>
    <w:rsid w:val="000B3076"/>
    <w:rsid w:val="002226D8"/>
    <w:rsid w:val="0023695F"/>
    <w:rsid w:val="00252805"/>
    <w:rsid w:val="002613AA"/>
    <w:rsid w:val="00287B1B"/>
    <w:rsid w:val="002A3CAD"/>
    <w:rsid w:val="002B3A32"/>
    <w:rsid w:val="00302128"/>
    <w:rsid w:val="00305A9F"/>
    <w:rsid w:val="00325CC5"/>
    <w:rsid w:val="003425AC"/>
    <w:rsid w:val="0034301C"/>
    <w:rsid w:val="00360DEE"/>
    <w:rsid w:val="00372BDF"/>
    <w:rsid w:val="003810BF"/>
    <w:rsid w:val="003B7A4F"/>
    <w:rsid w:val="003C1D48"/>
    <w:rsid w:val="003D24BA"/>
    <w:rsid w:val="003E3599"/>
    <w:rsid w:val="00410095"/>
    <w:rsid w:val="00465B66"/>
    <w:rsid w:val="00490223"/>
    <w:rsid w:val="004E07EA"/>
    <w:rsid w:val="00567645"/>
    <w:rsid w:val="0057240F"/>
    <w:rsid w:val="00576B7C"/>
    <w:rsid w:val="00597AC3"/>
    <w:rsid w:val="005A5C96"/>
    <w:rsid w:val="005C3141"/>
    <w:rsid w:val="005C6190"/>
    <w:rsid w:val="0060256F"/>
    <w:rsid w:val="006043B7"/>
    <w:rsid w:val="0064467F"/>
    <w:rsid w:val="0065661A"/>
    <w:rsid w:val="006607CA"/>
    <w:rsid w:val="00660F22"/>
    <w:rsid w:val="0069710A"/>
    <w:rsid w:val="006C0CB5"/>
    <w:rsid w:val="00702E94"/>
    <w:rsid w:val="00724719"/>
    <w:rsid w:val="00746E36"/>
    <w:rsid w:val="00757362"/>
    <w:rsid w:val="007752E9"/>
    <w:rsid w:val="007E6C55"/>
    <w:rsid w:val="007F387A"/>
    <w:rsid w:val="00801AD3"/>
    <w:rsid w:val="008338B8"/>
    <w:rsid w:val="00840B5F"/>
    <w:rsid w:val="008648C5"/>
    <w:rsid w:val="00867DE8"/>
    <w:rsid w:val="00886990"/>
    <w:rsid w:val="00923066"/>
    <w:rsid w:val="00953584"/>
    <w:rsid w:val="009B26F9"/>
    <w:rsid w:val="009F4E06"/>
    <w:rsid w:val="00A53EB5"/>
    <w:rsid w:val="00AA4E41"/>
    <w:rsid w:val="00B87FF3"/>
    <w:rsid w:val="00BA5640"/>
    <w:rsid w:val="00BD1EF4"/>
    <w:rsid w:val="00C14EAB"/>
    <w:rsid w:val="00C35213"/>
    <w:rsid w:val="00C64165"/>
    <w:rsid w:val="00C71C2A"/>
    <w:rsid w:val="00C90A2E"/>
    <w:rsid w:val="00C917A8"/>
    <w:rsid w:val="00CE6170"/>
    <w:rsid w:val="00D003EE"/>
    <w:rsid w:val="00D32249"/>
    <w:rsid w:val="00E3388B"/>
    <w:rsid w:val="00E4228D"/>
    <w:rsid w:val="00E6134B"/>
    <w:rsid w:val="00E67F33"/>
    <w:rsid w:val="00E70D0E"/>
    <w:rsid w:val="00E75239"/>
    <w:rsid w:val="00E7787D"/>
    <w:rsid w:val="00EA2ACF"/>
    <w:rsid w:val="00EC0735"/>
    <w:rsid w:val="00EC24F6"/>
    <w:rsid w:val="00EC3687"/>
    <w:rsid w:val="00ED70F7"/>
    <w:rsid w:val="00EE11E2"/>
    <w:rsid w:val="00F2417E"/>
    <w:rsid w:val="00F5669A"/>
    <w:rsid w:val="00F61DA2"/>
    <w:rsid w:val="00FA0470"/>
    <w:rsid w:val="00FD1B70"/>
    <w:rsid w:val="00FF5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DB8FA"/>
  <w15:docId w15:val="{8FE2E735-BFEC-4206-983B-A50051B63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07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a"/>
    <w:link w:val="a4"/>
    <w:uiPriority w:val="99"/>
    <w:unhideWhenUsed/>
    <w:qFormat/>
    <w:rsid w:val="00660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"/>
    <w:link w:val="a3"/>
    <w:uiPriority w:val="99"/>
    <w:locked/>
    <w:rsid w:val="006607CA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8648C5"/>
    <w:rPr>
      <w:b/>
      <w:bCs/>
    </w:rPr>
  </w:style>
  <w:style w:type="paragraph" w:styleId="a6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a"/>
    <w:link w:val="a7"/>
    <w:uiPriority w:val="34"/>
    <w:qFormat/>
    <w:rsid w:val="000B3076"/>
    <w:pPr>
      <w:ind w:left="720"/>
      <w:contextualSpacing/>
    </w:pPr>
  </w:style>
  <w:style w:type="character" w:customStyle="1" w:styleId="a7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,Paragraphe de liste PBLH Знак"/>
    <w:link w:val="a6"/>
    <w:uiPriority w:val="34"/>
    <w:locked/>
    <w:rsid w:val="003B7A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0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6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3</Pages>
  <Words>339</Words>
  <Characters>2809</Characters>
  <Application>Microsoft Office Word</Application>
  <DocSecurity>0</DocSecurity>
  <Lines>60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https://mul2-mia.gov.am/tasks/2870228/oneclick/485b66ab739a29ffa33a0ade70562da1330f81368474536c1a4ac6dcc2198633.docx?token=c9ea5ce98e599f7398bbf8fd61968dd4</cp:keywords>
  <dc:description/>
  <cp:lastModifiedBy>M.Muradyan</cp:lastModifiedBy>
  <cp:revision>166</cp:revision>
  <cp:lastPrinted>2024-06-07T10:55:00Z</cp:lastPrinted>
  <dcterms:created xsi:type="dcterms:W3CDTF">2023-04-03T13:11:00Z</dcterms:created>
  <dcterms:modified xsi:type="dcterms:W3CDTF">2024-06-13T11:23:00Z</dcterms:modified>
</cp:coreProperties>
</file>