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721F" w:rsidRPr="003524E9" w:rsidRDefault="008D721F" w:rsidP="002D46C2">
      <w:pPr>
        <w:jc w:val="center"/>
        <w:rPr>
          <w:rFonts w:ascii="GHEA Grapalat" w:hAnsi="GHEA Grapalat"/>
          <w:b/>
          <w:sz w:val="24"/>
          <w:szCs w:val="24"/>
        </w:rPr>
      </w:pPr>
      <w:r w:rsidRPr="003524E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C82166" w:rsidRPr="003524E9" w:rsidRDefault="006B5619" w:rsidP="002D46C2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3524E9">
        <w:rPr>
          <w:rFonts w:ascii="GHEA Grapalat" w:hAnsi="GHEA Grapalat" w:cs="Sylfaen"/>
          <w:b/>
          <w:sz w:val="24"/>
          <w:szCs w:val="24"/>
          <w:lang w:val="hy-AM"/>
        </w:rPr>
        <w:t xml:space="preserve">ՄՇԱԿՈՒԹԱՅԻՆ ԺԱՌԱՆԳՈՒԹՅԱՆ ԱՍԻԱԿԱՆ ԴԱՇԻՆՔԻ </w:t>
      </w:r>
      <w:r w:rsidR="003524E9" w:rsidRPr="003524E9">
        <w:rPr>
          <w:rFonts w:ascii="GHEA Grapalat" w:hAnsi="GHEA Grapalat" w:cs="Sylfaen"/>
          <w:b/>
          <w:sz w:val="24"/>
          <w:szCs w:val="24"/>
          <w:lang w:val="hy-AM"/>
        </w:rPr>
        <w:t>ԿԱՆՈՆԱԴՐՈՒԹՅԱՆ</w:t>
      </w:r>
    </w:p>
    <w:p w:rsidR="003524E9" w:rsidRPr="006B5619" w:rsidRDefault="003524E9" w:rsidP="002D46C2">
      <w:pPr>
        <w:jc w:val="center"/>
        <w:rPr>
          <w:rFonts w:ascii="GHEA Grapalat" w:hAnsi="GHEA Grapalat" w:cs="Sylfaen"/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201"/>
        <w:gridCol w:w="851"/>
        <w:gridCol w:w="2898"/>
      </w:tblGrid>
      <w:tr w:rsidR="00C82166" w:rsidRPr="008D03E1" w:rsidTr="005F436F">
        <w:trPr>
          <w:trHeight w:val="188"/>
        </w:trPr>
        <w:tc>
          <w:tcPr>
            <w:tcW w:w="11052" w:type="dxa"/>
            <w:gridSpan w:val="2"/>
            <w:vMerge w:val="restart"/>
            <w:shd w:val="clear" w:color="auto" w:fill="auto"/>
            <w:vAlign w:val="center"/>
          </w:tcPr>
          <w:p w:rsidR="00C82166" w:rsidRPr="0034601B" w:rsidRDefault="00C82166" w:rsidP="002D46C2">
            <w:pPr>
              <w:numPr>
                <w:ilvl w:val="0"/>
                <w:numId w:val="26"/>
              </w:numPr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4601B">
              <w:rPr>
                <w:rFonts w:ascii="GHEA Grapalat" w:hAnsi="GHEA Grapalat" w:cs="Sylfaen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898" w:type="dxa"/>
            <w:shd w:val="clear" w:color="auto" w:fill="auto"/>
            <w:vAlign w:val="center"/>
          </w:tcPr>
          <w:p w:rsidR="00C82166" w:rsidRPr="0034601B" w:rsidRDefault="008D03E1" w:rsidP="006B5619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</w:t>
            </w:r>
            <w:r w:rsidR="006B5619">
              <w:rPr>
                <w:rFonts w:ascii="GHEA Grapalat" w:hAnsi="GHEA Grapalat" w:cs="Sylfaen"/>
                <w:sz w:val="24"/>
                <w:szCs w:val="24"/>
                <w:lang w:val="en-US"/>
              </w:rPr>
              <w:t>8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.0</w:t>
            </w:r>
            <w:r w:rsidR="006B5619">
              <w:rPr>
                <w:rFonts w:ascii="GHEA Grapalat" w:hAnsi="GHEA Grapalat" w:cs="Sylfaen"/>
                <w:sz w:val="24"/>
                <w:szCs w:val="24"/>
                <w:lang w:val="en-US"/>
              </w:rPr>
              <w:t>6</w:t>
            </w:r>
            <w:r w:rsidR="003A09AD" w:rsidRPr="0034601B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="00C82166" w:rsidRPr="0034601B">
              <w:rPr>
                <w:rFonts w:ascii="GHEA Grapalat" w:hAnsi="GHEA Grapalat" w:cs="Sylfaen"/>
                <w:sz w:val="24"/>
                <w:szCs w:val="24"/>
              </w:rPr>
              <w:t>202</w:t>
            </w:r>
            <w:r w:rsidR="003A09AD" w:rsidRPr="0034601B">
              <w:rPr>
                <w:rFonts w:ascii="GHEA Grapalat" w:hAnsi="GHEA Grapalat" w:cs="Sylfaen"/>
                <w:sz w:val="24"/>
                <w:szCs w:val="24"/>
                <w:lang w:val="hy-AM"/>
              </w:rPr>
              <w:t>3</w:t>
            </w:r>
            <w:r w:rsidR="00C82166" w:rsidRPr="0034601B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C82166" w:rsidRPr="008D03E1" w:rsidTr="005F436F">
        <w:trPr>
          <w:trHeight w:val="187"/>
        </w:trPr>
        <w:tc>
          <w:tcPr>
            <w:tcW w:w="11052" w:type="dxa"/>
            <w:gridSpan w:val="2"/>
            <w:vMerge/>
            <w:shd w:val="clear" w:color="auto" w:fill="auto"/>
            <w:vAlign w:val="center"/>
          </w:tcPr>
          <w:p w:rsidR="00C82166" w:rsidRPr="0034601B" w:rsidRDefault="00C82166" w:rsidP="002D46C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2898" w:type="dxa"/>
            <w:shd w:val="clear" w:color="auto" w:fill="auto"/>
            <w:vAlign w:val="center"/>
          </w:tcPr>
          <w:p w:rsidR="00C82166" w:rsidRPr="008D03E1" w:rsidRDefault="00C82166" w:rsidP="002D46C2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4601B">
              <w:rPr>
                <w:rFonts w:ascii="GHEA Grapalat" w:hAnsi="GHEA Grapalat" w:cs="Sylfaen"/>
                <w:sz w:val="24"/>
                <w:szCs w:val="24"/>
              </w:rPr>
              <w:t>N</w:t>
            </w:r>
            <w:r w:rsidRPr="0034601B">
              <w:rPr>
                <w:sz w:val="24"/>
                <w:szCs w:val="24"/>
              </w:rPr>
              <w:t xml:space="preserve"> </w:t>
            </w:r>
            <w:r w:rsidR="006B5619" w:rsidRPr="006B5619">
              <w:rPr>
                <w:rFonts w:ascii="GHEA Grapalat" w:hAnsi="GHEA Grapalat" w:cs="Sylfaen"/>
                <w:sz w:val="24"/>
                <w:szCs w:val="24"/>
                <w:lang w:val="af-ZA"/>
              </w:rPr>
              <w:t>1111/33748-23</w:t>
            </w:r>
          </w:p>
        </w:tc>
      </w:tr>
      <w:tr w:rsidR="00875DD2" w:rsidRPr="006B5619" w:rsidTr="00843AA3">
        <w:tc>
          <w:tcPr>
            <w:tcW w:w="10201" w:type="dxa"/>
            <w:shd w:val="clear" w:color="auto" w:fill="auto"/>
          </w:tcPr>
          <w:p w:rsidR="00875DD2" w:rsidRPr="00556E6A" w:rsidRDefault="008D03E1" w:rsidP="00556E6A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74FF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6B5619" w:rsidRPr="006B5619">
              <w:rPr>
                <w:rFonts w:ascii="GHEA Grapalat" w:hAnsi="GHEA Grapalat"/>
                <w:sz w:val="24"/>
                <w:szCs w:val="24"/>
                <w:lang w:val="hy-AM"/>
              </w:rPr>
              <w:t>ՀՀ արտաքին գործերի նախարարությունը «Մշակութային ժառանգության ասիական դաշինք» կանոնադրության վավերացումը կամ հաստատումը Հայաստանի Հանրապետության վարած արտաքին քաղաքականության տեսանկյունից համարում է նպատակահարմար: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875DD2" w:rsidRPr="006B5619" w:rsidRDefault="00875DD2" w:rsidP="008D03E1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60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8D03E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460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 w:rsidR="008D03E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: </w:t>
            </w:r>
          </w:p>
        </w:tc>
      </w:tr>
      <w:tr w:rsidR="00F071C7" w:rsidRPr="006B5619" w:rsidTr="005F436F">
        <w:trPr>
          <w:trHeight w:val="180"/>
        </w:trPr>
        <w:tc>
          <w:tcPr>
            <w:tcW w:w="11052" w:type="dxa"/>
            <w:gridSpan w:val="2"/>
            <w:vMerge w:val="restart"/>
            <w:shd w:val="clear" w:color="auto" w:fill="auto"/>
            <w:vAlign w:val="center"/>
          </w:tcPr>
          <w:p w:rsidR="00F071C7" w:rsidRPr="000674FF" w:rsidRDefault="00F071C7" w:rsidP="00F071C7">
            <w:pPr>
              <w:numPr>
                <w:ilvl w:val="0"/>
                <w:numId w:val="26"/>
              </w:numPr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0674F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արդարադատության </w:t>
            </w:r>
            <w:r w:rsidRPr="000674FF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2898" w:type="dxa"/>
            <w:shd w:val="clear" w:color="auto" w:fill="auto"/>
            <w:vAlign w:val="center"/>
          </w:tcPr>
          <w:p w:rsidR="00F071C7" w:rsidRDefault="00F071C7" w:rsidP="00F071C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29.06.2023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F071C7" w:rsidRPr="006B5619" w:rsidTr="005F436F">
        <w:trPr>
          <w:trHeight w:val="180"/>
        </w:trPr>
        <w:tc>
          <w:tcPr>
            <w:tcW w:w="11052" w:type="dxa"/>
            <w:gridSpan w:val="2"/>
            <w:vMerge/>
            <w:shd w:val="clear" w:color="auto" w:fill="auto"/>
            <w:vAlign w:val="center"/>
          </w:tcPr>
          <w:p w:rsidR="00F071C7" w:rsidRPr="000674FF" w:rsidRDefault="00F071C7" w:rsidP="00F071C7">
            <w:pPr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</w:tc>
        <w:tc>
          <w:tcPr>
            <w:tcW w:w="2898" w:type="dxa"/>
            <w:shd w:val="clear" w:color="auto" w:fill="auto"/>
            <w:vAlign w:val="center"/>
          </w:tcPr>
          <w:p w:rsidR="00F071C7" w:rsidRDefault="00F071C7" w:rsidP="00F071C7">
            <w:pPr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N /14.2/30215-2023</w:t>
            </w:r>
          </w:p>
        </w:tc>
      </w:tr>
      <w:tr w:rsidR="00F071C7" w:rsidRPr="00F91EA5" w:rsidTr="00F071C7">
        <w:trPr>
          <w:trHeight w:val="180"/>
        </w:trPr>
        <w:tc>
          <w:tcPr>
            <w:tcW w:w="10201" w:type="dxa"/>
            <w:shd w:val="clear" w:color="auto" w:fill="auto"/>
          </w:tcPr>
          <w:p w:rsidR="00F071C7" w:rsidRDefault="00F071C7" w:rsidP="00F071C7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1. Կանոնադրությունը, թեև չի պարունակում օրենքի փոփոխություն կամ նոր օրենքի ընդունում նախատեսող նորմեր, սակայն պարունակում է Հայաստանի Հանրապետության օրենքին հակասող նորմեր:</w:t>
            </w:r>
          </w:p>
          <w:p w:rsidR="00F071C7" w:rsidRDefault="00F071C7" w:rsidP="00F071C7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Կանոնադրության 35-րդ հոդվածով նախատեսվում է, որ Սույն Կանոնադրությունն ընդունվում է ՄԺԱԴ-ի հիմնադիր ժողովի կոնսենսուսով (թվական) (ամիս) (օր)-ին և ուժի մեջ է մտնում անմիջապես դրանից հետո։ Նման խմբագրությամբ թողնելու դեպքում այն կհակասի «Միջազգային պայմանագրերի մասին» օրենքի 17-րդ հոդվածին, որի համաձայն՝ 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պահից։</w:t>
            </w:r>
          </w:p>
          <w:p w:rsidR="00F071C7" w:rsidRDefault="00F071C7" w:rsidP="00F071C7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Ելնելով վերոգրյալից՝ Կանոնադրությունը ենթակա է վավերացման ՀՀ Սահմանադրության 116-րդ հոդվածի 1-ին մասի 5-րդ և «Միջազգային պայմանագրերի մասին» օրենքի 10-րդ հոդվածի 2-րդ մասի 5-րդ կետերով, իսկ Հայաստանի Հանրապետության համար ֆինանսական կամ գույքային պարտավորություններ նախատեսելու դեպքում Կանոնադրությունը ենթակա կլինի վավերացման նաև ՀՀ Սահմանադրության 116-րդ հոդվածի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F071C7" w:rsidRDefault="00F071C7" w:rsidP="00F071C7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60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: </w:t>
            </w:r>
          </w:p>
          <w:p w:rsidR="00F071C7" w:rsidRPr="00F071C7" w:rsidRDefault="00F071C7" w:rsidP="00F071C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71C7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 մասով կատարվել է վերապահում:</w:t>
            </w:r>
          </w:p>
        </w:tc>
      </w:tr>
      <w:tr w:rsidR="00F071C7" w:rsidRPr="00F91EA5" w:rsidTr="00F071C7">
        <w:trPr>
          <w:trHeight w:val="180"/>
        </w:trPr>
        <w:tc>
          <w:tcPr>
            <w:tcW w:w="10201" w:type="dxa"/>
            <w:shd w:val="clear" w:color="auto" w:fill="auto"/>
          </w:tcPr>
          <w:p w:rsidR="00F071C7" w:rsidRDefault="00F071C7" w:rsidP="00F071C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>2. Միաժամանակ Ձեր ուշադրությունն եմ հրավիրում Կանոնադրության 36-րդ հոդվածի առաջին նախադասությանը: Հայերեն և անգլերեն տեքստերի մեջ հնարավոր է առկա լինի անհամապատասխանություն, մասնավորապես՝ անգլերեն «acts» բառի հայերեն թարգմանության առնչությամբ: Վերոգրյալն անհրաժեշտ է հստակեցնել հայերեն տեքստի պաշտոնական հաստատումն իրականացնող մարմնի հետ: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F071C7" w:rsidRDefault="00F071C7" w:rsidP="00F071C7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60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ած չէ: </w:t>
            </w:r>
          </w:p>
          <w:p w:rsidR="00F071C7" w:rsidRPr="00F071C7" w:rsidRDefault="00F071C7" w:rsidP="001E0322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Հարցը պարզաբանվել է </w:t>
            </w:r>
            <w:r w:rsidR="001E0322">
              <w:rPr>
                <w:rFonts w:ascii="GHEA Grapalat" w:hAnsi="GHEA Grapalat" w:cs="Sylfaen"/>
                <w:sz w:val="24"/>
                <w:szCs w:val="24"/>
                <w:lang w:val="hy-AM"/>
              </w:rPr>
              <w:t>չինական կողմի հետ նամակագրությամբ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F071C7" w:rsidRPr="00F91EA5" w:rsidTr="00F071C7">
        <w:trPr>
          <w:trHeight w:val="180"/>
        </w:trPr>
        <w:tc>
          <w:tcPr>
            <w:tcW w:w="10201" w:type="dxa"/>
            <w:shd w:val="clear" w:color="auto" w:fill="auto"/>
          </w:tcPr>
          <w:p w:rsidR="00F071C7" w:rsidRDefault="00F071C7" w:rsidP="00F071C7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3. Տեղեկացնում եմ նաև, որ Կանոնադրության 36-րդ հոդվածը կարող է խնդրահարույց լինել ՀՀ Սահմանադրության 5-րդ հոդվածի 3-րդ մասին համապատասխանության տեսանկյունից, քանի որ Կանոնադրությունը չի հստակեցնում անդամ պետությունների կողմից ընդունված այն ակտերի շրջանակը, որոնց նկատմամբ Դաշինքի որոշումները կգերակայեն: Հաշվի առնելով այն հանգամանքը, որ ՀՀ օրենսդրության շրջանակներում այս հարցին հստակ անդրադարձ կատարված չէ, Կանոնադրության 36-րդ հոդվածը կարող է տարատեսակ մեկնաբանությունների տեղիք տալ և նման խմբագրությամբ թողնելու դեպքում խնդրահարույց լինել: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5F752A" w:rsidRDefault="005F752A" w:rsidP="005F752A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60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ած չէ: </w:t>
            </w:r>
          </w:p>
          <w:p w:rsidR="00F071C7" w:rsidRPr="006B5619" w:rsidRDefault="001E0322" w:rsidP="005F752A">
            <w:pPr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Հարցը պարզաբանվել է չինական կողմի հետ նամակագրությամբ</w:t>
            </w:r>
            <w:r w:rsidR="005F752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F071C7" w:rsidRPr="006B5619" w:rsidTr="005F436F">
        <w:trPr>
          <w:trHeight w:val="180"/>
        </w:trPr>
        <w:tc>
          <w:tcPr>
            <w:tcW w:w="11052" w:type="dxa"/>
            <w:gridSpan w:val="2"/>
            <w:vMerge w:val="restart"/>
            <w:shd w:val="clear" w:color="auto" w:fill="auto"/>
            <w:vAlign w:val="center"/>
          </w:tcPr>
          <w:p w:rsidR="00F071C7" w:rsidRPr="00F071C7" w:rsidRDefault="00F071C7" w:rsidP="00F071C7">
            <w:pPr>
              <w:pStyle w:val="ListParagraph"/>
              <w:numPr>
                <w:ilvl w:val="1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F071C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ՀՀ արդարադատության </w:t>
            </w:r>
            <w:r w:rsidRPr="00F071C7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2898" w:type="dxa"/>
            <w:shd w:val="clear" w:color="auto" w:fill="auto"/>
            <w:vAlign w:val="center"/>
          </w:tcPr>
          <w:p w:rsidR="00F071C7" w:rsidRPr="000674FF" w:rsidRDefault="00F071C7" w:rsidP="00F071C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B5619">
              <w:rPr>
                <w:rFonts w:ascii="GHEA Grapalat" w:hAnsi="GHEA Grapalat" w:cs="Sylfaen"/>
                <w:sz w:val="24"/>
                <w:szCs w:val="24"/>
                <w:lang w:val="af-ZA"/>
              </w:rPr>
              <w:t>29.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03</w:t>
            </w:r>
            <w:r w:rsidRPr="000674FF">
              <w:rPr>
                <w:rFonts w:ascii="GHEA Grapalat" w:hAnsi="GHEA Grapalat" w:cs="Sylfaen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4</w:t>
            </w:r>
            <w:r w:rsidRPr="000674F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F071C7" w:rsidRPr="006B5619" w:rsidTr="005F436F">
        <w:trPr>
          <w:trHeight w:val="180"/>
        </w:trPr>
        <w:tc>
          <w:tcPr>
            <w:tcW w:w="11052" w:type="dxa"/>
            <w:gridSpan w:val="2"/>
            <w:vMerge/>
            <w:shd w:val="clear" w:color="auto" w:fill="auto"/>
          </w:tcPr>
          <w:p w:rsidR="00F071C7" w:rsidRPr="006B5619" w:rsidRDefault="00F071C7" w:rsidP="00F071C7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highlight w:val="yellow"/>
                <w:lang w:val="af-ZA"/>
              </w:rPr>
            </w:pPr>
          </w:p>
        </w:tc>
        <w:tc>
          <w:tcPr>
            <w:tcW w:w="2898" w:type="dxa"/>
            <w:shd w:val="clear" w:color="auto" w:fill="auto"/>
            <w:vAlign w:val="center"/>
          </w:tcPr>
          <w:p w:rsidR="00F071C7" w:rsidRPr="006B5619" w:rsidRDefault="00F071C7" w:rsidP="00F071C7">
            <w:pPr>
              <w:jc w:val="center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0674FF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N </w:t>
            </w:r>
            <w:r w:rsidRPr="000D0C60">
              <w:rPr>
                <w:rFonts w:ascii="GHEA Grapalat" w:hAnsi="GHEA Grapalat" w:cs="Sylfaen"/>
                <w:sz w:val="24"/>
                <w:szCs w:val="24"/>
                <w:lang w:val="af-ZA"/>
              </w:rPr>
              <w:t>/14.2.1/11366-2024</w:t>
            </w:r>
          </w:p>
        </w:tc>
      </w:tr>
      <w:tr w:rsidR="00F071C7" w:rsidRPr="000D0C60" w:rsidTr="00843AA3">
        <w:trPr>
          <w:trHeight w:val="180"/>
        </w:trPr>
        <w:tc>
          <w:tcPr>
            <w:tcW w:w="10201" w:type="dxa"/>
            <w:shd w:val="clear" w:color="auto" w:fill="auto"/>
          </w:tcPr>
          <w:p w:rsidR="00F071C7" w:rsidRPr="000D0C60" w:rsidRDefault="00F071C7" w:rsidP="00F071C7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1. </w:t>
            </w:r>
            <w:r w:rsidRPr="000D0C60">
              <w:rPr>
                <w:rFonts w:ascii="GHEA Grapalat" w:hAnsi="GHEA Grapalat" w:cs="Sylfaen"/>
                <w:sz w:val="24"/>
                <w:szCs w:val="24"/>
                <w:lang w:val="af-ZA"/>
              </w:rPr>
              <w:t>Կանոնադրությունը չի պարունակում Հայաստանի Հանրապետության օրենքին հակասող, օրենքի փոփոխություն կամ նոր օրենքի ընդունում նախատեսող նորմեր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F071C7" w:rsidRPr="006B5619" w:rsidRDefault="00F071C7" w:rsidP="00F071C7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60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8D03E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460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: </w:t>
            </w:r>
          </w:p>
        </w:tc>
      </w:tr>
      <w:tr w:rsidR="00F071C7" w:rsidRPr="000D0C60" w:rsidTr="00843AA3">
        <w:trPr>
          <w:trHeight w:val="180"/>
        </w:trPr>
        <w:tc>
          <w:tcPr>
            <w:tcW w:w="10201" w:type="dxa"/>
            <w:shd w:val="clear" w:color="auto" w:fill="auto"/>
          </w:tcPr>
          <w:p w:rsidR="00F071C7" w:rsidRDefault="00F071C7" w:rsidP="00F071C7">
            <w:pPr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2. </w:t>
            </w:r>
            <w:r w:rsidRPr="000D0C60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Միաժամանակ հայտնում եմ, որ Կանոնադրությունը ենթակա է վավերացման ՀՀ Սահմանադրության 116-րդ հոդվածի 1-ին մասի 3-րդ և «Միջազգային պայմանագրերի մասին» օրենքի 10-րդ հոդվածի 2-րդ մասի 3-րդ կետերով, իսկ Հայաստանի Հանրապետության համար ֆինանսական կամ գույքային պարտավորություններ նախատեսելու դեպքում Կանոնադրությունը ենթակա կլինի վավերացման նաև ՀՀ Սահմանադրության 116-րդ հոդվածի 1-ին մասի 4-րդ և «Միջազգային պայմանագրերի մասին» օրենքի 10-րդ հոդվածի 2-րդ մասի 4-րդ կետերով:  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F071C7" w:rsidRPr="006B5619" w:rsidRDefault="00F071C7" w:rsidP="00F071C7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3460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8D03E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34601B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: </w:t>
            </w:r>
          </w:p>
        </w:tc>
      </w:tr>
      <w:tr w:rsidR="00F071C7" w:rsidRPr="00192147" w:rsidTr="005F436F">
        <w:trPr>
          <w:trHeight w:val="180"/>
        </w:trPr>
        <w:tc>
          <w:tcPr>
            <w:tcW w:w="11052" w:type="dxa"/>
            <w:gridSpan w:val="2"/>
            <w:vMerge w:val="restart"/>
            <w:shd w:val="clear" w:color="auto" w:fill="auto"/>
            <w:vAlign w:val="center"/>
          </w:tcPr>
          <w:p w:rsidR="00F071C7" w:rsidRPr="00EA1F4E" w:rsidRDefault="00F071C7" w:rsidP="00F071C7">
            <w:pPr>
              <w:numPr>
                <w:ilvl w:val="0"/>
                <w:numId w:val="26"/>
              </w:numPr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A1F4E">
              <w:rPr>
                <w:rFonts w:ascii="GHEA Grapalat" w:hAnsi="GHEA Grapalat" w:cs="Sylfaen"/>
                <w:sz w:val="24"/>
                <w:szCs w:val="24"/>
                <w:lang w:val="hy-AM"/>
              </w:rPr>
              <w:t>ՀՀ պետական գույքի կառավարման կոմիտե</w:t>
            </w:r>
          </w:p>
        </w:tc>
        <w:tc>
          <w:tcPr>
            <w:tcW w:w="2898" w:type="dxa"/>
            <w:shd w:val="clear" w:color="auto" w:fill="auto"/>
            <w:vAlign w:val="center"/>
          </w:tcPr>
          <w:p w:rsidR="00F071C7" w:rsidRPr="00EA1F4E" w:rsidRDefault="00F071C7" w:rsidP="00F071C7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2147">
              <w:rPr>
                <w:rFonts w:ascii="GHEA Grapalat" w:hAnsi="GHEA Grapalat" w:cs="Sylfaen"/>
                <w:sz w:val="24"/>
                <w:szCs w:val="24"/>
                <w:lang w:val="hy-AM"/>
              </w:rPr>
              <w:t>19.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06</w:t>
            </w:r>
            <w:r w:rsidRPr="00EA1F4E">
              <w:rPr>
                <w:rFonts w:ascii="GHEA Grapalat" w:hAnsi="GHEA Grapalat" w:cs="Sylfaen"/>
                <w:sz w:val="24"/>
                <w:szCs w:val="24"/>
                <w:lang w:val="hy-AM"/>
              </w:rPr>
              <w:t>.2023 թ.</w:t>
            </w:r>
          </w:p>
        </w:tc>
      </w:tr>
      <w:tr w:rsidR="00F071C7" w:rsidRPr="00192147" w:rsidTr="005F436F">
        <w:trPr>
          <w:trHeight w:val="180"/>
        </w:trPr>
        <w:tc>
          <w:tcPr>
            <w:tcW w:w="11052" w:type="dxa"/>
            <w:gridSpan w:val="2"/>
            <w:vMerge/>
            <w:shd w:val="clear" w:color="auto" w:fill="auto"/>
          </w:tcPr>
          <w:p w:rsidR="00F071C7" w:rsidRPr="00EA1F4E" w:rsidRDefault="00F071C7" w:rsidP="00F071C7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</w:pPr>
          </w:p>
        </w:tc>
        <w:tc>
          <w:tcPr>
            <w:tcW w:w="2898" w:type="dxa"/>
            <w:shd w:val="clear" w:color="auto" w:fill="auto"/>
            <w:vAlign w:val="center"/>
          </w:tcPr>
          <w:p w:rsidR="00F071C7" w:rsidRPr="00EA1F4E" w:rsidRDefault="00F071C7" w:rsidP="00F071C7">
            <w:pPr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A1F4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</w:t>
            </w:r>
            <w:r w:rsidRPr="00192147">
              <w:rPr>
                <w:rFonts w:ascii="GHEA Grapalat" w:hAnsi="GHEA Grapalat" w:cs="Sylfaen"/>
                <w:sz w:val="24"/>
                <w:szCs w:val="24"/>
                <w:lang w:val="hy-AM"/>
              </w:rPr>
              <w:t>01/12.8/4688-2023</w:t>
            </w:r>
          </w:p>
        </w:tc>
      </w:tr>
      <w:tr w:rsidR="00F071C7" w:rsidRPr="0034601B" w:rsidTr="00843AA3">
        <w:trPr>
          <w:trHeight w:val="180"/>
        </w:trPr>
        <w:tc>
          <w:tcPr>
            <w:tcW w:w="10201" w:type="dxa"/>
            <w:shd w:val="clear" w:color="auto" w:fill="auto"/>
          </w:tcPr>
          <w:p w:rsidR="00F071C7" w:rsidRPr="00EA1F4E" w:rsidRDefault="00F071C7" w:rsidP="00F071C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A1F4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1. </w:t>
            </w:r>
            <w:r w:rsidRPr="0019214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պատասխան Հայաստանի Հանրապետության կրթության, գիտության, մշակույթի և սպորտի նախարարության 2023 թվականի հունիսի 16-ի թիվ 34/15.3/15040-2023 </w:t>
            </w:r>
            <w:r w:rsidRPr="00192147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գրության և ի կատարումն Հայաստանի Հանրապետության վարչապետի 2019 թվականի ապրիլի 17-ի թիվ 02/06.5/18499-2019 հանձնարարականի հայտնում ենք, որ «Մշակութային ժառանգության ասիական դաշինք» Կանոնադրությամբ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F071C7" w:rsidRPr="00896309" w:rsidRDefault="00F071C7" w:rsidP="00F071C7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EA1F4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EA1F4E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EA1F4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 w:rsidR="008963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:</w:t>
            </w:r>
          </w:p>
        </w:tc>
      </w:tr>
      <w:tr w:rsidR="00F071C7" w:rsidRPr="008839F3" w:rsidTr="005F436F">
        <w:trPr>
          <w:trHeight w:val="180"/>
        </w:trPr>
        <w:tc>
          <w:tcPr>
            <w:tcW w:w="11052" w:type="dxa"/>
            <w:gridSpan w:val="2"/>
            <w:vMerge w:val="restart"/>
            <w:shd w:val="clear" w:color="auto" w:fill="auto"/>
            <w:vAlign w:val="center"/>
          </w:tcPr>
          <w:p w:rsidR="00F071C7" w:rsidRPr="00A86301" w:rsidRDefault="00F071C7" w:rsidP="00F071C7">
            <w:pPr>
              <w:numPr>
                <w:ilvl w:val="0"/>
                <w:numId w:val="26"/>
              </w:numPr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A86301">
              <w:rPr>
                <w:rFonts w:ascii="GHEA Grapalat" w:hAnsi="GHEA Grapalat" w:cs="Sylfaen"/>
                <w:sz w:val="24"/>
                <w:szCs w:val="24"/>
              </w:rPr>
              <w:lastRenderedPageBreak/>
              <w:t xml:space="preserve">ՀՀ ֆինանսների </w:t>
            </w:r>
            <w:r w:rsidRPr="00A86301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</w:t>
            </w:r>
            <w:r w:rsidRPr="00A8630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  <w:tc>
          <w:tcPr>
            <w:tcW w:w="2898" w:type="dxa"/>
            <w:shd w:val="clear" w:color="auto" w:fill="auto"/>
            <w:vAlign w:val="center"/>
          </w:tcPr>
          <w:p w:rsidR="00F071C7" w:rsidRPr="00A86301" w:rsidRDefault="00F071C7" w:rsidP="00F071C7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839F3">
              <w:rPr>
                <w:rFonts w:ascii="GHEA Grapalat" w:hAnsi="GHEA Grapalat" w:cs="Sylfaen"/>
                <w:sz w:val="24"/>
                <w:szCs w:val="24"/>
              </w:rPr>
              <w:t>10.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07</w:t>
            </w:r>
            <w:r w:rsidRPr="00A86301">
              <w:rPr>
                <w:rFonts w:ascii="GHEA Grapalat" w:hAnsi="GHEA Grapalat" w:cs="Sylfaen"/>
                <w:sz w:val="24"/>
                <w:szCs w:val="24"/>
                <w:lang w:val="af-ZA"/>
              </w:rPr>
              <w:t>.2023</w:t>
            </w:r>
            <w:r w:rsidRPr="00A8630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թ.</w:t>
            </w:r>
          </w:p>
        </w:tc>
      </w:tr>
      <w:tr w:rsidR="00F071C7" w:rsidRPr="008839F3" w:rsidTr="005F436F">
        <w:trPr>
          <w:trHeight w:val="180"/>
        </w:trPr>
        <w:tc>
          <w:tcPr>
            <w:tcW w:w="11052" w:type="dxa"/>
            <w:gridSpan w:val="2"/>
            <w:vMerge/>
            <w:shd w:val="clear" w:color="auto" w:fill="auto"/>
          </w:tcPr>
          <w:p w:rsidR="00F071C7" w:rsidRPr="00A86301" w:rsidRDefault="00F071C7" w:rsidP="00F071C7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</w:rPr>
            </w:pPr>
          </w:p>
        </w:tc>
        <w:tc>
          <w:tcPr>
            <w:tcW w:w="2898" w:type="dxa"/>
            <w:shd w:val="clear" w:color="auto" w:fill="auto"/>
            <w:vAlign w:val="center"/>
          </w:tcPr>
          <w:p w:rsidR="00F071C7" w:rsidRPr="00A86301" w:rsidRDefault="00F071C7" w:rsidP="00F071C7">
            <w:pPr>
              <w:rPr>
                <w:rFonts w:ascii="GHEA Grapalat" w:hAnsi="GHEA Grapalat" w:cs="Sylfaen"/>
                <w:sz w:val="24"/>
                <w:szCs w:val="24"/>
              </w:rPr>
            </w:pPr>
            <w:r w:rsidRPr="00A86301">
              <w:rPr>
                <w:rFonts w:ascii="GHEA Grapalat" w:hAnsi="GHEA Grapalat" w:cs="Sylfaen"/>
                <w:sz w:val="24"/>
                <w:szCs w:val="24"/>
                <w:lang w:val="en-US"/>
              </w:rPr>
              <w:t>N</w:t>
            </w:r>
            <w:r w:rsidRPr="00A86301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8839F3">
              <w:rPr>
                <w:rFonts w:ascii="GHEA Grapalat" w:hAnsi="GHEA Grapalat" w:cs="Sylfaen"/>
                <w:sz w:val="24"/>
                <w:szCs w:val="24"/>
              </w:rPr>
              <w:t>01/5-2/13435-2023</w:t>
            </w:r>
          </w:p>
        </w:tc>
      </w:tr>
      <w:tr w:rsidR="00F071C7" w:rsidRPr="00B161DC" w:rsidTr="00843AA3">
        <w:trPr>
          <w:trHeight w:val="180"/>
        </w:trPr>
        <w:tc>
          <w:tcPr>
            <w:tcW w:w="10201" w:type="dxa"/>
            <w:shd w:val="clear" w:color="auto" w:fill="auto"/>
          </w:tcPr>
          <w:p w:rsidR="00F071C7" w:rsidRPr="00A86301" w:rsidRDefault="00F071C7" w:rsidP="00F071C7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D0C60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1. </w:t>
            </w:r>
            <w:r w:rsidRPr="008839F3">
              <w:rPr>
                <w:rFonts w:ascii="GHEA Grapalat" w:hAnsi="GHEA Grapalat" w:cs="Sylfaen"/>
                <w:sz w:val="24"/>
                <w:szCs w:val="24"/>
                <w:lang w:val="hy-AM"/>
              </w:rPr>
              <w:t>«Մշակութային ժառանգության ասիական դաշինք» Կանոնադրությունում 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F071C7" w:rsidRPr="00896309" w:rsidRDefault="00F071C7" w:rsidP="00F071C7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 w:rsidR="00896309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:</w:t>
            </w:r>
          </w:p>
        </w:tc>
      </w:tr>
      <w:tr w:rsidR="005F436F" w:rsidRPr="00B161DC" w:rsidTr="00896309">
        <w:trPr>
          <w:trHeight w:val="180"/>
        </w:trPr>
        <w:tc>
          <w:tcPr>
            <w:tcW w:w="11052" w:type="dxa"/>
            <w:gridSpan w:val="2"/>
            <w:vMerge w:val="restart"/>
            <w:shd w:val="clear" w:color="auto" w:fill="auto"/>
            <w:vAlign w:val="center"/>
          </w:tcPr>
          <w:p w:rsidR="005F436F" w:rsidRPr="005F436F" w:rsidRDefault="005F436F" w:rsidP="005F436F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5F436F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ՀՀ վարչապետի աշխատակազմի իրավաբանական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վարչություն</w:t>
            </w:r>
          </w:p>
        </w:tc>
        <w:tc>
          <w:tcPr>
            <w:tcW w:w="2898" w:type="dxa"/>
            <w:shd w:val="clear" w:color="auto" w:fill="auto"/>
            <w:vAlign w:val="center"/>
          </w:tcPr>
          <w:p w:rsidR="005F436F" w:rsidRPr="005F436F" w:rsidRDefault="005F436F" w:rsidP="005F436F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F436F">
              <w:rPr>
                <w:rFonts w:ascii="GHEA Grapalat" w:hAnsi="GHEA Grapalat" w:cs="Sylfaen"/>
                <w:sz w:val="24"/>
                <w:szCs w:val="24"/>
                <w:lang w:val="hy-AM"/>
              </w:rPr>
              <w:t>29.04.2024 թ.</w:t>
            </w:r>
          </w:p>
        </w:tc>
      </w:tr>
      <w:tr w:rsidR="005F436F" w:rsidRPr="00B161DC" w:rsidTr="005F436F">
        <w:trPr>
          <w:trHeight w:val="180"/>
        </w:trPr>
        <w:tc>
          <w:tcPr>
            <w:tcW w:w="11052" w:type="dxa"/>
            <w:gridSpan w:val="2"/>
            <w:vMerge/>
            <w:shd w:val="clear" w:color="auto" w:fill="auto"/>
          </w:tcPr>
          <w:p w:rsidR="005F436F" w:rsidRPr="005F436F" w:rsidRDefault="005F436F" w:rsidP="00F071C7">
            <w:pPr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2898" w:type="dxa"/>
            <w:shd w:val="clear" w:color="auto" w:fill="auto"/>
            <w:vAlign w:val="center"/>
          </w:tcPr>
          <w:p w:rsidR="005F436F" w:rsidRPr="005F436F" w:rsidRDefault="005F436F" w:rsidP="005F436F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5F436F">
              <w:rPr>
                <w:rFonts w:ascii="GHEA Grapalat" w:hAnsi="GHEA Grapalat" w:cs="Sylfaen"/>
                <w:sz w:val="24"/>
                <w:szCs w:val="24"/>
                <w:lang w:val="hy-AM"/>
              </w:rPr>
              <w:t>02/06.19/15530-2024</w:t>
            </w:r>
          </w:p>
        </w:tc>
      </w:tr>
      <w:tr w:rsidR="005F436F" w:rsidRPr="00F91EA5" w:rsidTr="00843AA3">
        <w:trPr>
          <w:trHeight w:val="180"/>
        </w:trPr>
        <w:tc>
          <w:tcPr>
            <w:tcW w:w="10201" w:type="dxa"/>
            <w:shd w:val="clear" w:color="auto" w:fill="auto"/>
          </w:tcPr>
          <w:p w:rsidR="005F436F" w:rsidRPr="005F436F" w:rsidRDefault="005F436F" w:rsidP="005F436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F436F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կետով նախատեսվում է հավանություն տալ 2023 թվականի ապրիլի 25-ին ընդունված «Մշակութային ժառանգության ասիական դաշինք» կանոնադրությունը վավերացնելու մասին» ՀՀ օրենքի նախագծի մասին ՀՀ կառավարության օրենսդրական նախաձեռնությանը: Մինչդեռ, հաշվի  առնելով  Սահմանադրության 5-րդ հոդվածով սահմանված իրավական նորմերի աստիճանակարգությունը, լրացուցիչ պարզաբանման անհրաժեշտություն ունի «Մշակութային ժառանգության ասիական դաշինքի» կանոնադրության 36-րդ հոդվածը, որի համաձայն՝ մշակութային ժառանգության ասիական դաշինքի որոշումները առաջնային են դրա անդամ պետությունների գործողությունների  համար։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5F436F" w:rsidRPr="001E0322" w:rsidRDefault="005F436F" w:rsidP="005F436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1E03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 w:rsidR="00896309" w:rsidRPr="001E0322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  <w:p w:rsidR="005E18CD" w:rsidRPr="00A37C64" w:rsidRDefault="00866949" w:rsidP="0097308C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Հարցը պարզաբանվել է չինական կողմի հետ նամակագրությամբ</w:t>
            </w:r>
            <w:r w:rsidR="005F436F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Կանոնադրությունը չի պարունակում այնպիսի հոդվածներ, որոնք կարող են խնդրահարույց լինել Հայաստանի և որևէ այլ </w:t>
            </w:r>
            <w:r w:rsidR="004450EB" w:rsidRPr="00445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անդամ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երկրի համար</w:t>
            </w:r>
            <w:r w:rsidR="00A37C64">
              <w:rPr>
                <w:rFonts w:ascii="GHEA Grapalat" w:hAnsi="GHEA Grapalat" w:cs="Sylfaen"/>
                <w:sz w:val="24"/>
                <w:szCs w:val="24"/>
                <w:lang w:val="hy-AM"/>
              </w:rPr>
              <w:t>, Կանոնադրությամբ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A37C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ամրագրված են ոչ էական պարտավորություններ, և որոշումները կայացվելու են </w:t>
            </w:r>
            <w:r w:rsidR="000553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կոնսեսնսուսային </w:t>
            </w:r>
            <w:r w:rsidR="00055392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հիմունքներով</w:t>
            </w:r>
            <w:r w:rsidR="00A37C64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: </w:t>
            </w:r>
            <w:r w:rsidR="004450EB" w:rsidRPr="00445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Հայաստանը չի կարող ընդունել </w:t>
            </w:r>
            <w:r w:rsidR="004450EB">
              <w:rPr>
                <w:rFonts w:ascii="GHEA Grapalat" w:hAnsi="GHEA Grapalat" w:cs="Sylfaen"/>
                <w:sz w:val="24"/>
                <w:szCs w:val="24"/>
                <w:lang w:val="hy-AM"/>
              </w:rPr>
              <w:t>վերապահ</w:t>
            </w:r>
            <w:r w:rsidR="004450EB" w:rsidRPr="00445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ումով՝ առանց   36-րդ հոդվածի, ինչպես և բոլոր մյուս երկրները, քանի որ </w:t>
            </w:r>
            <w:r w:rsidR="0097308C">
              <w:rPr>
                <w:rFonts w:ascii="GHEA Grapalat" w:hAnsi="GHEA Grapalat" w:cs="Sylfaen"/>
                <w:sz w:val="24"/>
                <w:szCs w:val="24"/>
                <w:lang w:val="hy-AM"/>
              </w:rPr>
              <w:t>Կ</w:t>
            </w:r>
            <w:bookmarkStart w:id="0" w:name="_GoBack"/>
            <w:bookmarkEnd w:id="0"/>
            <w:r w:rsidR="004450EB" w:rsidRPr="004450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անոնադրությունը </w:t>
            </w:r>
            <w:r w:rsidR="004450EB">
              <w:rPr>
                <w:rFonts w:ascii="GHEA Grapalat" w:hAnsi="GHEA Grapalat" w:cs="Sylfaen"/>
                <w:sz w:val="24"/>
                <w:szCs w:val="24"/>
                <w:lang w:val="hy-AM"/>
              </w:rPr>
              <w:t>վավերաց</w:t>
            </w:r>
            <w:r w:rsidR="004450EB" w:rsidRPr="004450EB">
              <w:rPr>
                <w:rFonts w:ascii="GHEA Grapalat" w:hAnsi="GHEA Grapalat" w:cs="Sylfaen"/>
                <w:sz w:val="24"/>
                <w:szCs w:val="24"/>
                <w:lang w:val="hy-AM"/>
              </w:rPr>
              <w:t>նելու միջոցով է տեղի ունենում անդամակցությունը: Ուստ</w:t>
            </w:r>
            <w:r w:rsidR="004450EB" w:rsidRPr="00F91EA5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36-րդ հոդվածի </w:t>
            </w:r>
            <w:r w:rsidR="005E18CD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չի կարող կատարվել վերապահում:</w:t>
            </w:r>
          </w:p>
        </w:tc>
      </w:tr>
      <w:tr w:rsidR="00896309" w:rsidRPr="005F436F" w:rsidTr="00896309">
        <w:trPr>
          <w:trHeight w:val="180"/>
        </w:trPr>
        <w:tc>
          <w:tcPr>
            <w:tcW w:w="11052" w:type="dxa"/>
            <w:gridSpan w:val="2"/>
            <w:vMerge w:val="restart"/>
            <w:shd w:val="clear" w:color="auto" w:fill="auto"/>
            <w:vAlign w:val="center"/>
          </w:tcPr>
          <w:p w:rsidR="00896309" w:rsidRPr="005F436F" w:rsidRDefault="00896309" w:rsidP="00896309">
            <w:pPr>
              <w:numPr>
                <w:ilvl w:val="0"/>
                <w:numId w:val="26"/>
              </w:num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071C7">
              <w:rPr>
                <w:rFonts w:ascii="GHEA Grapalat" w:hAnsi="GHEA Grapalat" w:cs="Sylfaen"/>
                <w:sz w:val="24"/>
                <w:szCs w:val="24"/>
                <w:lang w:val="af-ZA"/>
              </w:rPr>
              <w:lastRenderedPageBreak/>
              <w:t xml:space="preserve">ՀՀ </w:t>
            </w:r>
            <w:r w:rsidRPr="00896309">
              <w:rPr>
                <w:rFonts w:ascii="GHEA Grapalat" w:hAnsi="GHEA Grapalat" w:cs="Sylfaen"/>
                <w:sz w:val="24"/>
                <w:szCs w:val="24"/>
                <w:lang w:val="en-US"/>
              </w:rPr>
              <w:t>արդարադատության</w:t>
            </w:r>
            <w:r w:rsidRPr="00F071C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071C7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2898" w:type="dxa"/>
            <w:shd w:val="clear" w:color="auto" w:fill="auto"/>
            <w:vAlign w:val="center"/>
          </w:tcPr>
          <w:p w:rsidR="00896309" w:rsidRPr="00896309" w:rsidRDefault="00896309" w:rsidP="00896309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6309">
              <w:rPr>
                <w:rFonts w:ascii="GHEA Grapalat" w:hAnsi="GHEA Grapalat" w:cs="Sylfaen"/>
                <w:sz w:val="24"/>
                <w:szCs w:val="24"/>
                <w:lang w:val="hy-AM"/>
              </w:rPr>
              <w:t>08.05.2024 թ.</w:t>
            </w:r>
          </w:p>
        </w:tc>
      </w:tr>
      <w:tr w:rsidR="00896309" w:rsidRPr="005F436F" w:rsidTr="00896309">
        <w:trPr>
          <w:trHeight w:val="180"/>
        </w:trPr>
        <w:tc>
          <w:tcPr>
            <w:tcW w:w="11052" w:type="dxa"/>
            <w:gridSpan w:val="2"/>
            <w:vMerge/>
            <w:shd w:val="clear" w:color="auto" w:fill="auto"/>
          </w:tcPr>
          <w:p w:rsidR="00896309" w:rsidRPr="005F436F" w:rsidRDefault="00896309" w:rsidP="005F436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98" w:type="dxa"/>
            <w:shd w:val="clear" w:color="auto" w:fill="auto"/>
            <w:vAlign w:val="center"/>
          </w:tcPr>
          <w:p w:rsidR="00896309" w:rsidRPr="00896309" w:rsidRDefault="00896309" w:rsidP="00896309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896309">
              <w:rPr>
                <w:rFonts w:ascii="GHEA Grapalat" w:hAnsi="GHEA Grapalat" w:cs="Sylfaen"/>
                <w:sz w:val="24"/>
                <w:szCs w:val="24"/>
                <w:lang w:val="en-US"/>
              </w:rPr>
              <w:t>N //17687-2024</w:t>
            </w:r>
          </w:p>
        </w:tc>
      </w:tr>
      <w:tr w:rsidR="005F436F" w:rsidRPr="005F436F" w:rsidTr="00843AA3">
        <w:trPr>
          <w:trHeight w:val="180"/>
        </w:trPr>
        <w:tc>
          <w:tcPr>
            <w:tcW w:w="10201" w:type="dxa"/>
            <w:shd w:val="clear" w:color="auto" w:fill="auto"/>
          </w:tcPr>
          <w:p w:rsidR="00896309" w:rsidRPr="00896309" w:rsidRDefault="00896309" w:rsidP="0089630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1. </w:t>
            </w:r>
            <w:r w:rsidRPr="008963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Կանոնադրության 36-րդ հոդվածով սահմանվում է՝ «ACHA’s decisions shall be priority upon acts of its Member States. The working languages of ACHA are Chinese and English.»։ Սույն հոդվածում կիրառված է «acts» եզրույթը, որն այս կոնտեքստում կարող է նշանակել և «գործողություն», և «իրավական ակտ»։ Տվյալ տերմինի վերաբերյալ Չինաստանի Ժողովրդական Հանրապետության ազգային մշակութային ժառանգության վարչության փոխանակման և համագործակցության վարչության կողմից 2024թ.-ի փետրվարի 20-ի թիվ NCHA-2024-002 գրությամբ ներկայացվել է պարզաբանում, համաձայն որի՝ «acts» տերմինը վերաբերում է անդամ երկրների կողմից Կանոնադրության շրջանակներում իրականացվող գործողություններին։ </w:t>
            </w:r>
          </w:p>
          <w:p w:rsidR="005F436F" w:rsidRPr="005F436F" w:rsidRDefault="00896309" w:rsidP="0089630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63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Վերոշարադրյալից հետևում է, որ այս հոդվածը չի վերաբերում ՀՀ Սահմանադրության 5-րդ հոդվածով սահմանված իրավական նորմերի աստիճանակարգությանը և ՀՀ օրենսդրության տեսանկյունից չի առաջացնում հակասություն։ 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896309" w:rsidRDefault="00896309" w:rsidP="00896309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  <w:p w:rsidR="005F436F" w:rsidRPr="00A86301" w:rsidRDefault="005F436F" w:rsidP="005F436F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  <w:tr w:rsidR="005F436F" w:rsidRPr="00F91EA5" w:rsidTr="00843AA3">
        <w:trPr>
          <w:trHeight w:val="180"/>
        </w:trPr>
        <w:tc>
          <w:tcPr>
            <w:tcW w:w="10201" w:type="dxa"/>
            <w:shd w:val="clear" w:color="auto" w:fill="auto"/>
          </w:tcPr>
          <w:p w:rsidR="00896309" w:rsidRPr="00896309" w:rsidRDefault="00896309" w:rsidP="0089630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63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Միաժամանակ Ձեր ուշադրությունն եմ հրավիրում այն հանգամանքին, որ Կանոնադրության 35-րդ հոդվածը վերաբերելի չէ պետությունների կողմից Կանոնադրությանը միանալու ընթացակարգին և այսպիսով չի հակասում ՀՀ </w:t>
            </w:r>
            <w:r w:rsidRPr="0089630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օրենսդրությանը։ </w:t>
            </w:r>
          </w:p>
          <w:p w:rsidR="005F436F" w:rsidRPr="00896309" w:rsidRDefault="00896309" w:rsidP="00896309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96309">
              <w:rPr>
                <w:rFonts w:ascii="GHEA Grapalat" w:hAnsi="GHEA Grapalat" w:cs="Sylfaen"/>
                <w:sz w:val="24"/>
                <w:szCs w:val="24"/>
                <w:lang w:val="hy-AM"/>
              </w:rPr>
              <w:t>Ելնելով վերոհիշյալից՝ առաջարկում եմ վերանայել սույն հոդվածի առնչությամբ վերապահում կատարելու որոշումը։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896309" w:rsidRDefault="00896309" w:rsidP="00896309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  <w:p w:rsidR="005F436F" w:rsidRPr="00896309" w:rsidRDefault="00896309" w:rsidP="005F436F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Վերապահում կատարելու որոշումը վերանայվել է:</w:t>
            </w:r>
          </w:p>
        </w:tc>
      </w:tr>
      <w:tr w:rsidR="00365656" w:rsidRPr="005F436F" w:rsidTr="00B80B93">
        <w:trPr>
          <w:trHeight w:val="180"/>
        </w:trPr>
        <w:tc>
          <w:tcPr>
            <w:tcW w:w="11052" w:type="dxa"/>
            <w:gridSpan w:val="2"/>
            <w:vMerge w:val="restart"/>
            <w:shd w:val="clear" w:color="auto" w:fill="auto"/>
            <w:vAlign w:val="center"/>
          </w:tcPr>
          <w:p w:rsidR="00365656" w:rsidRPr="0034601B" w:rsidRDefault="00365656" w:rsidP="00365656">
            <w:pPr>
              <w:numPr>
                <w:ilvl w:val="0"/>
                <w:numId w:val="26"/>
              </w:numPr>
              <w:ind w:left="0" w:firstLine="0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34601B">
              <w:rPr>
                <w:rFonts w:ascii="GHEA Grapalat" w:hAnsi="GHEA Grapalat" w:cs="Sylfaen"/>
                <w:sz w:val="24"/>
                <w:szCs w:val="24"/>
              </w:rPr>
              <w:lastRenderedPageBreak/>
              <w:t>ՀՀ արտաքին գործերի նախարարություն</w:t>
            </w:r>
          </w:p>
        </w:tc>
        <w:tc>
          <w:tcPr>
            <w:tcW w:w="2898" w:type="dxa"/>
            <w:shd w:val="clear" w:color="auto" w:fill="auto"/>
            <w:vAlign w:val="center"/>
          </w:tcPr>
          <w:p w:rsidR="00365656" w:rsidRPr="00365656" w:rsidRDefault="00365656" w:rsidP="00365656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65656">
              <w:rPr>
                <w:rFonts w:ascii="GHEA Grapalat" w:hAnsi="GHEA Grapalat" w:cs="Sylfaen"/>
                <w:sz w:val="24"/>
                <w:szCs w:val="24"/>
                <w:lang w:val="hy-AM"/>
              </w:rPr>
              <w:t>10.05.2024 թ.</w:t>
            </w:r>
          </w:p>
        </w:tc>
      </w:tr>
      <w:tr w:rsidR="00365656" w:rsidRPr="005F436F" w:rsidTr="00365656">
        <w:trPr>
          <w:trHeight w:val="180"/>
        </w:trPr>
        <w:tc>
          <w:tcPr>
            <w:tcW w:w="11052" w:type="dxa"/>
            <w:gridSpan w:val="2"/>
            <w:vMerge/>
            <w:shd w:val="clear" w:color="auto" w:fill="auto"/>
          </w:tcPr>
          <w:p w:rsidR="00365656" w:rsidRPr="005F436F" w:rsidRDefault="00365656" w:rsidP="00365656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898" w:type="dxa"/>
            <w:shd w:val="clear" w:color="auto" w:fill="auto"/>
            <w:vAlign w:val="center"/>
          </w:tcPr>
          <w:p w:rsidR="00365656" w:rsidRPr="00365656" w:rsidRDefault="00365656" w:rsidP="00365656">
            <w:pPr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365656">
              <w:rPr>
                <w:rFonts w:ascii="GHEA Grapalat" w:hAnsi="GHEA Grapalat" w:cs="Sylfaen"/>
                <w:sz w:val="24"/>
                <w:szCs w:val="24"/>
                <w:lang w:val="en-US"/>
              </w:rPr>
              <w:t>N 1111/24798-24</w:t>
            </w:r>
          </w:p>
        </w:tc>
      </w:tr>
      <w:tr w:rsidR="00365656" w:rsidRPr="005F436F" w:rsidTr="00843AA3">
        <w:trPr>
          <w:trHeight w:val="180"/>
        </w:trPr>
        <w:tc>
          <w:tcPr>
            <w:tcW w:w="10201" w:type="dxa"/>
            <w:shd w:val="clear" w:color="auto" w:fill="auto"/>
          </w:tcPr>
          <w:p w:rsidR="00365656" w:rsidRPr="00365656" w:rsidRDefault="00365656" w:rsidP="00365656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65656">
              <w:rPr>
                <w:rFonts w:ascii="GHEA Grapalat" w:hAnsi="GHEA Grapalat" w:cs="Sylfaen"/>
                <w:sz w:val="24"/>
                <w:szCs w:val="24"/>
                <w:lang w:val="hy-AM"/>
              </w:rPr>
              <w:t>1. Տեղեկացնում ենք, որ մեր իրավասության շրջանակներում դիտողություններ և առաջարկություններ չունենք:</w:t>
            </w:r>
          </w:p>
        </w:tc>
        <w:tc>
          <w:tcPr>
            <w:tcW w:w="3749" w:type="dxa"/>
            <w:gridSpan w:val="2"/>
            <w:shd w:val="clear" w:color="auto" w:fill="auto"/>
            <w:vAlign w:val="center"/>
          </w:tcPr>
          <w:p w:rsidR="00365656" w:rsidRPr="00A86301" w:rsidRDefault="00365656" w:rsidP="00365656">
            <w:pPr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 xml:space="preserve"> </w:t>
            </w:r>
            <w:r w:rsidRPr="00A8630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ի գիտություն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:</w:t>
            </w:r>
          </w:p>
        </w:tc>
      </w:tr>
    </w:tbl>
    <w:p w:rsidR="00E65883" w:rsidRPr="00DB6B16" w:rsidRDefault="00E65883" w:rsidP="002D46C2">
      <w:pPr>
        <w:rPr>
          <w:rFonts w:ascii="GHEA Grapalat" w:hAnsi="GHEA Grapalat"/>
          <w:sz w:val="24"/>
          <w:szCs w:val="24"/>
          <w:lang w:val="af-ZA"/>
        </w:rPr>
      </w:pPr>
    </w:p>
    <w:sectPr w:rsidR="00E65883" w:rsidRPr="00DB6B16" w:rsidSect="002D46C2">
      <w:pgSz w:w="16840" w:h="11907" w:orient="landscape" w:code="9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064E" w:rsidRDefault="00C3064E" w:rsidP="00C82166">
      <w:pPr>
        <w:spacing w:line="240" w:lineRule="auto"/>
      </w:pPr>
      <w:r>
        <w:separator/>
      </w:r>
    </w:p>
  </w:endnote>
  <w:endnote w:type="continuationSeparator" w:id="0">
    <w:p w:rsidR="00C3064E" w:rsidRDefault="00C3064E" w:rsidP="00C821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064E" w:rsidRDefault="00C3064E" w:rsidP="00C82166">
      <w:pPr>
        <w:spacing w:line="240" w:lineRule="auto"/>
      </w:pPr>
      <w:r>
        <w:separator/>
      </w:r>
    </w:p>
  </w:footnote>
  <w:footnote w:type="continuationSeparator" w:id="0">
    <w:p w:rsidR="00C3064E" w:rsidRDefault="00C3064E" w:rsidP="00C8216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8429A"/>
    <w:multiLevelType w:val="hybridMultilevel"/>
    <w:tmpl w:val="86AAB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E70E63"/>
    <w:multiLevelType w:val="multilevel"/>
    <w:tmpl w:val="299455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0A2B4363"/>
    <w:multiLevelType w:val="multilevel"/>
    <w:tmpl w:val="6C72C6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1172769F"/>
    <w:multiLevelType w:val="hybridMultilevel"/>
    <w:tmpl w:val="9870A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40DCD"/>
    <w:multiLevelType w:val="hybridMultilevel"/>
    <w:tmpl w:val="C0E0CA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4B1CF0"/>
    <w:multiLevelType w:val="multilevel"/>
    <w:tmpl w:val="0F3024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1DC11D48"/>
    <w:multiLevelType w:val="hybridMultilevel"/>
    <w:tmpl w:val="DF567F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3777DD"/>
    <w:multiLevelType w:val="multilevel"/>
    <w:tmpl w:val="DF88E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3D06177"/>
    <w:multiLevelType w:val="hybridMultilevel"/>
    <w:tmpl w:val="3498FD50"/>
    <w:lvl w:ilvl="0" w:tplc="F1D080A2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3FE4DC2"/>
    <w:multiLevelType w:val="hybridMultilevel"/>
    <w:tmpl w:val="52D2B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1E538B"/>
    <w:multiLevelType w:val="hybridMultilevel"/>
    <w:tmpl w:val="3FA030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DF4EB4"/>
    <w:multiLevelType w:val="multilevel"/>
    <w:tmpl w:val="5DBA06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2">
    <w:nsid w:val="52CB06DE"/>
    <w:multiLevelType w:val="hybridMultilevel"/>
    <w:tmpl w:val="7DC0C4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8B0C72"/>
    <w:multiLevelType w:val="multilevel"/>
    <w:tmpl w:val="BB0080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5B470971"/>
    <w:multiLevelType w:val="multilevel"/>
    <w:tmpl w:val="E424FE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>
    <w:nsid w:val="5CF20419"/>
    <w:multiLevelType w:val="hybridMultilevel"/>
    <w:tmpl w:val="0366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F40ABF"/>
    <w:multiLevelType w:val="hybridMultilevel"/>
    <w:tmpl w:val="F8764FD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CE3892"/>
    <w:multiLevelType w:val="multilevel"/>
    <w:tmpl w:val="1594569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color w:val="000000"/>
      </w:rPr>
    </w:lvl>
  </w:abstractNum>
  <w:abstractNum w:abstractNumId="18">
    <w:nsid w:val="6861242E"/>
    <w:multiLevelType w:val="multilevel"/>
    <w:tmpl w:val="F94C98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6A0A41EC"/>
    <w:multiLevelType w:val="hybridMultilevel"/>
    <w:tmpl w:val="926EF6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8C7AA0"/>
    <w:multiLevelType w:val="hybridMultilevel"/>
    <w:tmpl w:val="2F24C7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416F0C"/>
    <w:multiLevelType w:val="multilevel"/>
    <w:tmpl w:val="DDD27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>
    <w:nsid w:val="76D178BD"/>
    <w:multiLevelType w:val="hybridMultilevel"/>
    <w:tmpl w:val="D2B4C7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DB0D09"/>
    <w:multiLevelType w:val="hybridMultilevel"/>
    <w:tmpl w:val="9D4C0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A6F54FF"/>
    <w:multiLevelType w:val="hybridMultilevel"/>
    <w:tmpl w:val="1D6AE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5E6CCC"/>
    <w:multiLevelType w:val="hybridMultilevel"/>
    <w:tmpl w:val="093A7B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11"/>
  </w:num>
  <w:num w:numId="4">
    <w:abstractNumId w:val="22"/>
  </w:num>
  <w:num w:numId="5">
    <w:abstractNumId w:val="23"/>
  </w:num>
  <w:num w:numId="6">
    <w:abstractNumId w:val="17"/>
  </w:num>
  <w:num w:numId="7">
    <w:abstractNumId w:val="24"/>
  </w:num>
  <w:num w:numId="8">
    <w:abstractNumId w:val="25"/>
  </w:num>
  <w:num w:numId="9">
    <w:abstractNumId w:val="18"/>
  </w:num>
  <w:num w:numId="10">
    <w:abstractNumId w:val="13"/>
  </w:num>
  <w:num w:numId="11">
    <w:abstractNumId w:val="5"/>
  </w:num>
  <w:num w:numId="12">
    <w:abstractNumId w:val="7"/>
  </w:num>
  <w:num w:numId="13">
    <w:abstractNumId w:val="12"/>
  </w:num>
  <w:num w:numId="14">
    <w:abstractNumId w:val="20"/>
  </w:num>
  <w:num w:numId="15">
    <w:abstractNumId w:val="21"/>
  </w:num>
  <w:num w:numId="16">
    <w:abstractNumId w:val="3"/>
  </w:num>
  <w:num w:numId="17">
    <w:abstractNumId w:val="6"/>
  </w:num>
  <w:num w:numId="18">
    <w:abstractNumId w:val="4"/>
  </w:num>
  <w:num w:numId="19">
    <w:abstractNumId w:val="2"/>
  </w:num>
  <w:num w:numId="20">
    <w:abstractNumId w:val="16"/>
  </w:num>
  <w:num w:numId="21">
    <w:abstractNumId w:val="19"/>
  </w:num>
  <w:num w:numId="22">
    <w:abstractNumId w:val="8"/>
  </w:num>
  <w:num w:numId="23">
    <w:abstractNumId w:val="10"/>
  </w:num>
  <w:num w:numId="24">
    <w:abstractNumId w:val="0"/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21F"/>
    <w:rsid w:val="00020A28"/>
    <w:rsid w:val="00055392"/>
    <w:rsid w:val="000674FF"/>
    <w:rsid w:val="00085B06"/>
    <w:rsid w:val="000D0C60"/>
    <w:rsid w:val="000F2820"/>
    <w:rsid w:val="001045CC"/>
    <w:rsid w:val="00180E2C"/>
    <w:rsid w:val="00192147"/>
    <w:rsid w:val="001A3C2D"/>
    <w:rsid w:val="001E0322"/>
    <w:rsid w:val="001E29B1"/>
    <w:rsid w:val="00206BE9"/>
    <w:rsid w:val="002324F9"/>
    <w:rsid w:val="00240D01"/>
    <w:rsid w:val="002549A6"/>
    <w:rsid w:val="00263C36"/>
    <w:rsid w:val="002D4162"/>
    <w:rsid w:val="002D46C2"/>
    <w:rsid w:val="002E17D2"/>
    <w:rsid w:val="002F01EB"/>
    <w:rsid w:val="002F21C0"/>
    <w:rsid w:val="00302969"/>
    <w:rsid w:val="00337E84"/>
    <w:rsid w:val="0034601B"/>
    <w:rsid w:val="00347112"/>
    <w:rsid w:val="003524E9"/>
    <w:rsid w:val="00365656"/>
    <w:rsid w:val="0038556F"/>
    <w:rsid w:val="00393B84"/>
    <w:rsid w:val="00395731"/>
    <w:rsid w:val="003A09AD"/>
    <w:rsid w:val="003E2DA9"/>
    <w:rsid w:val="003E38A0"/>
    <w:rsid w:val="003F7FBF"/>
    <w:rsid w:val="00435D87"/>
    <w:rsid w:val="004450EB"/>
    <w:rsid w:val="00454CDD"/>
    <w:rsid w:val="00460E15"/>
    <w:rsid w:val="0047303B"/>
    <w:rsid w:val="004B179C"/>
    <w:rsid w:val="004E02B3"/>
    <w:rsid w:val="004F54D5"/>
    <w:rsid w:val="005209A1"/>
    <w:rsid w:val="00521E9B"/>
    <w:rsid w:val="00534542"/>
    <w:rsid w:val="005403B9"/>
    <w:rsid w:val="00556E6A"/>
    <w:rsid w:val="00561B18"/>
    <w:rsid w:val="00574F54"/>
    <w:rsid w:val="005947C7"/>
    <w:rsid w:val="005B76FF"/>
    <w:rsid w:val="005E18CD"/>
    <w:rsid w:val="005E6780"/>
    <w:rsid w:val="005E7D8B"/>
    <w:rsid w:val="005F436F"/>
    <w:rsid w:val="005F752A"/>
    <w:rsid w:val="00607D07"/>
    <w:rsid w:val="00617B1A"/>
    <w:rsid w:val="00631842"/>
    <w:rsid w:val="00635A34"/>
    <w:rsid w:val="00665BA6"/>
    <w:rsid w:val="006742CB"/>
    <w:rsid w:val="00687A10"/>
    <w:rsid w:val="006A6A97"/>
    <w:rsid w:val="006B5619"/>
    <w:rsid w:val="006C6CA8"/>
    <w:rsid w:val="006F1320"/>
    <w:rsid w:val="006F6247"/>
    <w:rsid w:val="00712362"/>
    <w:rsid w:val="00714EA3"/>
    <w:rsid w:val="0072697B"/>
    <w:rsid w:val="00730647"/>
    <w:rsid w:val="00781E08"/>
    <w:rsid w:val="007B3660"/>
    <w:rsid w:val="007D1DE8"/>
    <w:rsid w:val="00843AA3"/>
    <w:rsid w:val="008571C6"/>
    <w:rsid w:val="00866949"/>
    <w:rsid w:val="00875DD2"/>
    <w:rsid w:val="008839F3"/>
    <w:rsid w:val="00886559"/>
    <w:rsid w:val="008870AB"/>
    <w:rsid w:val="00896309"/>
    <w:rsid w:val="0089766E"/>
    <w:rsid w:val="008D03E1"/>
    <w:rsid w:val="008D721F"/>
    <w:rsid w:val="008E0727"/>
    <w:rsid w:val="009064D8"/>
    <w:rsid w:val="009111EF"/>
    <w:rsid w:val="009148F0"/>
    <w:rsid w:val="00965312"/>
    <w:rsid w:val="00972456"/>
    <w:rsid w:val="0097308C"/>
    <w:rsid w:val="00995204"/>
    <w:rsid w:val="009B4AF1"/>
    <w:rsid w:val="009E7B64"/>
    <w:rsid w:val="009F467E"/>
    <w:rsid w:val="00A13568"/>
    <w:rsid w:val="00A172D2"/>
    <w:rsid w:val="00A27B66"/>
    <w:rsid w:val="00A37C64"/>
    <w:rsid w:val="00A60AEC"/>
    <w:rsid w:val="00A6783E"/>
    <w:rsid w:val="00A81E56"/>
    <w:rsid w:val="00A840E6"/>
    <w:rsid w:val="00A86301"/>
    <w:rsid w:val="00A94CA2"/>
    <w:rsid w:val="00AD4F78"/>
    <w:rsid w:val="00B161DC"/>
    <w:rsid w:val="00B25397"/>
    <w:rsid w:val="00B35BDD"/>
    <w:rsid w:val="00B42DDB"/>
    <w:rsid w:val="00B73CD7"/>
    <w:rsid w:val="00BB3633"/>
    <w:rsid w:val="00BE55AB"/>
    <w:rsid w:val="00BE5DDB"/>
    <w:rsid w:val="00C24C21"/>
    <w:rsid w:val="00C3064E"/>
    <w:rsid w:val="00C31F8A"/>
    <w:rsid w:val="00C44B65"/>
    <w:rsid w:val="00C64B44"/>
    <w:rsid w:val="00C82166"/>
    <w:rsid w:val="00C9630C"/>
    <w:rsid w:val="00CC33F2"/>
    <w:rsid w:val="00CC56A0"/>
    <w:rsid w:val="00CE5B1F"/>
    <w:rsid w:val="00D52EF5"/>
    <w:rsid w:val="00D71678"/>
    <w:rsid w:val="00D72FB3"/>
    <w:rsid w:val="00D81FD7"/>
    <w:rsid w:val="00D83EBE"/>
    <w:rsid w:val="00D84FE3"/>
    <w:rsid w:val="00DA1749"/>
    <w:rsid w:val="00DB2703"/>
    <w:rsid w:val="00DB6B16"/>
    <w:rsid w:val="00DD5277"/>
    <w:rsid w:val="00DD5EEB"/>
    <w:rsid w:val="00DE439F"/>
    <w:rsid w:val="00DF12A5"/>
    <w:rsid w:val="00DF4ABE"/>
    <w:rsid w:val="00E017D4"/>
    <w:rsid w:val="00E11D13"/>
    <w:rsid w:val="00E14C29"/>
    <w:rsid w:val="00E25B92"/>
    <w:rsid w:val="00E51D8F"/>
    <w:rsid w:val="00E65883"/>
    <w:rsid w:val="00EA0124"/>
    <w:rsid w:val="00EA1F4E"/>
    <w:rsid w:val="00EC5E9E"/>
    <w:rsid w:val="00ED2861"/>
    <w:rsid w:val="00EF382E"/>
    <w:rsid w:val="00F071C7"/>
    <w:rsid w:val="00F1346D"/>
    <w:rsid w:val="00F15655"/>
    <w:rsid w:val="00F26AD1"/>
    <w:rsid w:val="00F44000"/>
    <w:rsid w:val="00F54121"/>
    <w:rsid w:val="00F8392B"/>
    <w:rsid w:val="00F91EA5"/>
    <w:rsid w:val="00FA3FB9"/>
    <w:rsid w:val="00FB5AD4"/>
    <w:rsid w:val="00FC2E1D"/>
    <w:rsid w:val="00FD1667"/>
    <w:rsid w:val="00FF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67C649-83EA-4D93-BA9E-FB649903E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721F"/>
    <w:pPr>
      <w:spacing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721F"/>
    <w:pPr>
      <w:ind w:left="720"/>
      <w:contextualSpacing/>
    </w:pPr>
  </w:style>
  <w:style w:type="paragraph" w:styleId="BodyText">
    <w:name w:val="Body Text"/>
    <w:basedOn w:val="Normal"/>
    <w:link w:val="BodyTextChar"/>
    <w:rsid w:val="008E0727"/>
    <w:pPr>
      <w:spacing w:after="140"/>
    </w:pPr>
    <w:rPr>
      <w:lang w:val="ru-RU"/>
    </w:rPr>
  </w:style>
  <w:style w:type="character" w:customStyle="1" w:styleId="BodyTextChar">
    <w:name w:val="Body Text Char"/>
    <w:basedOn w:val="DefaultParagraphFont"/>
    <w:link w:val="BodyText"/>
    <w:rsid w:val="008E0727"/>
    <w:rPr>
      <w:sz w:val="22"/>
      <w:szCs w:val="22"/>
      <w:lang w:val="ru-RU"/>
    </w:rPr>
  </w:style>
  <w:style w:type="table" w:styleId="TableGrid">
    <w:name w:val="Table Grid"/>
    <w:basedOn w:val="TableNormal"/>
    <w:uiPriority w:val="59"/>
    <w:rsid w:val="00C82166"/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C82166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82166"/>
  </w:style>
  <w:style w:type="character" w:styleId="FootnoteReference">
    <w:name w:val="footnote reference"/>
    <w:basedOn w:val="DefaultParagraphFont"/>
    <w:uiPriority w:val="99"/>
    <w:semiHidden/>
    <w:unhideWhenUsed/>
    <w:rsid w:val="00C82166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42CB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742CB"/>
    <w:pPr>
      <w:tabs>
        <w:tab w:val="center" w:pos="4677"/>
        <w:tab w:val="right" w:pos="9355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42CB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8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7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7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1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7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4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24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52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6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9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7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52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9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84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7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2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6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76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5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529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47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93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0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02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3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975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7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70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346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4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4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0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8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26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2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08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63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9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954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8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35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4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2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5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12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4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9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6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2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1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59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6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2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61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6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136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177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3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16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8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31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9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4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4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6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7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7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050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17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5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238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50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2F0D8-E3D1-4B31-A7CF-7B4469B72F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1042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Mariam Gigoyan</dc:creator>
  <cp:lastModifiedBy>Mariam Gigoyan</cp:lastModifiedBy>
  <cp:revision>4</cp:revision>
  <dcterms:created xsi:type="dcterms:W3CDTF">2024-05-29T05:44:00Z</dcterms:created>
  <dcterms:modified xsi:type="dcterms:W3CDTF">2024-05-29T05:48:00Z</dcterms:modified>
  <cp:keywords>https://mul2.gov.am/tasks/981425/oneclick/Ampopatert.docx?token=3a65dc5392b7ccc23b96d4113783bdce</cp:keywords>
</cp:coreProperties>
</file>