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7C79ED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7C79ED">
        <w:rPr>
          <w:rFonts w:ascii="GHEA Grapalat" w:hAnsi="GHEA Grapalat"/>
          <w:b/>
          <w:sz w:val="24"/>
          <w:lang w:val="hy-AM"/>
        </w:rPr>
        <w:t xml:space="preserve">ՀԱՅԱՍՏԱՆԻ ՀԱՆՐԱՊԵՏՈՒԹՅԱՆ ԵՎ ԵՎՐՈՊԱԿԱՆ ՀԱՆՁՆԱԺՈՂՈՎԻ ՄԻՋԵՎ </w:t>
      </w:r>
      <w:r w:rsidR="000664C8" w:rsidRPr="000664C8">
        <w:rPr>
          <w:rFonts w:ascii="GHEA Grapalat" w:hAnsi="GHEA Grapalat"/>
          <w:b/>
          <w:sz w:val="24"/>
          <w:lang w:val="hy-AM"/>
        </w:rPr>
        <w:t></w:t>
      </w:r>
      <w:r w:rsidR="00682838" w:rsidRPr="00682838">
        <w:rPr>
          <w:rFonts w:ascii="GHEA Grapalat" w:hAnsi="GHEA Grapalat"/>
          <w:b/>
          <w:sz w:val="24"/>
          <w:lang w:val="hy-AM"/>
        </w:rPr>
        <w:t xml:space="preserve">ԲԱՐԵՓՈԽՈՒՄՆԵՐԻ </w:t>
      </w:r>
      <w:r w:rsidR="00682838">
        <w:rPr>
          <w:rFonts w:ascii="GHEA Grapalat" w:hAnsi="GHEA Grapalat"/>
          <w:b/>
          <w:sz w:val="24"/>
          <w:lang w:val="hy-AM"/>
        </w:rPr>
        <w:t>ԵՎ</w:t>
      </w:r>
      <w:r w:rsidR="00682838" w:rsidRPr="00682838">
        <w:rPr>
          <w:rFonts w:ascii="GHEA Grapalat" w:hAnsi="GHEA Grapalat"/>
          <w:b/>
          <w:sz w:val="24"/>
          <w:lang w:val="hy-AM"/>
        </w:rPr>
        <w:t xml:space="preserve"> ՀԸԳՀ ԻՐԱԿԱՆԱՑՄԱՆ ԳՈՐԾԻՔ</w:t>
      </w:r>
      <w:r w:rsidR="000664C8" w:rsidRPr="000664C8">
        <w:rPr>
          <w:rFonts w:ascii="GHEA Grapalat" w:hAnsi="GHEA Grapalat"/>
          <w:b/>
          <w:sz w:val="24"/>
          <w:lang w:val="hy-AM"/>
        </w:rPr>
        <w:t xml:space="preserve"> </w:t>
      </w:r>
      <w:r w:rsidRPr="007C79ED">
        <w:rPr>
          <w:rFonts w:ascii="GHEA Grapalat" w:hAnsi="GHEA Grapalat"/>
          <w:b/>
          <w:sz w:val="24"/>
          <w:lang w:val="hy-AM"/>
        </w:rPr>
        <w:t xml:space="preserve"> ՖԻՆԱՆՍԱՎՈՐՄԱՆ </w:t>
      </w:r>
      <w:r w:rsidR="002D200B" w:rsidRPr="002D200B">
        <w:rPr>
          <w:rFonts w:ascii="GHEA Grapalat" w:hAnsi="GHEA Grapalat"/>
          <w:b/>
          <w:sz w:val="24"/>
          <w:lang w:val="hy-AM"/>
        </w:rPr>
        <w:t>ՀԱՄԱՁԱՅՆԱԳՐԻ</w:t>
      </w:r>
      <w:r w:rsidRP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682838" w:rsidRPr="00682838" w:rsidRDefault="00682838" w:rsidP="0068283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 xml:space="preserve">ՀՀ-ԵՄ երկկողմ համագործակցության շրջանակներում 2024թ. փետրվարի 15-ին ու ապրիլի 16-ին ստորագրվել է </w:t>
      </w:r>
      <w:r w:rsidRPr="00682838">
        <w:rPr>
          <w:rFonts w:ascii="GHEA Grapalat" w:hAnsi="GHEA Grapalat"/>
          <w:sz w:val="24"/>
          <w:lang w:val="hy-AM"/>
        </w:rPr>
        <w:t xml:space="preserve">«Բարեփոխումների և ՀԸԳՀ իրականացման գործիք» տեխնիկական աջակցության դրամաշնորհային ֆինանսավորման համաձայնագրի (այսուհետ՝ Համաձայնագիր) ստորագրումը, որի նպատակն է խթանել ՀՀ-ԵՄ Համապարփակ և ընդլայնված գործընկերության համաձայնագրի իրականացումը՝ զուգահեռաբար աջակցելով ՀՀ կառավարությանն առավել լայն բարեփոխումների գործընթացում, հատկապես, Լեռնային Ղարաբաղից բռնի տեղահանված անձանց հետագա սոցիալ-տնտեսական ինտեգրման ուղղությամբ, մասնավորապես, առողջապահության, սոցիալական պաշտպանության և զբաղվածության ռազմավարությունների կիրարկման առումով:   </w:t>
      </w:r>
    </w:p>
    <w:p w:rsidR="00682838" w:rsidRPr="00682838" w:rsidRDefault="00682838" w:rsidP="0068283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Գործողությունը ֆինանսավորվում է ԵՄ բյուջեից՝ 3 մլն եվրո ընդհանուր արժողությամբ՝ ԵՄ-Հայաստան 2021-2027թթ. Բազմամյա ինդիկատիվ ծրագրի շրջանակներում՝ առանց հայկական կողմի համաֆինանսավորման բաղադրիչի։ Գործողության շրջանակներում նախատեսվում է Թվինինգ ծրագրերի իրականացում:</w:t>
      </w:r>
    </w:p>
    <w:p w:rsidR="00682838" w:rsidRPr="00682838" w:rsidRDefault="00682838" w:rsidP="0068283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Գործողությունն ուղղված կլինի Հայաստանի սոցիալ-տնտեսական վերականգնմանը՝ նպատակ ունենալով՝ աջակցելու ԼՂ բռնի տեղահանված բնակչության ինտեգրմանը, ինչպես նաև Հայաստանի ինստիտուցիոնալ զարգացմանը: Հիմք ընդունելով առկա և ակնկալվող մարտահրավերները՝ այն ուղղված է բարեփոխումների կայունության և ԵՄ աջակցության որոշակիության ապահովմանը, մասնավորապես, առողջապահության և սոցիալական պաշտպանության ոլորտներում: Գործողության համար հիմք է հանդիսանում ԵՄ տնտեսական և ներդրումային պլանը՝ որպես երկկողմ հարաբերություններում առանցքային բարեփոխումների խթանման և տնտեսության, էներգետիկ ու հաղորդակցության ուղիների կախվածության նվազեցման, ինչպես նաև սոցիալ-տնտեսական զարգացման կարևոր գործիք</w:t>
      </w:r>
    </w:p>
    <w:p w:rsidR="00682838" w:rsidRPr="00682838" w:rsidRDefault="00682838" w:rsidP="0068283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Գործողությունը շրջանակներում նախատեսվում է.</w:t>
      </w:r>
    </w:p>
    <w:p w:rsidR="00682838" w:rsidRPr="00682838" w:rsidRDefault="00682838" w:rsidP="00240163">
      <w:pPr>
        <w:spacing w:after="0" w:line="276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1.</w:t>
      </w:r>
      <w:r w:rsidRPr="00682838">
        <w:rPr>
          <w:rFonts w:ascii="GHEA Grapalat" w:hAnsi="GHEA Grapalat"/>
          <w:sz w:val="24"/>
          <w:lang w:val="hy-AM"/>
        </w:rPr>
        <w:tab/>
        <w:t xml:space="preserve">Հայաստանին տրամադրել թիրախավորված ոլորտային, միջոլորտային և հորիզոնական աջակցություն՝ միաժամանակ արձագանքելով նոր, չնախատեսված և արագ փոփոխվող կարիքներին, </w:t>
      </w:r>
    </w:p>
    <w:p w:rsidR="00682838" w:rsidRPr="00682838" w:rsidRDefault="00682838" w:rsidP="00240163">
      <w:pPr>
        <w:spacing w:after="0" w:line="276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2.</w:t>
      </w:r>
      <w:r w:rsidRPr="00682838">
        <w:rPr>
          <w:rFonts w:ascii="GHEA Grapalat" w:hAnsi="GHEA Grapalat"/>
          <w:sz w:val="24"/>
          <w:lang w:val="hy-AM"/>
        </w:rPr>
        <w:tab/>
        <w:t>մեղմել տեղահանված բնակչության ինտեգրման արդյունքում Հայաստանի սոցիալական պաշտպանության կառույցներում հնարավոր սոցիալ-տնտեսական հետևանքները՝ ընթացիկ և նախատեսվող բարեփոխումներին աջակցելու միջոցով,</w:t>
      </w:r>
    </w:p>
    <w:p w:rsidR="00682838" w:rsidRPr="00682838" w:rsidRDefault="00682838" w:rsidP="00240163">
      <w:pPr>
        <w:spacing w:after="0" w:line="276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3.</w:t>
      </w:r>
      <w:r w:rsidRPr="00682838">
        <w:rPr>
          <w:rFonts w:ascii="GHEA Grapalat" w:hAnsi="GHEA Grapalat"/>
          <w:sz w:val="24"/>
          <w:lang w:val="hy-AM"/>
        </w:rPr>
        <w:tab/>
        <w:t xml:space="preserve">օժանդակել սոցիալական աջակցության և զբաղվածության ոլորտում ընթացիկ բարեփոխումներին՝ հաշվի առնելով դիմակայուն սոցիալական պաշտպանության համակարգի </w:t>
      </w:r>
      <w:r w:rsidRPr="00682838">
        <w:rPr>
          <w:rFonts w:ascii="GHEA Grapalat" w:hAnsi="GHEA Grapalat"/>
          <w:sz w:val="24"/>
          <w:lang w:val="hy-AM"/>
        </w:rPr>
        <w:lastRenderedPageBreak/>
        <w:t>առկայության անհրաժեշտությունը, ինչպես նաև Հայաստանի բնակչության մոտ 3%-ը կազմող ավելի քան 100,000 բռնի տեղահանվածների ժամանման հետևանքով առաջացած պահանջարկը,</w:t>
      </w:r>
    </w:p>
    <w:p w:rsidR="00682838" w:rsidRPr="00682838" w:rsidRDefault="00682838" w:rsidP="00240163">
      <w:pPr>
        <w:spacing w:after="0" w:line="276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4.</w:t>
      </w:r>
      <w:r w:rsidRPr="00682838">
        <w:rPr>
          <w:rFonts w:ascii="GHEA Grapalat" w:hAnsi="GHEA Grapalat"/>
          <w:sz w:val="24"/>
          <w:lang w:val="hy-AM"/>
        </w:rPr>
        <w:tab/>
        <w:t>աջակցել առողջապահական բարեփոխումներին՝ հասցեագրելու անվճար առաջնային բուժօգնության հասանելիության պահանջները, ինչպես նաև Հայաստանի ողջ տարածքում առողջապահական հաստատությունների ընդլայնմանն ու կատարելագործմանը: Հաշվի առնելով առողջապահության ոլորտում ընթացիկ օրենսդրական բարեփոխումների համատեքստում համընդհանուր առողջության ապահովագրության ծրագրի ներդրման ուղղությամբ Կառավարության նախաձեռնությունը՝ գործիքի շրջանակներում  հնարավոր կլինի ուսումնասիրել և Հայաստանում ներդնել ԵՄ լավագույն փորձը:</w:t>
      </w:r>
    </w:p>
    <w:p w:rsidR="00682838" w:rsidRPr="00682838" w:rsidRDefault="00682838" w:rsidP="00240163">
      <w:pPr>
        <w:spacing w:after="0" w:line="276" w:lineRule="auto"/>
        <w:ind w:firstLine="284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5.</w:t>
      </w:r>
      <w:r w:rsidRPr="00682838">
        <w:rPr>
          <w:rFonts w:ascii="GHEA Grapalat" w:hAnsi="GHEA Grapalat"/>
          <w:sz w:val="24"/>
          <w:lang w:val="hy-AM"/>
        </w:rPr>
        <w:tab/>
        <w:t>բարձրացնել ՀՀ կառավարության կարողություններն ընթացիկ բարեփոխումների գործընթացների և երկրի առանցքային ոլորտներում հետագա ներդրումների միջև սերտ փոխլրացման հնարավորությունները զարգացնելու միջոցով (այդ թվում՝ ԵՄ ՏՆՊ իրականացման համատեքստում), աջակցել սոցիալ-տնտեսական վերականգնմանը և ընդհանուր դիմակայունության  ամրապնդմանը:</w:t>
      </w:r>
    </w:p>
    <w:p w:rsidR="00682838" w:rsidRDefault="00682838" w:rsidP="0068283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682838">
        <w:rPr>
          <w:rFonts w:ascii="GHEA Grapalat" w:hAnsi="GHEA Grapalat"/>
          <w:sz w:val="24"/>
          <w:lang w:val="hy-AM"/>
        </w:rPr>
        <w:t>Համաձայնագիրը ՀՀ-ի համար ֆինանսական պարտավորություններ չի առաջացնում: Համաձայնագ</w:t>
      </w:r>
      <w:r w:rsidR="00240163">
        <w:rPr>
          <w:rFonts w:ascii="GHEA Grapalat" w:hAnsi="GHEA Grapalat"/>
          <w:sz w:val="24"/>
          <w:lang w:val="hy-AM"/>
        </w:rPr>
        <w:t>իր</w:t>
      </w:r>
      <w:r w:rsidRPr="00682838">
        <w:rPr>
          <w:rFonts w:ascii="GHEA Grapalat" w:hAnsi="GHEA Grapalat"/>
          <w:sz w:val="24"/>
          <w:lang w:val="hy-AM"/>
        </w:rPr>
        <w:t>ը փոխկապված է ՀՀ-ԵՄ Համապարփակ և ընդլայնված գործընկերության համաձայնագրի իրականացման հետ:</w:t>
      </w:r>
    </w:p>
    <w:p w:rsidR="004F2BC8" w:rsidRPr="00122EB7" w:rsidRDefault="004F2BC8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Ելնելով վերոգրյալից՝</w:t>
      </w:r>
      <w:r w:rsidR="00513D7B" w:rsidRPr="00513D7B">
        <w:rPr>
          <w:lang w:val="hy-AM"/>
        </w:rPr>
        <w:t xml:space="preserve"> </w:t>
      </w:r>
      <w:r w:rsidR="00513D7B" w:rsidRPr="00513D7B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</w:t>
      </w:r>
      <w:r w:rsidR="00C640E4" w:rsidRPr="00C640E4">
        <w:rPr>
          <w:rFonts w:ascii="GHEA Grapalat" w:hAnsi="GHEA Grapalat"/>
          <w:sz w:val="24"/>
          <w:lang w:val="hy-AM"/>
        </w:rPr>
        <w:t xml:space="preserve">«Բարեփոխումների և ՀԸԳՀ իրականացման գործիք» </w:t>
      </w:r>
      <w:bookmarkStart w:id="0" w:name="_GoBack"/>
      <w:bookmarkEnd w:id="0"/>
      <w:r w:rsidR="00513D7B" w:rsidRPr="00513D7B">
        <w:rPr>
          <w:rFonts w:ascii="GHEA Grapalat" w:hAnsi="GHEA Grapalat"/>
          <w:sz w:val="24"/>
          <w:lang w:val="hy-AM"/>
        </w:rPr>
        <w:t xml:space="preserve">ֆինանսավորման </w:t>
      </w:r>
      <w:r w:rsidR="00513D7B">
        <w:rPr>
          <w:rFonts w:ascii="GHEA Grapalat" w:hAnsi="GHEA Grapalat"/>
          <w:sz w:val="24"/>
          <w:lang w:val="hy-AM"/>
        </w:rPr>
        <w:t xml:space="preserve">համաձայնագրի հաստատումը </w:t>
      </w:r>
      <w:r>
        <w:rPr>
          <w:rFonts w:ascii="GHEA Grapalat" w:hAnsi="GHEA Grapalat"/>
          <w:sz w:val="24"/>
          <w:lang w:val="hy-AM"/>
        </w:rPr>
        <w:t>համարում ենք նպատակահարմար:</w:t>
      </w:r>
    </w:p>
    <w:sectPr w:rsidR="004F2BC8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664C8"/>
    <w:rsid w:val="00122EB7"/>
    <w:rsid w:val="0014082D"/>
    <w:rsid w:val="00235085"/>
    <w:rsid w:val="00240163"/>
    <w:rsid w:val="002D200B"/>
    <w:rsid w:val="003B58BA"/>
    <w:rsid w:val="004006B6"/>
    <w:rsid w:val="004F2BC8"/>
    <w:rsid w:val="00513D7B"/>
    <w:rsid w:val="00537F85"/>
    <w:rsid w:val="00594B1C"/>
    <w:rsid w:val="005B224E"/>
    <w:rsid w:val="005E058F"/>
    <w:rsid w:val="00663B01"/>
    <w:rsid w:val="00682838"/>
    <w:rsid w:val="00733D89"/>
    <w:rsid w:val="00763184"/>
    <w:rsid w:val="00770C38"/>
    <w:rsid w:val="007C5C54"/>
    <w:rsid w:val="007C79ED"/>
    <w:rsid w:val="009676FE"/>
    <w:rsid w:val="009F6E7B"/>
    <w:rsid w:val="00A05019"/>
    <w:rsid w:val="00A058D4"/>
    <w:rsid w:val="00A910D9"/>
    <w:rsid w:val="00BC6E1B"/>
    <w:rsid w:val="00BD5DE3"/>
    <w:rsid w:val="00C12826"/>
    <w:rsid w:val="00C14282"/>
    <w:rsid w:val="00C640E4"/>
    <w:rsid w:val="00C64771"/>
    <w:rsid w:val="00CD71E5"/>
    <w:rsid w:val="00E61832"/>
    <w:rsid w:val="00E80C07"/>
    <w:rsid w:val="00EC2A4F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F73DE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0B384-8BD0-416E-BCFB-5395BB65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https://mul2.gov.am/tasks/986591/oneclick/Himnavorum.docx?token=578cc7472a883894b528746852cef453</cp:keywords>
  <dc:description/>
  <cp:lastModifiedBy>Suren Minasyan</cp:lastModifiedBy>
  <cp:revision>32</cp:revision>
  <cp:lastPrinted>2023-04-19T13:33:00Z</cp:lastPrinted>
  <dcterms:created xsi:type="dcterms:W3CDTF">2023-04-19T12:44:00Z</dcterms:created>
  <dcterms:modified xsi:type="dcterms:W3CDTF">2024-06-07T08:06:00Z</dcterms:modified>
</cp:coreProperties>
</file>