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 w:rsidP="00C12AB8">
      <w:pPr>
        <w:rPr>
          <w:lang w:val="hy-AM"/>
        </w:rPr>
      </w:pPr>
    </w:p>
    <w:p w:rsidR="00D43FE1" w:rsidRDefault="00D43FE1" w:rsidP="00C12AB8">
      <w:pPr>
        <w:pStyle w:val="NormalWeb"/>
        <w:spacing w:after="0" w:line="276" w:lineRule="auto"/>
        <w:rPr>
          <w:rStyle w:val="Strong"/>
          <w:rFonts w:cs="Sylfaen"/>
          <w:lang w:val="hy-AM"/>
        </w:rPr>
      </w:pPr>
    </w:p>
    <w:p w:rsidR="00D43FE1" w:rsidRDefault="00D43FE1" w:rsidP="00C12AB8">
      <w:pPr>
        <w:pStyle w:val="NormalWeb"/>
        <w:spacing w:after="0" w:line="276" w:lineRule="auto"/>
        <w:rPr>
          <w:rStyle w:val="Strong"/>
          <w:rFonts w:cs="Sylfaen"/>
          <w:lang w:val="hy-AM"/>
        </w:rPr>
      </w:pPr>
    </w:p>
    <w:p w:rsidR="00D43FE1" w:rsidRDefault="00D43FE1" w:rsidP="00C12AB8">
      <w:pPr>
        <w:pStyle w:val="NormalWeb"/>
        <w:spacing w:after="0" w:line="276" w:lineRule="auto"/>
        <w:rPr>
          <w:rStyle w:val="Strong"/>
          <w:rFonts w:cs="Sylfaen"/>
          <w:lang w:val="hy-AM"/>
        </w:rPr>
      </w:pPr>
    </w:p>
    <w:p w:rsidR="00D43FE1" w:rsidRPr="00E55959" w:rsidRDefault="00D43FE1" w:rsidP="00C12AB8">
      <w:pPr>
        <w:pStyle w:val="NormalWeb"/>
        <w:spacing w:after="0" w:line="276" w:lineRule="auto"/>
        <w:rPr>
          <w:rStyle w:val="Strong"/>
          <w:rFonts w:cs="Sylfaen"/>
          <w:lang w:val="hy-AM"/>
        </w:rPr>
      </w:pPr>
    </w:p>
    <w:p w:rsidR="00D43FE1" w:rsidRPr="00E55959" w:rsidRDefault="00300B62" w:rsidP="00C12AB8">
      <w:pPr>
        <w:pStyle w:val="NormalWeb"/>
        <w:spacing w:after="0" w:line="276" w:lineRule="auto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C12AB8">
      <w:pPr>
        <w:pStyle w:val="NormalWeb"/>
        <w:spacing w:after="0" w:line="276" w:lineRule="auto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C12AB8">
      <w:pPr>
        <w:spacing w:after="0" w:line="276" w:lineRule="auto"/>
        <w:jc w:val="both"/>
        <w:rPr>
          <w:sz w:val="24"/>
          <w:szCs w:val="24"/>
          <w:lang w:val="hy-AM"/>
        </w:rPr>
      </w:pPr>
    </w:p>
    <w:p w:rsidR="00D43FE1" w:rsidRPr="00BF7DED" w:rsidRDefault="007E767C" w:rsidP="00C12AB8">
      <w:pPr>
        <w:spacing w:after="0" w:line="276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7E767C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0" w:name="_GoBack"/>
      <w:bookmarkEnd w:id="0"/>
      <w:r w:rsidR="00005A6C" w:rsidRPr="00C1731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005A6C">
        <w:rPr>
          <w:rFonts w:ascii="GHEA Grapalat" w:hAnsi="GHEA Grapalat"/>
          <w:b/>
          <w:sz w:val="24"/>
          <w:szCs w:val="24"/>
          <w:lang w:val="hy-AM"/>
        </w:rPr>
        <w:t>ԵՎ</w:t>
      </w:r>
      <w:r w:rsidR="00005A6C" w:rsidRPr="00C17318">
        <w:rPr>
          <w:rFonts w:ascii="GHEA Grapalat" w:hAnsi="GHEA Grapalat"/>
          <w:b/>
          <w:sz w:val="24"/>
          <w:szCs w:val="24"/>
          <w:lang w:val="hy-AM"/>
        </w:rPr>
        <w:t xml:space="preserve"> ՎԵՐԱԿԱՆԳՆՄԱՆ ՎԱՐԿԵՐԻ ԲԱՆԿԻ </w:t>
      </w:r>
      <w:r w:rsidR="00005A6C">
        <w:rPr>
          <w:rFonts w:ascii="GHEA Grapalat" w:hAnsi="GHEA Grapalat"/>
          <w:b/>
          <w:sz w:val="24"/>
          <w:szCs w:val="24"/>
          <w:lang w:val="hy-AM"/>
        </w:rPr>
        <w:t>ՄԻՋԵՎ</w:t>
      </w:r>
      <w:r w:rsidR="00005A6C" w:rsidRPr="00C1731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05A6C" w:rsidRPr="000E68AF">
        <w:rPr>
          <w:rFonts w:ascii="GHEA Grapalat" w:hAnsi="GHEA Grapalat"/>
          <w:b/>
          <w:sz w:val="24"/>
          <w:szCs w:val="24"/>
          <w:lang w:val="hy-AM"/>
        </w:rPr>
        <w:t>«ԳԵՐՄԱՆԻԱՅԻ ՖԻՆԱՆՍԱԿԱՆ ՀԱՄԱԳՈՐԾԱԿՑՈՒԹՅՈՒՆ ՀԱՅԱՍՏԱՆԻ ՀԱՆՐԱՊԵՏՈՒԹՅԱՆ ՀԵՏ</w:t>
      </w:r>
      <w:r w:rsidR="00C12AB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005A6C" w:rsidRPr="000E68AF">
        <w:rPr>
          <w:rFonts w:ascii="GHEA Grapalat" w:hAnsi="GHEA Grapalat"/>
          <w:b/>
          <w:sz w:val="24"/>
          <w:szCs w:val="24"/>
          <w:lang w:val="hy-AM"/>
        </w:rPr>
        <w:t>«ՋՐԱՅԻՆ ՌԵՍՈՒՐՍՆԵՐԻ ՀԱՄԱԼԻՐ ԿԱՌԱՎԱՐՈՒՄ (ՋՌՀԿ)/ԱԽՈՒՐՅԱՆ ԳԵՏ I (ԾՐԱԳՐԻ ՓՈՒԼ 2)» 18</w:t>
      </w:r>
      <w:r w:rsidR="00C12AB8">
        <w:rPr>
          <w:rFonts w:ascii="GHEA Grapalat" w:hAnsi="GHEA Grapalat"/>
          <w:b/>
          <w:sz w:val="24"/>
          <w:szCs w:val="24"/>
          <w:lang w:val="hy-AM"/>
        </w:rPr>
        <w:t>.</w:t>
      </w:r>
      <w:r w:rsidR="00005A6C" w:rsidRPr="000E68AF">
        <w:rPr>
          <w:rFonts w:ascii="GHEA Grapalat" w:hAnsi="GHEA Grapalat"/>
          <w:b/>
          <w:sz w:val="24"/>
          <w:szCs w:val="24"/>
          <w:lang w:val="hy-AM"/>
        </w:rPr>
        <w:t>5 ՄԼՆ ԵՎՐՈ, BMZ 2012 66 956 – 2017 ԹՎԱԿԱՆԻ ԴԵԿՏԵՄԲԵՐԻ 18-Ի ՎԱՐԿԱՅԻՆ ՀԱՄԱՁԱՅՆԱԳՐԻՆ ԿԻՑ՝ 2018 ԹՎԱԿԱՆԻ ՄԱՐՏԻ 27-Ի ԱՌԱՆՁԻՆ ՀԱՄԱՁԱՅՆԱԳՐԻ ՓՈԽԱՐԻՆՈՒՄ»</w:t>
      </w:r>
      <w:r w:rsidR="00005A6C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="00EA375A" w:rsidRPr="00EA37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268C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D43FE1" w:rsidRPr="009116BD" w:rsidRDefault="00D43FE1" w:rsidP="00C12AB8">
      <w:pPr>
        <w:spacing w:line="276" w:lineRule="auto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A80FD7" w:rsidRDefault="00EB285E" w:rsidP="00C12AB8">
      <w:pPr>
        <w:spacing w:line="276" w:lineRule="auto"/>
        <w:ind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300B62" w:rsidRDefault="00D43FE1" w:rsidP="00C12AB8">
      <w:pPr>
        <w:spacing w:after="0"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C12AB8" w:rsidRPr="00A80FD7">
        <w:rPr>
          <w:rFonts w:ascii="GHEA Grapalat" w:hAnsi="GHEA Grapalat" w:cs="Sylfaen"/>
          <w:sz w:val="24"/>
          <w:szCs w:val="24"/>
          <w:lang w:val="hy-AM"/>
        </w:rPr>
        <w:t>2024</w:t>
      </w:r>
      <w:r w:rsidR="00C12AB8"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="00C12AB8" w:rsidRPr="00A80FD7">
        <w:rPr>
          <w:rFonts w:ascii="GHEA Grapalat" w:hAnsi="GHEA Grapalat" w:cs="Sylfaen"/>
          <w:sz w:val="24"/>
          <w:szCs w:val="24"/>
          <w:lang w:val="hy-AM"/>
        </w:rPr>
        <w:t xml:space="preserve"> ապրիլի 8-ին և մայիսի 2-ին ստորագրված </w:t>
      </w:r>
      <w:r w:rsidR="00C12AB8">
        <w:rPr>
          <w:rFonts w:ascii="GHEA Grapalat" w:hAnsi="GHEA Grapalat" w:cs="Sylfaen"/>
          <w:sz w:val="24"/>
          <w:szCs w:val="24"/>
          <w:lang w:val="hy-AM"/>
        </w:rPr>
        <w:t>«</w:t>
      </w:r>
      <w:r w:rsidR="007E767C" w:rsidRPr="007E767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Վերականգնման վարկերի բանկի միջև </w:t>
      </w:r>
      <w:r w:rsidR="00A80FD7" w:rsidRPr="00A80FD7">
        <w:rPr>
          <w:rFonts w:ascii="GHEA Grapalat" w:hAnsi="GHEA Grapalat" w:cs="Sylfaen"/>
          <w:sz w:val="24"/>
          <w:szCs w:val="24"/>
          <w:lang w:val="hy-AM"/>
        </w:rPr>
        <w:t>«Գերմանիայի ֆինանսական համագործակցություն Հայաստանի Հանրապետության հետ</w:t>
      </w:r>
      <w:r w:rsidR="00A80FD7" w:rsidRPr="00A80FD7">
        <w:rPr>
          <w:rFonts w:ascii="Cambria Math" w:hAnsi="Cambria Math" w:cs="Cambria Math"/>
          <w:sz w:val="24"/>
          <w:szCs w:val="24"/>
          <w:lang w:val="hy-AM"/>
        </w:rPr>
        <w:t>․</w:t>
      </w:r>
      <w:r w:rsidR="00A80FD7" w:rsidRPr="00A80FD7">
        <w:rPr>
          <w:rFonts w:ascii="GHEA Grapalat" w:hAnsi="GHEA Grapalat" w:cs="Sylfaen"/>
          <w:sz w:val="24"/>
          <w:szCs w:val="24"/>
          <w:lang w:val="hy-AM"/>
        </w:rPr>
        <w:t xml:space="preserve"> «Ջրային ռեսուրսների համալիր կառավարում (ՋՌՀԿ)/Ախուրյան գետ I (Ծրագրի փուլ 2)» 18</w:t>
      </w:r>
      <w:r w:rsidR="00A80FD7" w:rsidRPr="00A80FD7">
        <w:rPr>
          <w:rFonts w:ascii="Cambria Math" w:hAnsi="Cambria Math" w:cs="Cambria Math"/>
          <w:sz w:val="24"/>
          <w:szCs w:val="24"/>
          <w:lang w:val="hy-AM"/>
        </w:rPr>
        <w:t>․</w:t>
      </w:r>
      <w:r w:rsidR="00A80FD7" w:rsidRPr="00A80FD7">
        <w:rPr>
          <w:rFonts w:ascii="GHEA Grapalat" w:hAnsi="GHEA Grapalat" w:cs="Sylfaen"/>
          <w:sz w:val="24"/>
          <w:szCs w:val="24"/>
          <w:lang w:val="hy-AM"/>
        </w:rPr>
        <w:t>5 մլն եվրո, BMZ 2012 66 956 – 2017 թվականի դեկտեմբերի 18-ի վարկային համաձայնագրին կից՝ 2018 թվականի մարտի 27-ի Առանձին համաձայնագրի փոխարինում»</w:t>
      </w:r>
      <w:r w:rsidR="00A80F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A375A" w:rsidRPr="00EA375A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EF0433"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5959" w:rsidRPr="00300B62" w:rsidRDefault="00E55959" w:rsidP="00C12AB8">
      <w:pPr>
        <w:spacing w:after="0" w:line="276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C12AB8">
      <w:pPr>
        <w:spacing w:after="0" w:line="276" w:lineRule="auto"/>
        <w:ind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C12AB8">
      <w:pPr>
        <w:spacing w:line="276" w:lineRule="auto"/>
        <w:rPr>
          <w:lang w:val="hy-AM"/>
        </w:rPr>
      </w:pPr>
    </w:p>
    <w:p w:rsidR="00A812B4" w:rsidRPr="00BA0F0E" w:rsidRDefault="00A812B4" w:rsidP="00C12AB8">
      <w:pPr>
        <w:rPr>
          <w:lang w:val="hy-AM"/>
        </w:rPr>
      </w:pPr>
    </w:p>
    <w:p w:rsidR="00A812B4" w:rsidRPr="00BA0F0E" w:rsidRDefault="00A812B4" w:rsidP="00C12AB8">
      <w:pPr>
        <w:rPr>
          <w:lang w:val="hy-AM"/>
        </w:rPr>
      </w:pPr>
    </w:p>
    <w:p w:rsidR="00A812B4" w:rsidRPr="00BA0F0E" w:rsidRDefault="00A812B4" w:rsidP="00C12AB8">
      <w:pPr>
        <w:rPr>
          <w:lang w:val="hy-AM"/>
        </w:rPr>
      </w:pPr>
    </w:p>
    <w:p w:rsidR="006E2218" w:rsidRPr="00BA0F0E" w:rsidRDefault="006E2218" w:rsidP="00C12AB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C12AB8">
      <w:headerReference w:type="default" r:id="rId7"/>
      <w:pgSz w:w="11906" w:h="16838" w:code="9"/>
      <w:pgMar w:top="1138" w:right="115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762" w:rsidRDefault="00BB2762" w:rsidP="00616038">
      <w:pPr>
        <w:spacing w:after="0" w:line="240" w:lineRule="auto"/>
      </w:pPr>
      <w:r>
        <w:separator/>
      </w:r>
    </w:p>
  </w:endnote>
  <w:endnote w:type="continuationSeparator" w:id="0">
    <w:p w:rsidR="00BB2762" w:rsidRDefault="00BB2762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762" w:rsidRDefault="00BB2762" w:rsidP="00616038">
      <w:pPr>
        <w:spacing w:after="0" w:line="240" w:lineRule="auto"/>
      </w:pPr>
      <w:r>
        <w:separator/>
      </w:r>
    </w:p>
  </w:footnote>
  <w:footnote w:type="continuationSeparator" w:id="0">
    <w:p w:rsidR="00BB2762" w:rsidRDefault="00BB2762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A6C"/>
    <w:rsid w:val="000A0998"/>
    <w:rsid w:val="000F45D1"/>
    <w:rsid w:val="001837EE"/>
    <w:rsid w:val="0029264B"/>
    <w:rsid w:val="002B7A0B"/>
    <w:rsid w:val="00300B62"/>
    <w:rsid w:val="00410DCD"/>
    <w:rsid w:val="00427D79"/>
    <w:rsid w:val="005D50CB"/>
    <w:rsid w:val="00616038"/>
    <w:rsid w:val="006603E2"/>
    <w:rsid w:val="006943A2"/>
    <w:rsid w:val="006E2218"/>
    <w:rsid w:val="007E4A37"/>
    <w:rsid w:val="007E767C"/>
    <w:rsid w:val="007F1AB7"/>
    <w:rsid w:val="008348A5"/>
    <w:rsid w:val="008F113E"/>
    <w:rsid w:val="009116BD"/>
    <w:rsid w:val="0093300C"/>
    <w:rsid w:val="00994535"/>
    <w:rsid w:val="00A2376D"/>
    <w:rsid w:val="00A80FD7"/>
    <w:rsid w:val="00A812B4"/>
    <w:rsid w:val="00B64650"/>
    <w:rsid w:val="00BA0AFB"/>
    <w:rsid w:val="00BA0F0E"/>
    <w:rsid w:val="00BB2762"/>
    <w:rsid w:val="00BF7DED"/>
    <w:rsid w:val="00C12AB8"/>
    <w:rsid w:val="00C37092"/>
    <w:rsid w:val="00C86DCE"/>
    <w:rsid w:val="00C93766"/>
    <w:rsid w:val="00CA1CE8"/>
    <w:rsid w:val="00CE4C34"/>
    <w:rsid w:val="00D43FE1"/>
    <w:rsid w:val="00D628E8"/>
    <w:rsid w:val="00D672DC"/>
    <w:rsid w:val="00E55959"/>
    <w:rsid w:val="00EA1274"/>
    <w:rsid w:val="00EA375A"/>
    <w:rsid w:val="00EA45AA"/>
    <w:rsid w:val="00EB285E"/>
    <w:rsid w:val="00EB4585"/>
    <w:rsid w:val="00EF0433"/>
    <w:rsid w:val="00EF4BEB"/>
    <w:rsid w:val="00F2268C"/>
    <w:rsid w:val="00F666E2"/>
    <w:rsid w:val="00F8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D4A6E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147</Words>
  <Characters>985</Characters>
  <Application>Microsoft Office Word</Application>
  <DocSecurity>0</DocSecurity>
  <Lines>33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https://mul2.gov.am/tasks/984516/oneclick/05.Hramanagir_KfW_Separate.docx?token=5c3bbdfa5649b4542dc741ac995999e6</cp:keywords>
  <dc:description/>
  <cp:lastModifiedBy>Qristine Grigoryan</cp:lastModifiedBy>
  <cp:revision>37</cp:revision>
  <dcterms:created xsi:type="dcterms:W3CDTF">2019-09-17T12:41:00Z</dcterms:created>
  <dcterms:modified xsi:type="dcterms:W3CDTF">2024-06-04T14:54:00Z</dcterms:modified>
</cp:coreProperties>
</file>